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ED" w:rsidRPr="00AD01FA" w:rsidRDefault="007D2691" w:rsidP="00AD01FA">
      <w:pPr>
        <w:rPr>
          <w:sz w:val="28"/>
          <w:szCs w:val="28"/>
        </w:rPr>
      </w:pPr>
      <w:r w:rsidRPr="007D2691">
        <w:rPr>
          <w:sz w:val="28"/>
          <w:szCs w:val="28"/>
        </w:rPr>
        <w:t xml:space="preserve">                 </w:t>
      </w:r>
      <w:r w:rsidR="00AD01FA">
        <w:rPr>
          <w:sz w:val="28"/>
          <w:szCs w:val="28"/>
        </w:rPr>
        <w:t xml:space="preserve">                      </w:t>
      </w:r>
      <w:r w:rsidR="001811ED" w:rsidRPr="00062553">
        <w:rPr>
          <w:sz w:val="32"/>
          <w:szCs w:val="32"/>
        </w:rPr>
        <w:t xml:space="preserve">Regional Services Council </w:t>
      </w:r>
      <w:r w:rsidR="00142C07">
        <w:rPr>
          <w:sz w:val="32"/>
          <w:szCs w:val="32"/>
        </w:rPr>
        <w:t>Minutes</w:t>
      </w:r>
    </w:p>
    <w:p w:rsidR="001811ED" w:rsidRPr="00062553" w:rsidRDefault="001811ED" w:rsidP="001811ED">
      <w:pPr>
        <w:jc w:val="center"/>
        <w:rPr>
          <w:sz w:val="32"/>
          <w:szCs w:val="32"/>
        </w:rPr>
      </w:pPr>
      <w:r w:rsidRPr="00062553">
        <w:rPr>
          <w:sz w:val="32"/>
          <w:szCs w:val="32"/>
        </w:rPr>
        <w:t xml:space="preserve">Friday, </w:t>
      </w:r>
      <w:r w:rsidR="00D85C15">
        <w:rPr>
          <w:sz w:val="32"/>
          <w:szCs w:val="32"/>
        </w:rPr>
        <w:t>October 16</w:t>
      </w:r>
      <w:r w:rsidR="0071051B">
        <w:rPr>
          <w:sz w:val="32"/>
          <w:szCs w:val="32"/>
        </w:rPr>
        <w:t>, 2020</w:t>
      </w:r>
    </w:p>
    <w:p w:rsidR="001811ED" w:rsidRPr="00062553" w:rsidRDefault="001811ED" w:rsidP="001811ED">
      <w:pPr>
        <w:jc w:val="center"/>
        <w:rPr>
          <w:sz w:val="32"/>
          <w:szCs w:val="32"/>
        </w:rPr>
      </w:pPr>
      <w:r w:rsidRPr="00062553">
        <w:rPr>
          <w:sz w:val="32"/>
          <w:szCs w:val="32"/>
        </w:rPr>
        <w:t>9:00 a</w:t>
      </w:r>
      <w:r w:rsidR="00132B92">
        <w:rPr>
          <w:sz w:val="32"/>
          <w:szCs w:val="32"/>
        </w:rPr>
        <w:t>.</w:t>
      </w:r>
      <w:r w:rsidRPr="00062553">
        <w:rPr>
          <w:sz w:val="32"/>
          <w:szCs w:val="32"/>
        </w:rPr>
        <w:t>m</w:t>
      </w:r>
      <w:r w:rsidR="00132B92">
        <w:rPr>
          <w:sz w:val="32"/>
          <w:szCs w:val="32"/>
        </w:rPr>
        <w:t>.</w:t>
      </w:r>
    </w:p>
    <w:p w:rsidR="001811ED" w:rsidRDefault="001811ED" w:rsidP="001811ED">
      <w:pPr>
        <w:jc w:val="center"/>
        <w:rPr>
          <w:sz w:val="32"/>
          <w:szCs w:val="32"/>
        </w:rPr>
      </w:pPr>
      <w:r w:rsidRPr="00062553">
        <w:rPr>
          <w:sz w:val="32"/>
          <w:szCs w:val="32"/>
        </w:rPr>
        <w:t>Department of Child Services</w:t>
      </w:r>
      <w:r w:rsidR="006D4163">
        <w:rPr>
          <w:sz w:val="32"/>
          <w:szCs w:val="32"/>
        </w:rPr>
        <w:t>—</w:t>
      </w:r>
      <w:r w:rsidR="00257C5D">
        <w:rPr>
          <w:sz w:val="32"/>
          <w:szCs w:val="32"/>
        </w:rPr>
        <w:t>Region 5</w:t>
      </w:r>
    </w:p>
    <w:p w:rsidR="00D85C15" w:rsidRDefault="00BC4035" w:rsidP="00D85C15">
      <w:pPr>
        <w:jc w:val="center"/>
      </w:pPr>
      <w:hyperlink r:id="rId8">
        <w:r w:rsidR="00D85C15" w:rsidRPr="7F464D2A">
          <w:rPr>
            <w:rStyle w:val="Hyperlink"/>
            <w:rFonts w:ascii="Segoe UI Semibold" w:eastAsia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  <w:r w:rsidR="00D85C15" w:rsidRPr="7F464D2A">
        <w:rPr>
          <w:rFonts w:ascii="Segoe UI" w:eastAsia="Segoe UI" w:hAnsi="Segoe UI" w:cs="Segoe UI"/>
          <w:color w:val="252424"/>
        </w:rPr>
        <w:t xml:space="preserve"> </w:t>
      </w:r>
    </w:p>
    <w:p w:rsidR="00D85C15" w:rsidRDefault="00BC4035" w:rsidP="00D85C15">
      <w:pPr>
        <w:jc w:val="center"/>
      </w:pPr>
      <w:hyperlink r:id="rId9">
        <w:r w:rsidR="00D85C15" w:rsidRPr="7F464D2A">
          <w:rPr>
            <w:rStyle w:val="Hyperlink"/>
            <w:rFonts w:ascii="Segoe UI" w:eastAsia="Segoe UI" w:hAnsi="Segoe UI" w:cs="Segoe UI"/>
            <w:color w:val="6264A7"/>
            <w:sz w:val="21"/>
            <w:szCs w:val="21"/>
          </w:rPr>
          <w:t>+1 317-552-1674</w:t>
        </w:r>
      </w:hyperlink>
      <w:r w:rsidR="00D85C15" w:rsidRPr="7F464D2A">
        <w:rPr>
          <w:rFonts w:ascii="Segoe UI" w:eastAsia="Segoe UI" w:hAnsi="Segoe UI" w:cs="Segoe UI"/>
          <w:color w:val="252424"/>
        </w:rPr>
        <w:t xml:space="preserve"> </w:t>
      </w:r>
      <w:r w:rsidR="00D85C15" w:rsidRPr="7F464D2A">
        <w:rPr>
          <w:rFonts w:ascii="Segoe UI" w:eastAsia="Segoe UI" w:hAnsi="Segoe UI" w:cs="Segoe UI"/>
          <w:color w:val="252424"/>
          <w:sz w:val="18"/>
          <w:szCs w:val="18"/>
        </w:rPr>
        <w:t xml:space="preserve">  United States, Indianapolis (Toll) </w:t>
      </w:r>
    </w:p>
    <w:p w:rsidR="00D85C15" w:rsidRDefault="00D85C15" w:rsidP="00D85C15">
      <w:pPr>
        <w:jc w:val="center"/>
      </w:pPr>
      <w:r w:rsidRPr="7F464D2A">
        <w:rPr>
          <w:rFonts w:ascii="Segoe UI" w:eastAsia="Segoe UI" w:hAnsi="Segoe UI" w:cs="Segoe UI"/>
          <w:color w:val="252424"/>
          <w:sz w:val="18"/>
          <w:szCs w:val="18"/>
        </w:rPr>
        <w:t xml:space="preserve">Conference ID: </w:t>
      </w:r>
      <w:r w:rsidRPr="7F464D2A">
        <w:rPr>
          <w:rFonts w:ascii="Segoe UI" w:eastAsia="Segoe UI" w:hAnsi="Segoe UI" w:cs="Segoe UI"/>
          <w:color w:val="252424"/>
          <w:sz w:val="21"/>
          <w:szCs w:val="21"/>
        </w:rPr>
        <w:t>263 948 605#</w:t>
      </w:r>
    </w:p>
    <w:p w:rsidR="00943285" w:rsidRDefault="00943285" w:rsidP="007D2691">
      <w:pPr>
        <w:rPr>
          <w:b/>
          <w:sz w:val="28"/>
          <w:szCs w:val="28"/>
        </w:rPr>
      </w:pPr>
    </w:p>
    <w:p w:rsidR="007D2691" w:rsidRDefault="00965366" w:rsidP="007D2691">
      <w:pPr>
        <w:rPr>
          <w:sz w:val="28"/>
          <w:szCs w:val="28"/>
        </w:rPr>
      </w:pPr>
      <w:r w:rsidRPr="00943285">
        <w:rPr>
          <w:b/>
          <w:sz w:val="28"/>
          <w:szCs w:val="28"/>
        </w:rPr>
        <w:t>Those in attendance</w:t>
      </w:r>
      <w:r w:rsidR="00142C07" w:rsidRPr="0094328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Angela Guimond, Lois Logan-Beard, Penny Neal, Rhonda Friend, Ambyr Wade, </w:t>
      </w:r>
      <w:r w:rsidR="00943285">
        <w:rPr>
          <w:sz w:val="28"/>
          <w:szCs w:val="28"/>
        </w:rPr>
        <w:t>Brooke Brown, Caitlin Jackson, Jennifer Johnson</w:t>
      </w:r>
      <w:r w:rsidR="00D85C15">
        <w:rPr>
          <w:sz w:val="28"/>
          <w:szCs w:val="28"/>
        </w:rPr>
        <w:t>, Julia Larson, Tara Hamilton, Kimberly Sims, Kathy Seymour, Debbie Brenneman, Andrea Goodwin, Coleen Connor,</w:t>
      </w:r>
      <w:r w:rsidR="00DF0AAC">
        <w:rPr>
          <w:sz w:val="28"/>
          <w:szCs w:val="28"/>
        </w:rPr>
        <w:t xml:space="preserve"> Stephanie Campbell</w:t>
      </w:r>
      <w:r w:rsidR="00EA30A1">
        <w:rPr>
          <w:sz w:val="28"/>
          <w:szCs w:val="28"/>
        </w:rPr>
        <w:t>, Hunter Reece, Kristina Courtney</w:t>
      </w:r>
    </w:p>
    <w:p w:rsidR="00943285" w:rsidRDefault="00943285" w:rsidP="007D2691">
      <w:pPr>
        <w:rPr>
          <w:sz w:val="28"/>
          <w:szCs w:val="28"/>
        </w:rPr>
      </w:pPr>
    </w:p>
    <w:p w:rsidR="00062553" w:rsidRDefault="00275F9A" w:rsidP="003E3374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C323E9">
        <w:rPr>
          <w:sz w:val="28"/>
          <w:szCs w:val="28"/>
        </w:rPr>
        <w:t>Welcome</w:t>
      </w:r>
      <w:r w:rsidR="009C57E8" w:rsidRPr="00C323E9">
        <w:rPr>
          <w:sz w:val="28"/>
          <w:szCs w:val="28"/>
        </w:rPr>
        <w:t xml:space="preserve"> </w:t>
      </w:r>
    </w:p>
    <w:p w:rsidR="006D4163" w:rsidRDefault="006D4163" w:rsidP="006D4163">
      <w:pPr>
        <w:pStyle w:val="ListParagraph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Regional Updates</w:t>
      </w:r>
    </w:p>
    <w:p w:rsidR="00D85C15" w:rsidRDefault="00D85C15" w:rsidP="00D85C15">
      <w:pPr>
        <w:pStyle w:val="ListParagraph"/>
        <w:numPr>
          <w:ilvl w:val="2"/>
          <w:numId w:val="17"/>
        </w:numPr>
        <w:ind w:left="2160" w:hanging="360"/>
        <w:rPr>
          <w:sz w:val="28"/>
          <w:szCs w:val="28"/>
        </w:rPr>
      </w:pPr>
      <w:r w:rsidRPr="0EF868EF">
        <w:rPr>
          <w:sz w:val="28"/>
          <w:szCs w:val="28"/>
        </w:rPr>
        <w:t>DCS’s Back on Track Plan—Stage 5</w:t>
      </w:r>
    </w:p>
    <w:p w:rsidR="00D85C15" w:rsidRDefault="00D85C15" w:rsidP="00D85C15">
      <w:pPr>
        <w:pStyle w:val="ListParagraph"/>
        <w:numPr>
          <w:ilvl w:val="3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Social distancing, mask wearing, and low in-person staffing levels remain a practice in the state.</w:t>
      </w:r>
    </w:p>
    <w:p w:rsidR="00D85C15" w:rsidRPr="00C323E9" w:rsidRDefault="00D85C15" w:rsidP="00D85C15">
      <w:pPr>
        <w:pStyle w:val="ListParagraph"/>
        <w:numPr>
          <w:ilvl w:val="3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Currently working with Fountain/Warren County to ensure precautions are being taken given the current spike in cases in that area.</w:t>
      </w:r>
    </w:p>
    <w:p w:rsidR="00D85C15" w:rsidRDefault="00D85C15" w:rsidP="00D85C15">
      <w:pPr>
        <w:pStyle w:val="ListParagraph"/>
        <w:numPr>
          <w:ilvl w:val="2"/>
          <w:numId w:val="17"/>
        </w:numPr>
        <w:ind w:left="2160" w:hanging="360"/>
        <w:rPr>
          <w:sz w:val="28"/>
          <w:szCs w:val="28"/>
        </w:rPr>
      </w:pPr>
      <w:r w:rsidRPr="0EF868EF">
        <w:rPr>
          <w:sz w:val="28"/>
          <w:szCs w:val="28"/>
        </w:rPr>
        <w:t>New RSC member—Clinton Co. FCM, Kristina Courtney</w:t>
      </w:r>
    </w:p>
    <w:p w:rsidR="00062553" w:rsidRPr="00C323E9" w:rsidRDefault="00062553" w:rsidP="00062553">
      <w:pPr>
        <w:rPr>
          <w:sz w:val="28"/>
          <w:szCs w:val="28"/>
        </w:rPr>
      </w:pPr>
    </w:p>
    <w:p w:rsidR="00062553" w:rsidRPr="00C323E9" w:rsidRDefault="00C46A2C" w:rsidP="00275F9A">
      <w:pPr>
        <w:ind w:firstLine="360"/>
        <w:rPr>
          <w:sz w:val="28"/>
          <w:szCs w:val="28"/>
        </w:rPr>
      </w:pPr>
      <w:r w:rsidRPr="00C323E9">
        <w:rPr>
          <w:sz w:val="28"/>
          <w:szCs w:val="28"/>
        </w:rPr>
        <w:t>2</w:t>
      </w:r>
      <w:r w:rsidR="00062553" w:rsidRPr="00C323E9">
        <w:rPr>
          <w:sz w:val="28"/>
          <w:szCs w:val="28"/>
        </w:rPr>
        <w:t xml:space="preserve">.  Community Partners Report </w:t>
      </w:r>
    </w:p>
    <w:p w:rsidR="00D4171A" w:rsidRDefault="00943285" w:rsidP="00DF0AA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Kara Boyles </w:t>
      </w:r>
      <w:r w:rsidR="00DF0AAC">
        <w:rPr>
          <w:sz w:val="28"/>
          <w:szCs w:val="28"/>
        </w:rPr>
        <w:t>is no longer with Bauer and the CP supervisor is currently on leave.</w:t>
      </w:r>
    </w:p>
    <w:p w:rsidR="00DF0AAC" w:rsidRDefault="00DF0AAC" w:rsidP="00DF0AA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Averaging 100 referrals a month—likely due to COVID.</w:t>
      </w:r>
    </w:p>
    <w:p w:rsidR="00DF0AAC" w:rsidRDefault="00DF0AAC" w:rsidP="00DF0AAC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“Basic needs requests” with some urgency from community members</w:t>
      </w:r>
    </w:p>
    <w:p w:rsidR="00DF0AAC" w:rsidRDefault="00DF0AAC" w:rsidP="00DF0AAC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Outreach to the local school corporations via email and mailing due to COVID</w:t>
      </w:r>
    </w:p>
    <w:p w:rsidR="00DF0AAC" w:rsidRDefault="00DF0AAC" w:rsidP="00DF0AAC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Partnering with United Way </w:t>
      </w:r>
    </w:p>
    <w:p w:rsidR="00DF0AAC" w:rsidRDefault="00DF0AAC" w:rsidP="00DF0AAC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DCS is also making a lot of referrals</w:t>
      </w:r>
    </w:p>
    <w:p w:rsidR="00DF0AAC" w:rsidRDefault="00DF0AAC" w:rsidP="00DF0AAC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RFPs for prevention funding were received and are in the process of being scored.</w:t>
      </w:r>
    </w:p>
    <w:p w:rsidR="00DF0AAC" w:rsidRDefault="00DF0AAC" w:rsidP="00DF0AAC">
      <w:pPr>
        <w:pStyle w:val="ListParagraph"/>
        <w:numPr>
          <w:ilvl w:val="2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Final selections will be announced to RSC members by the end of this month.</w:t>
      </w:r>
    </w:p>
    <w:p w:rsidR="00DF0AAC" w:rsidRDefault="00DF0AAC" w:rsidP="00DF0AA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Exceeding DCS Service Standards with CP services to families</w:t>
      </w:r>
    </w:p>
    <w:p w:rsidR="00DF0AAC" w:rsidRPr="00DF0AAC" w:rsidRDefault="00DF0AAC" w:rsidP="00DF0AA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On track financially, but underspending operationally due to being short-staffed.</w:t>
      </w:r>
    </w:p>
    <w:p w:rsidR="00275F9A" w:rsidRPr="00C323E9" w:rsidRDefault="00275F9A" w:rsidP="00275F9A">
      <w:pPr>
        <w:pStyle w:val="ListParagraph"/>
        <w:ind w:left="1457"/>
        <w:rPr>
          <w:sz w:val="28"/>
          <w:szCs w:val="28"/>
        </w:rPr>
      </w:pPr>
    </w:p>
    <w:p w:rsidR="00275F9A" w:rsidRPr="0071051B" w:rsidRDefault="00275F9A" w:rsidP="0071051B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71051B">
        <w:rPr>
          <w:sz w:val="28"/>
          <w:szCs w:val="28"/>
        </w:rPr>
        <w:t>Practice Indicators for the Region</w:t>
      </w:r>
    </w:p>
    <w:p w:rsidR="0071051B" w:rsidRDefault="00257C5D" w:rsidP="0071051B">
      <w:pPr>
        <w:pStyle w:val="ListParagraph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Practice Indicator summary emailed to RSC members</w:t>
      </w:r>
    </w:p>
    <w:p w:rsidR="00E41AF6" w:rsidRPr="0071051B" w:rsidRDefault="00E41AF6" w:rsidP="0071051B">
      <w:pPr>
        <w:pStyle w:val="ListParagraph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Highlighted the strengths and opportunities for the region.</w:t>
      </w:r>
    </w:p>
    <w:p w:rsidR="009C57E8" w:rsidRPr="00C323E9" w:rsidRDefault="009C57E8" w:rsidP="009C57E8">
      <w:pPr>
        <w:ind w:left="360"/>
        <w:rPr>
          <w:sz w:val="28"/>
          <w:szCs w:val="28"/>
        </w:rPr>
      </w:pPr>
    </w:p>
    <w:p w:rsidR="000944FD" w:rsidRPr="00257C5D" w:rsidRDefault="000944FD" w:rsidP="00257C5D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257C5D">
        <w:rPr>
          <w:sz w:val="28"/>
          <w:szCs w:val="28"/>
        </w:rPr>
        <w:t>Budget Review</w:t>
      </w:r>
      <w:r w:rsidR="00C06A2B" w:rsidRPr="00257C5D">
        <w:rPr>
          <w:sz w:val="28"/>
          <w:szCs w:val="28"/>
        </w:rPr>
        <w:t xml:space="preserve"> (Lois Logan-Beard)</w:t>
      </w:r>
    </w:p>
    <w:p w:rsidR="00257C5D" w:rsidRDefault="00257C5D" w:rsidP="00257C5D">
      <w:pPr>
        <w:pStyle w:val="ListParagraph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Regional budget emailed to RSC members</w:t>
      </w:r>
    </w:p>
    <w:p w:rsidR="00D4171A" w:rsidRDefault="00D4171A" w:rsidP="006572FD">
      <w:pPr>
        <w:pStyle w:val="ListParagraph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Region 5 under budget for the SFY.</w:t>
      </w:r>
    </w:p>
    <w:p w:rsidR="00DF0AAC" w:rsidRDefault="00DF0AAC" w:rsidP="00DF0AAC">
      <w:pPr>
        <w:pStyle w:val="ListParagraph"/>
        <w:numPr>
          <w:ilvl w:val="2"/>
          <w:numId w:val="17"/>
        </w:numPr>
        <w:ind w:hanging="345"/>
        <w:rPr>
          <w:sz w:val="28"/>
          <w:szCs w:val="28"/>
        </w:rPr>
      </w:pPr>
      <w:r>
        <w:rPr>
          <w:sz w:val="28"/>
          <w:szCs w:val="28"/>
        </w:rPr>
        <w:t xml:space="preserve">Target for the Quarter was 25%, </w:t>
      </w:r>
      <w:r w:rsidR="00EA30A1">
        <w:rPr>
          <w:sz w:val="28"/>
          <w:szCs w:val="28"/>
        </w:rPr>
        <w:t>with the Region 5</w:t>
      </w:r>
      <w:r>
        <w:rPr>
          <w:sz w:val="28"/>
          <w:szCs w:val="28"/>
        </w:rPr>
        <w:t xml:space="preserve"> at 23.3%.</w:t>
      </w:r>
    </w:p>
    <w:p w:rsidR="00DF0AAC" w:rsidRDefault="00DF0AAC" w:rsidP="00DF0AAC">
      <w:pPr>
        <w:pStyle w:val="ListParagraph"/>
        <w:numPr>
          <w:ilvl w:val="2"/>
          <w:numId w:val="17"/>
        </w:numPr>
        <w:ind w:hanging="345"/>
        <w:rPr>
          <w:sz w:val="28"/>
          <w:szCs w:val="28"/>
        </w:rPr>
      </w:pPr>
      <w:r>
        <w:rPr>
          <w:sz w:val="28"/>
          <w:szCs w:val="28"/>
        </w:rPr>
        <w:t>Every region is on target with the exception</w:t>
      </w:r>
      <w:r w:rsidR="00EA30A1">
        <w:rPr>
          <w:sz w:val="28"/>
          <w:szCs w:val="28"/>
        </w:rPr>
        <w:t xml:space="preserve"> of Fountain County which is at 32.7%</w:t>
      </w:r>
    </w:p>
    <w:p w:rsidR="00EA30A1" w:rsidRDefault="00EA30A1" w:rsidP="000944FD">
      <w:pPr>
        <w:rPr>
          <w:sz w:val="28"/>
          <w:szCs w:val="28"/>
        </w:rPr>
      </w:pPr>
    </w:p>
    <w:p w:rsidR="000944FD" w:rsidRDefault="000944FD" w:rsidP="000944FD">
      <w:pPr>
        <w:rPr>
          <w:sz w:val="28"/>
          <w:szCs w:val="28"/>
        </w:rPr>
      </w:pPr>
      <w:r w:rsidRPr="00C323E9">
        <w:rPr>
          <w:sz w:val="28"/>
          <w:szCs w:val="28"/>
        </w:rPr>
        <w:t xml:space="preserve">       </w:t>
      </w:r>
      <w:r w:rsidR="009C57E8" w:rsidRPr="00C323E9">
        <w:rPr>
          <w:sz w:val="28"/>
          <w:szCs w:val="28"/>
        </w:rPr>
        <w:t xml:space="preserve">5.  </w:t>
      </w:r>
      <w:r w:rsidRPr="00C323E9">
        <w:rPr>
          <w:sz w:val="28"/>
          <w:szCs w:val="28"/>
        </w:rPr>
        <w:t xml:space="preserve">Service Updates </w:t>
      </w:r>
      <w:r w:rsidR="005E7B00" w:rsidRPr="00C323E9">
        <w:rPr>
          <w:sz w:val="28"/>
          <w:szCs w:val="28"/>
        </w:rPr>
        <w:t>(</w:t>
      </w:r>
      <w:r w:rsidR="00DF0AAC">
        <w:rPr>
          <w:sz w:val="28"/>
          <w:szCs w:val="28"/>
        </w:rPr>
        <w:t>Iwona Morretino</w:t>
      </w:r>
      <w:r w:rsidR="005E7B00" w:rsidRPr="00C323E9">
        <w:rPr>
          <w:sz w:val="28"/>
          <w:szCs w:val="28"/>
        </w:rPr>
        <w:t>)</w:t>
      </w:r>
    </w:p>
    <w:p w:rsidR="0071051B" w:rsidRDefault="00257C5D" w:rsidP="0071051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Family Preservation updates</w:t>
      </w:r>
    </w:p>
    <w:p w:rsidR="006572FD" w:rsidRDefault="00EA30A1" w:rsidP="00257C5D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53 open referrals for FPS services with 16 available providers in the Region.</w:t>
      </w:r>
    </w:p>
    <w:p w:rsidR="00EA30A1" w:rsidRPr="00EA30A1" w:rsidRDefault="00EA30A1" w:rsidP="00EA30A1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All FPS providers participate in state bi-weekly calls with David Reed at DCS.</w:t>
      </w:r>
    </w:p>
    <w:p w:rsidR="00E41AF6" w:rsidRDefault="00EA30A1" w:rsidP="00E41AF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Virtual </w:t>
      </w:r>
      <w:r w:rsidR="00E41AF6">
        <w:rPr>
          <w:sz w:val="28"/>
          <w:szCs w:val="28"/>
        </w:rPr>
        <w:t>Provider fair</w:t>
      </w:r>
    </w:p>
    <w:p w:rsidR="00E41AF6" w:rsidRDefault="00EA30A1" w:rsidP="00E41AF6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Scheduled for 11/6/2020 from 9-12 p.m.</w:t>
      </w:r>
    </w:p>
    <w:p w:rsidR="00EA30A1" w:rsidRDefault="00EA30A1" w:rsidP="00E41AF6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Iwona will send links to FPS providers and schedule presentations for staff to attend.</w:t>
      </w:r>
    </w:p>
    <w:p w:rsidR="00EA30A1" w:rsidRDefault="00EA30A1" w:rsidP="00EA30A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Provider updates</w:t>
      </w:r>
    </w:p>
    <w:p w:rsidR="00EA30A1" w:rsidRDefault="00EA30A1" w:rsidP="00EA30A1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Families United will provide supervised visitation services in Fountain/Warren Counties.</w:t>
      </w:r>
    </w:p>
    <w:p w:rsidR="00EA30A1" w:rsidRDefault="00EA30A1" w:rsidP="00EA30A1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Omni</w:t>
      </w:r>
      <w:r w:rsidR="00C47C21">
        <w:rPr>
          <w:sz w:val="28"/>
          <w:szCs w:val="28"/>
        </w:rPr>
        <w:t>-Visi</w:t>
      </w:r>
      <w:r>
        <w:rPr>
          <w:sz w:val="28"/>
          <w:szCs w:val="28"/>
        </w:rPr>
        <w:t>ons will be open for services in Clinton and Tippecanoe Counties.</w:t>
      </w:r>
    </w:p>
    <w:p w:rsidR="00EA30A1" w:rsidRPr="0071051B" w:rsidRDefault="00EA30A1" w:rsidP="00EA30A1">
      <w:pPr>
        <w:pStyle w:val="ListParagraph"/>
        <w:numPr>
          <w:ilvl w:val="2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Andrea Goodwin was on the call and provided </w:t>
      </w:r>
      <w:r w:rsidR="00C47C21">
        <w:rPr>
          <w:sz w:val="28"/>
          <w:szCs w:val="28"/>
        </w:rPr>
        <w:t>background on service capacity and availability</w:t>
      </w:r>
    </w:p>
    <w:p w:rsidR="00275F9A" w:rsidRPr="00C323E9" w:rsidRDefault="00275F9A" w:rsidP="00275F9A">
      <w:pPr>
        <w:pStyle w:val="ListParagraph"/>
        <w:rPr>
          <w:sz w:val="28"/>
          <w:szCs w:val="28"/>
        </w:rPr>
      </w:pPr>
    </w:p>
    <w:p w:rsidR="00275F9A" w:rsidRPr="00C323E9" w:rsidRDefault="00EB2EDC" w:rsidP="009C57E8">
      <w:pPr>
        <w:rPr>
          <w:sz w:val="28"/>
          <w:szCs w:val="28"/>
        </w:rPr>
      </w:pPr>
      <w:r w:rsidRPr="00C323E9">
        <w:rPr>
          <w:sz w:val="28"/>
          <w:szCs w:val="28"/>
        </w:rPr>
        <w:t xml:space="preserve">       6</w:t>
      </w:r>
      <w:r w:rsidR="009C57E8" w:rsidRPr="00C323E9">
        <w:rPr>
          <w:sz w:val="28"/>
          <w:szCs w:val="28"/>
        </w:rPr>
        <w:t xml:space="preserve">.  </w:t>
      </w:r>
      <w:r w:rsidR="00275F9A" w:rsidRPr="00C323E9">
        <w:rPr>
          <w:sz w:val="28"/>
          <w:szCs w:val="28"/>
        </w:rPr>
        <w:t>Good of the Order</w:t>
      </w:r>
    </w:p>
    <w:p w:rsidR="00E41AF6" w:rsidRPr="00132B92" w:rsidRDefault="00132B92" w:rsidP="005A52C3">
      <w:pPr>
        <w:pStyle w:val="ListParagraph"/>
        <w:numPr>
          <w:ilvl w:val="0"/>
          <w:numId w:val="16"/>
        </w:numPr>
        <w:ind w:left="1440"/>
        <w:rPr>
          <w:sz w:val="28"/>
          <w:szCs w:val="28"/>
        </w:rPr>
      </w:pPr>
      <w:r w:rsidRPr="00132B92">
        <w:rPr>
          <w:sz w:val="28"/>
          <w:szCs w:val="28"/>
        </w:rPr>
        <w:t>2021 meeting dates</w:t>
      </w:r>
      <w:r>
        <w:rPr>
          <w:sz w:val="28"/>
          <w:szCs w:val="28"/>
        </w:rPr>
        <w:t xml:space="preserve"> TBD</w:t>
      </w:r>
    </w:p>
    <w:sectPr w:rsidR="00E41AF6" w:rsidRPr="00132B92" w:rsidSect="006E5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2244"/>
    <w:multiLevelType w:val="hybridMultilevel"/>
    <w:tmpl w:val="8500E73E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722633E"/>
    <w:multiLevelType w:val="hybridMultilevel"/>
    <w:tmpl w:val="5700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29BF"/>
    <w:multiLevelType w:val="hybridMultilevel"/>
    <w:tmpl w:val="B5E24210"/>
    <w:lvl w:ilvl="0" w:tplc="04090011">
      <w:start w:val="1"/>
      <w:numFmt w:val="decimal"/>
      <w:lvlText w:val="%1)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" w15:restartNumberingAfterBreak="0">
    <w:nsid w:val="2BD12905"/>
    <w:multiLevelType w:val="hybridMultilevel"/>
    <w:tmpl w:val="9E686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3F7601"/>
    <w:multiLevelType w:val="hybridMultilevel"/>
    <w:tmpl w:val="264CA6E6"/>
    <w:lvl w:ilvl="0" w:tplc="005E80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45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BCF3C04"/>
    <w:multiLevelType w:val="hybridMultilevel"/>
    <w:tmpl w:val="426A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52CF1"/>
    <w:multiLevelType w:val="hybridMultilevel"/>
    <w:tmpl w:val="8D78A356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49B03487"/>
    <w:multiLevelType w:val="hybridMultilevel"/>
    <w:tmpl w:val="C32884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AF3757C"/>
    <w:multiLevelType w:val="hybridMultilevel"/>
    <w:tmpl w:val="279A82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708F0"/>
    <w:multiLevelType w:val="hybridMultilevel"/>
    <w:tmpl w:val="D158A33E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6E3A040F"/>
    <w:multiLevelType w:val="hybridMultilevel"/>
    <w:tmpl w:val="C1C89162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6FB66396"/>
    <w:multiLevelType w:val="hybridMultilevel"/>
    <w:tmpl w:val="49E2F0BA"/>
    <w:lvl w:ilvl="0" w:tplc="C4E415D0">
      <w:start w:val="2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D433BD"/>
    <w:multiLevelType w:val="hybridMultilevel"/>
    <w:tmpl w:val="78F86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76918"/>
    <w:multiLevelType w:val="hybridMultilevel"/>
    <w:tmpl w:val="0CE85CCA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4" w15:restartNumberingAfterBreak="0">
    <w:nsid w:val="78E77FBF"/>
    <w:multiLevelType w:val="hybridMultilevel"/>
    <w:tmpl w:val="B9EC3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E4130"/>
    <w:multiLevelType w:val="hybridMultilevel"/>
    <w:tmpl w:val="9D2AD288"/>
    <w:lvl w:ilvl="0" w:tplc="1FB835FE">
      <w:start w:val="250"/>
      <w:numFmt w:val="decimal"/>
      <w:lvlText w:val="%1"/>
      <w:lvlJc w:val="left"/>
      <w:pPr>
        <w:ind w:left="44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3"/>
  </w:num>
  <w:num w:numId="7">
    <w:abstractNumId w:val="10"/>
  </w:num>
  <w:num w:numId="8">
    <w:abstractNumId w:val="9"/>
  </w:num>
  <w:num w:numId="9">
    <w:abstractNumId w:val="6"/>
  </w:num>
  <w:num w:numId="10">
    <w:abstractNumId w:val="12"/>
  </w:num>
  <w:num w:numId="11">
    <w:abstractNumId w:val="1"/>
  </w:num>
  <w:num w:numId="12">
    <w:abstractNumId w:val="15"/>
  </w:num>
  <w:num w:numId="13">
    <w:abstractNumId w:val="14"/>
  </w:num>
  <w:num w:numId="14">
    <w:abstractNumId w:val="8"/>
  </w:num>
  <w:num w:numId="15">
    <w:abstractNumId w:val="11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91"/>
    <w:rsid w:val="000048D9"/>
    <w:rsid w:val="000601C2"/>
    <w:rsid w:val="00062553"/>
    <w:rsid w:val="000944FD"/>
    <w:rsid w:val="000A3B18"/>
    <w:rsid w:val="000C08B3"/>
    <w:rsid w:val="00132B92"/>
    <w:rsid w:val="00142C07"/>
    <w:rsid w:val="0015017A"/>
    <w:rsid w:val="00153873"/>
    <w:rsid w:val="00170215"/>
    <w:rsid w:val="001811ED"/>
    <w:rsid w:val="001849A8"/>
    <w:rsid w:val="00257C5D"/>
    <w:rsid w:val="00275F9A"/>
    <w:rsid w:val="002D2771"/>
    <w:rsid w:val="003A5EE8"/>
    <w:rsid w:val="003E3374"/>
    <w:rsid w:val="00405146"/>
    <w:rsid w:val="00453D35"/>
    <w:rsid w:val="004B5591"/>
    <w:rsid w:val="004C2D90"/>
    <w:rsid w:val="005207E4"/>
    <w:rsid w:val="00595BB2"/>
    <w:rsid w:val="005E7B00"/>
    <w:rsid w:val="00614C18"/>
    <w:rsid w:val="006272CB"/>
    <w:rsid w:val="006572FD"/>
    <w:rsid w:val="006D4163"/>
    <w:rsid w:val="006E50A3"/>
    <w:rsid w:val="0071051B"/>
    <w:rsid w:val="007222DC"/>
    <w:rsid w:val="00750A06"/>
    <w:rsid w:val="007D2691"/>
    <w:rsid w:val="007F68A8"/>
    <w:rsid w:val="00851C80"/>
    <w:rsid w:val="00935E4E"/>
    <w:rsid w:val="00943285"/>
    <w:rsid w:val="0095058D"/>
    <w:rsid w:val="00965366"/>
    <w:rsid w:val="00972EF8"/>
    <w:rsid w:val="009C57E8"/>
    <w:rsid w:val="00A4097C"/>
    <w:rsid w:val="00A8056A"/>
    <w:rsid w:val="00A833D3"/>
    <w:rsid w:val="00AD01FA"/>
    <w:rsid w:val="00AE4E85"/>
    <w:rsid w:val="00AF721D"/>
    <w:rsid w:val="00B771A8"/>
    <w:rsid w:val="00BC2FFF"/>
    <w:rsid w:val="00C06A2B"/>
    <w:rsid w:val="00C30B96"/>
    <w:rsid w:val="00C323E9"/>
    <w:rsid w:val="00C32939"/>
    <w:rsid w:val="00C46A2C"/>
    <w:rsid w:val="00C47C21"/>
    <w:rsid w:val="00CA472A"/>
    <w:rsid w:val="00D115D9"/>
    <w:rsid w:val="00D4171A"/>
    <w:rsid w:val="00D73400"/>
    <w:rsid w:val="00D85C15"/>
    <w:rsid w:val="00DF0AAC"/>
    <w:rsid w:val="00E03478"/>
    <w:rsid w:val="00E41AF6"/>
    <w:rsid w:val="00E870C5"/>
    <w:rsid w:val="00EA30A1"/>
    <w:rsid w:val="00EB2EDC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E012"/>
  <w15:docId w15:val="{C98B95BC-EE0D-4578-8647-9590A593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9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69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F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1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mVmNWNjNTQtMTdlNS00ZGFlLTg0NjAtYzE0NDgyMGZjMDJm%40thread.v2/0?context=%7b%22Tid%22%3a%222199bfba-a409-4f13-b0c4-18b45933d88d%22%2c%22Oid%22%3a%225b60366d-9ea7-493a-bcb0-bcff4e2297d2%22%7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tel:+1%20317-552-1674,,263948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27E438A5DB140B9F1E67343D6F44D" ma:contentTypeVersion="4" ma:contentTypeDescription="Create a new document." ma:contentTypeScope="" ma:versionID="7b89f45680ac9af6e971e8a3ec319c45">
  <xsd:schema xmlns:xsd="http://www.w3.org/2001/XMLSchema" xmlns:xs="http://www.w3.org/2001/XMLSchema" xmlns:p="http://schemas.microsoft.com/office/2006/metadata/properties" xmlns:ns2="a7397629-e8e6-477c-a030-5a66972cf7b9" xmlns:ns3="fc89ccaa-1b23-456c-900c-abe6a1fd087d" targetNamespace="http://schemas.microsoft.com/office/2006/metadata/properties" ma:root="true" ma:fieldsID="ce5d4da612fff8b513de27e7dad7b630" ns2:_="" ns3:_="">
    <xsd:import namespace="a7397629-e8e6-477c-a030-5a66972cf7b9"/>
    <xsd:import namespace="fc89ccaa-1b23-456c-900c-abe6a1f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97629-e8e6-477c-a030-5a66972cf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9ccaa-1b23-456c-900c-abe6a1fd0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AC260F-3A3F-47B5-8D20-5D7798444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97629-e8e6-477c-a030-5a66972cf7b9"/>
    <ds:schemaRef ds:uri="fc89ccaa-1b23-456c-900c-abe6a1fd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7712F-E45A-4728-AF4F-D9B2B2A2B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4D642-F307-4140-947E-46E90F1EB2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doyleka</dc:creator>
  <cp:lastModifiedBy>Guimond, Angela J</cp:lastModifiedBy>
  <cp:revision>6</cp:revision>
  <cp:lastPrinted>2018-10-12T19:37:00Z</cp:lastPrinted>
  <dcterms:created xsi:type="dcterms:W3CDTF">2020-10-16T12:53:00Z</dcterms:created>
  <dcterms:modified xsi:type="dcterms:W3CDTF">2020-10-16T13:46:00Z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0x01010060427E438A5DB140B9F1E67343D6F44D</vt:lpwstr>
  </property>
  <property fmtid="{D5CDD505-2E9C-101B-9397-08002B2CF9AE}" pid="3" name="Order">
    <vt:r8>100</vt:r8>
  </property>
</Properties>
</file>