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39339F" w14:textId="77016624" w:rsidR="0095778E" w:rsidRPr="00410DC3" w:rsidRDefault="0095778E" w:rsidP="0095778E">
      <w:pPr>
        <w:pStyle w:val="Title"/>
        <w:widowControl w:val="0"/>
        <w:pBdr>
          <w:bottom w:val="single" w:sz="8" w:space="4" w:color="404040" w:themeColor="text1" w:themeTint="BF"/>
        </w:pBdr>
        <w:autoSpaceDE w:val="0"/>
        <w:autoSpaceDN w:val="0"/>
        <w:adjustRightInd w:val="0"/>
        <w:spacing w:before="4320" w:after="300"/>
        <w:contextualSpacing/>
        <w:jc w:val="left"/>
        <w:outlineLvl w:val="9"/>
        <w:rPr>
          <w:rFonts w:ascii="Arial Narrow" w:eastAsiaTheme="majorEastAsia" w:hAnsi="Arial Narrow" w:cstheme="majorBidi"/>
          <w:bCs w:val="0"/>
          <w:caps/>
          <w:color w:val="182853"/>
          <w:spacing w:val="5"/>
          <w:sz w:val="72"/>
          <w:szCs w:val="52"/>
        </w:rPr>
      </w:pPr>
      <w:r>
        <w:rPr>
          <w:rFonts w:ascii="Arial Narrow" w:eastAsiaTheme="majorEastAsia" w:hAnsi="Arial Narrow" w:cstheme="majorBidi"/>
          <w:bCs w:val="0"/>
          <w:caps/>
          <w:color w:val="182853"/>
          <w:spacing w:val="5"/>
          <w:sz w:val="72"/>
          <w:szCs w:val="52"/>
        </w:rPr>
        <w:t>Emergency Support Function (ESF) #</w:t>
      </w:r>
      <w:r w:rsidR="00C41A1C">
        <w:rPr>
          <w:rFonts w:ascii="Arial Narrow" w:eastAsiaTheme="majorEastAsia" w:hAnsi="Arial Narrow" w:cstheme="majorBidi"/>
          <w:bCs w:val="0"/>
          <w:caps/>
          <w:color w:val="182853"/>
          <w:spacing w:val="5"/>
          <w:sz w:val="72"/>
          <w:szCs w:val="52"/>
        </w:rPr>
        <w:t>12</w:t>
      </w:r>
      <w:r w:rsidR="00A52BD7">
        <w:rPr>
          <w:rFonts w:ascii="Arial Narrow" w:eastAsiaTheme="majorEastAsia" w:hAnsi="Arial Narrow" w:cstheme="majorBidi"/>
          <w:bCs w:val="0"/>
          <w:caps/>
          <w:color w:val="182853"/>
          <w:spacing w:val="5"/>
          <w:sz w:val="72"/>
          <w:szCs w:val="52"/>
        </w:rPr>
        <w:t xml:space="preserve"> </w:t>
      </w:r>
      <w:r>
        <w:rPr>
          <w:rFonts w:ascii="Arial Narrow" w:eastAsiaTheme="majorEastAsia" w:hAnsi="Arial Narrow" w:cstheme="majorBidi"/>
          <w:bCs w:val="0"/>
          <w:caps/>
          <w:color w:val="182853"/>
          <w:spacing w:val="5"/>
          <w:sz w:val="72"/>
          <w:szCs w:val="52"/>
        </w:rPr>
        <w:t>Annex</w:t>
      </w:r>
      <w:r w:rsidR="00E501B3">
        <w:rPr>
          <w:rFonts w:ascii="Arial Narrow" w:eastAsiaTheme="majorEastAsia" w:hAnsi="Arial Narrow" w:cstheme="majorBidi"/>
          <w:bCs w:val="0"/>
          <w:caps/>
          <w:color w:val="182853"/>
          <w:spacing w:val="5"/>
          <w:sz w:val="72"/>
          <w:szCs w:val="52"/>
        </w:rPr>
        <w:t xml:space="preserve"> </w:t>
      </w:r>
      <w:r w:rsidR="00C41A1C">
        <w:rPr>
          <w:rFonts w:ascii="Arial Narrow" w:eastAsiaTheme="majorEastAsia" w:hAnsi="Arial Narrow" w:cstheme="majorBidi"/>
          <w:bCs w:val="0"/>
          <w:caps/>
          <w:color w:val="182853"/>
          <w:spacing w:val="5"/>
          <w:sz w:val="72"/>
          <w:szCs w:val="52"/>
        </w:rPr>
        <w:t>Energy</w:t>
      </w:r>
    </w:p>
    <w:p w14:paraId="18E8D871" w14:textId="407D7373" w:rsidR="0095778E" w:rsidRPr="0095778E" w:rsidRDefault="0008364F" w:rsidP="0095778E">
      <w:pPr>
        <w:pStyle w:val="Subtitle"/>
      </w:pPr>
      <w:r>
        <w:t>[INSERT NAME OF COUNTY]</w:t>
      </w:r>
    </w:p>
    <w:p w14:paraId="2AB3C242" w14:textId="6077755C" w:rsidR="00E501B3" w:rsidRDefault="00E501B3" w:rsidP="006746F8">
      <w:pPr>
        <w:widowControl w:val="0"/>
        <w:autoSpaceDE w:val="0"/>
        <w:autoSpaceDN w:val="0"/>
        <w:adjustRightInd w:val="0"/>
        <w:spacing w:before="120"/>
        <w:rPr>
          <w:rFonts w:cs="Arial"/>
          <w:color w:val="000000" w:themeColor="text1"/>
          <w:sz w:val="36"/>
          <w:szCs w:val="36"/>
        </w:rPr>
      </w:pPr>
      <w:r>
        <w:rPr>
          <w:rFonts w:cs="Arial"/>
          <w:color w:val="000000" w:themeColor="text1"/>
          <w:sz w:val="36"/>
          <w:szCs w:val="36"/>
        </w:rPr>
        <w:t>Emergency Operation Plan (EOP) ESF Annex</w:t>
      </w:r>
      <w:r w:rsidR="0008364F">
        <w:rPr>
          <w:rFonts w:cs="Arial"/>
          <w:color w:val="000000" w:themeColor="text1"/>
          <w:sz w:val="36"/>
          <w:szCs w:val="36"/>
        </w:rPr>
        <w:t xml:space="preserve"> {Template}</w:t>
      </w:r>
    </w:p>
    <w:p w14:paraId="464E6ABB" w14:textId="7C9B2B0C" w:rsidR="0095778E" w:rsidRPr="0095778E" w:rsidRDefault="0008364F" w:rsidP="006746F8">
      <w:pPr>
        <w:widowControl w:val="0"/>
        <w:autoSpaceDE w:val="0"/>
        <w:autoSpaceDN w:val="0"/>
        <w:adjustRightInd w:val="0"/>
        <w:spacing w:before="120"/>
        <w:rPr>
          <w:rFonts w:cs="Arial"/>
          <w:color w:val="000000" w:themeColor="text1"/>
          <w:sz w:val="36"/>
          <w:szCs w:val="36"/>
        </w:rPr>
      </w:pPr>
      <w:r>
        <w:rPr>
          <w:rFonts w:cs="Arial"/>
          <w:color w:val="000000" w:themeColor="text1"/>
          <w:sz w:val="36"/>
          <w:szCs w:val="36"/>
        </w:rPr>
        <w:t>[INSERT MONTH AND YEAR]</w:t>
      </w:r>
    </w:p>
    <w:p w14:paraId="2377B046" w14:textId="19C020DF" w:rsidR="006746F8" w:rsidRPr="00FB4D1B" w:rsidRDefault="006746F8" w:rsidP="006746F8">
      <w:pPr>
        <w:pStyle w:val="CoverPageSummary"/>
        <w:rPr>
          <w:rFonts w:cs="Arial"/>
        </w:rPr>
        <w:sectPr w:rsidR="006746F8" w:rsidRPr="00FB4D1B" w:rsidSect="00A40CCA">
          <w:headerReference w:type="default" r:id="rId11"/>
          <w:footerReference w:type="default" r:id="rId12"/>
          <w:pgSz w:w="12240" w:h="15840" w:code="1"/>
          <w:pgMar w:top="1440" w:right="1440" w:bottom="1440" w:left="1440" w:header="72" w:footer="942" w:gutter="0"/>
          <w:pgNumType w:fmt="lowerRoman" w:start="3"/>
          <w:cols w:space="720"/>
          <w:docGrid w:linePitch="360"/>
        </w:sectPr>
      </w:pPr>
    </w:p>
    <w:bookmarkStart w:id="0" w:name="_Toc76124225" w:displacedByCustomXml="next"/>
    <w:sdt>
      <w:sdtPr>
        <w:rPr>
          <w:rFonts w:ascii="Arial" w:eastAsia="Times New Roman" w:hAnsi="Arial" w:cs="Arial"/>
          <w:caps w:val="0"/>
          <w:smallCaps w:val="0"/>
          <w:color w:val="auto"/>
          <w:sz w:val="24"/>
          <w:szCs w:val="24"/>
        </w:rPr>
        <w:id w:val="666435038"/>
        <w:docPartObj>
          <w:docPartGallery w:val="Table of Contents"/>
          <w:docPartUnique/>
        </w:docPartObj>
      </w:sdtPr>
      <w:sdtEndPr>
        <w:rPr>
          <w:rFonts w:cs="Times New Roman"/>
          <w:b/>
          <w:bCs/>
          <w:noProof/>
        </w:rPr>
      </w:sdtEndPr>
      <w:sdtContent>
        <w:p w14:paraId="7F819A46" w14:textId="20F2BF2C" w:rsidR="00410DC3" w:rsidRPr="00CD37F0" w:rsidRDefault="00CD37F0">
          <w:pPr>
            <w:pStyle w:val="TOCHeading"/>
            <w:rPr>
              <w:rFonts w:ascii="Arial" w:hAnsi="Arial" w:cs="Arial"/>
              <w:b/>
              <w:bCs/>
              <w:color w:val="auto"/>
            </w:rPr>
          </w:pPr>
          <w:r w:rsidRPr="00CD37F0">
            <w:rPr>
              <w:rFonts w:ascii="Arial" w:hAnsi="Arial" w:cs="Arial"/>
              <w:b/>
              <w:bCs/>
              <w:caps w:val="0"/>
              <w:color w:val="auto"/>
            </w:rPr>
            <w:t>TABLE OF CONTENTS</w:t>
          </w:r>
        </w:p>
        <w:p w14:paraId="041E1087" w14:textId="39EDC3B7" w:rsidR="00CD37F0" w:rsidRPr="00CD37F0" w:rsidRDefault="00410DC3">
          <w:pPr>
            <w:pStyle w:val="TOC1"/>
            <w:rPr>
              <w:rFonts w:ascii="Arial" w:eastAsiaTheme="minorEastAsia" w:hAnsi="Arial"/>
              <w:b w:val="0"/>
              <w:color w:val="auto"/>
              <w:sz w:val="22"/>
              <w:szCs w:val="22"/>
            </w:rPr>
          </w:pPr>
          <w:r w:rsidRPr="00CD37F0">
            <w:rPr>
              <w:rFonts w:ascii="Arial" w:hAnsi="Arial"/>
            </w:rPr>
            <w:fldChar w:fldCharType="begin"/>
          </w:r>
          <w:r w:rsidRPr="00CD37F0">
            <w:rPr>
              <w:rFonts w:ascii="Arial" w:hAnsi="Arial"/>
            </w:rPr>
            <w:instrText xml:space="preserve"> TOC \o "1-3" \h \z \u </w:instrText>
          </w:r>
          <w:r w:rsidRPr="00CD37F0">
            <w:rPr>
              <w:rFonts w:ascii="Arial" w:hAnsi="Arial"/>
            </w:rPr>
            <w:fldChar w:fldCharType="separate"/>
          </w:r>
          <w:hyperlink w:anchor="_Toc95725951" w:history="1">
            <w:r w:rsidR="00CD37F0" w:rsidRPr="00CD37F0">
              <w:rPr>
                <w:rStyle w:val="Hyperlink"/>
                <w:rFonts w:ascii="Arial" w:hAnsi="Arial"/>
                <w:bCs/>
                <w:kern w:val="32"/>
              </w:rPr>
              <w:t>DISCLAIMER</w:t>
            </w:r>
            <w:r w:rsidR="00CD37F0" w:rsidRPr="00CD37F0">
              <w:rPr>
                <w:rFonts w:ascii="Arial" w:hAnsi="Arial"/>
                <w:webHidden/>
              </w:rPr>
              <w:tab/>
            </w:r>
            <w:r w:rsidR="00CD37F0" w:rsidRPr="00CD37F0">
              <w:rPr>
                <w:rFonts w:ascii="Arial" w:hAnsi="Arial"/>
                <w:webHidden/>
              </w:rPr>
              <w:fldChar w:fldCharType="begin"/>
            </w:r>
            <w:r w:rsidR="00CD37F0" w:rsidRPr="00CD37F0">
              <w:rPr>
                <w:rFonts w:ascii="Arial" w:hAnsi="Arial"/>
                <w:webHidden/>
              </w:rPr>
              <w:instrText xml:space="preserve"> PAGEREF _Toc95725951 \h </w:instrText>
            </w:r>
            <w:r w:rsidR="00CD37F0" w:rsidRPr="00CD37F0">
              <w:rPr>
                <w:rFonts w:ascii="Arial" w:hAnsi="Arial"/>
                <w:webHidden/>
              </w:rPr>
            </w:r>
            <w:r w:rsidR="00CD37F0" w:rsidRPr="00CD37F0">
              <w:rPr>
                <w:rFonts w:ascii="Arial" w:hAnsi="Arial"/>
                <w:webHidden/>
              </w:rPr>
              <w:fldChar w:fldCharType="separate"/>
            </w:r>
            <w:r w:rsidR="00876250">
              <w:rPr>
                <w:rFonts w:ascii="Arial" w:hAnsi="Arial"/>
                <w:webHidden/>
              </w:rPr>
              <w:t>3</w:t>
            </w:r>
            <w:r w:rsidR="00CD37F0" w:rsidRPr="00CD37F0">
              <w:rPr>
                <w:rFonts w:ascii="Arial" w:hAnsi="Arial"/>
                <w:webHidden/>
              </w:rPr>
              <w:fldChar w:fldCharType="end"/>
            </w:r>
          </w:hyperlink>
        </w:p>
        <w:p w14:paraId="106CCFFB" w14:textId="403F6CAF" w:rsidR="00CD37F0" w:rsidRPr="00CD37F0" w:rsidRDefault="00150279">
          <w:pPr>
            <w:pStyle w:val="TOC1"/>
            <w:rPr>
              <w:rFonts w:ascii="Arial" w:eastAsiaTheme="minorEastAsia" w:hAnsi="Arial"/>
              <w:b w:val="0"/>
              <w:color w:val="auto"/>
              <w:sz w:val="22"/>
              <w:szCs w:val="22"/>
            </w:rPr>
          </w:pPr>
          <w:hyperlink w:anchor="_Toc95725952" w:history="1">
            <w:r w:rsidR="00CD37F0" w:rsidRPr="00CD37F0">
              <w:rPr>
                <w:rStyle w:val="Hyperlink"/>
                <w:rFonts w:ascii="Arial" w:hAnsi="Arial"/>
              </w:rPr>
              <w:t>PLANNING AGENCIES</w:t>
            </w:r>
            <w:r w:rsidR="00CD37F0" w:rsidRPr="00CD37F0">
              <w:rPr>
                <w:rFonts w:ascii="Arial" w:hAnsi="Arial"/>
                <w:webHidden/>
              </w:rPr>
              <w:tab/>
            </w:r>
            <w:r w:rsidR="00CD37F0" w:rsidRPr="00CD37F0">
              <w:rPr>
                <w:rFonts w:ascii="Arial" w:hAnsi="Arial"/>
                <w:webHidden/>
              </w:rPr>
              <w:fldChar w:fldCharType="begin"/>
            </w:r>
            <w:r w:rsidR="00CD37F0" w:rsidRPr="00CD37F0">
              <w:rPr>
                <w:rFonts w:ascii="Arial" w:hAnsi="Arial"/>
                <w:webHidden/>
              </w:rPr>
              <w:instrText xml:space="preserve"> PAGEREF _Toc95725952 \h </w:instrText>
            </w:r>
            <w:r w:rsidR="00CD37F0" w:rsidRPr="00CD37F0">
              <w:rPr>
                <w:rFonts w:ascii="Arial" w:hAnsi="Arial"/>
                <w:webHidden/>
              </w:rPr>
            </w:r>
            <w:r w:rsidR="00CD37F0" w:rsidRPr="00CD37F0">
              <w:rPr>
                <w:rFonts w:ascii="Arial" w:hAnsi="Arial"/>
                <w:webHidden/>
              </w:rPr>
              <w:fldChar w:fldCharType="separate"/>
            </w:r>
            <w:r w:rsidR="00876250">
              <w:rPr>
                <w:rFonts w:ascii="Arial" w:hAnsi="Arial"/>
                <w:webHidden/>
              </w:rPr>
              <w:t>4</w:t>
            </w:r>
            <w:r w:rsidR="00CD37F0" w:rsidRPr="00CD37F0">
              <w:rPr>
                <w:rFonts w:ascii="Arial" w:hAnsi="Arial"/>
                <w:webHidden/>
              </w:rPr>
              <w:fldChar w:fldCharType="end"/>
            </w:r>
          </w:hyperlink>
        </w:p>
        <w:p w14:paraId="397387DB" w14:textId="21FB0F90" w:rsidR="00CD37F0" w:rsidRPr="00CD37F0" w:rsidRDefault="00150279">
          <w:pPr>
            <w:pStyle w:val="TOC2"/>
            <w:rPr>
              <w:rFonts w:eastAsiaTheme="minorEastAsia"/>
              <w:color w:val="auto"/>
              <w:sz w:val="22"/>
              <w:szCs w:val="22"/>
            </w:rPr>
          </w:pPr>
          <w:hyperlink w:anchor="_Toc95725953" w:history="1">
            <w:r w:rsidR="00CD37F0" w:rsidRPr="00CD37F0">
              <w:rPr>
                <w:rStyle w:val="Hyperlink"/>
              </w:rPr>
              <w:t>PRIMARY AGENCY</w:t>
            </w:r>
            <w:r w:rsidR="00CD37F0" w:rsidRPr="00CD37F0">
              <w:rPr>
                <w:webHidden/>
              </w:rPr>
              <w:tab/>
            </w:r>
            <w:r w:rsidR="00CD37F0" w:rsidRPr="00CD37F0">
              <w:rPr>
                <w:webHidden/>
              </w:rPr>
              <w:fldChar w:fldCharType="begin"/>
            </w:r>
            <w:r w:rsidR="00CD37F0" w:rsidRPr="00CD37F0">
              <w:rPr>
                <w:webHidden/>
              </w:rPr>
              <w:instrText xml:space="preserve"> PAGEREF _Toc95725953 \h </w:instrText>
            </w:r>
            <w:r w:rsidR="00CD37F0" w:rsidRPr="00CD37F0">
              <w:rPr>
                <w:webHidden/>
              </w:rPr>
            </w:r>
            <w:r w:rsidR="00CD37F0" w:rsidRPr="00CD37F0">
              <w:rPr>
                <w:webHidden/>
              </w:rPr>
              <w:fldChar w:fldCharType="separate"/>
            </w:r>
            <w:r w:rsidR="00876250">
              <w:rPr>
                <w:webHidden/>
              </w:rPr>
              <w:t>4</w:t>
            </w:r>
            <w:r w:rsidR="00CD37F0" w:rsidRPr="00CD37F0">
              <w:rPr>
                <w:webHidden/>
              </w:rPr>
              <w:fldChar w:fldCharType="end"/>
            </w:r>
          </w:hyperlink>
        </w:p>
        <w:p w14:paraId="6138DB71" w14:textId="481D12C7" w:rsidR="00CD37F0" w:rsidRPr="00CD37F0" w:rsidRDefault="00150279">
          <w:pPr>
            <w:pStyle w:val="TOC2"/>
            <w:rPr>
              <w:rFonts w:eastAsiaTheme="minorEastAsia"/>
              <w:color w:val="auto"/>
              <w:sz w:val="22"/>
              <w:szCs w:val="22"/>
            </w:rPr>
          </w:pPr>
          <w:hyperlink w:anchor="_Toc95725955" w:history="1">
            <w:r w:rsidR="00CD37F0" w:rsidRPr="00CD37F0">
              <w:rPr>
                <w:rStyle w:val="Hyperlink"/>
              </w:rPr>
              <w:t>SUPPORTING AGENCIES</w:t>
            </w:r>
            <w:r w:rsidR="00CD37F0" w:rsidRPr="00CD37F0">
              <w:rPr>
                <w:webHidden/>
              </w:rPr>
              <w:tab/>
            </w:r>
            <w:r w:rsidR="00CD37F0" w:rsidRPr="00CD37F0">
              <w:rPr>
                <w:webHidden/>
              </w:rPr>
              <w:fldChar w:fldCharType="begin"/>
            </w:r>
            <w:r w:rsidR="00CD37F0" w:rsidRPr="00CD37F0">
              <w:rPr>
                <w:webHidden/>
              </w:rPr>
              <w:instrText xml:space="preserve"> PAGEREF _Toc95725955 \h </w:instrText>
            </w:r>
            <w:r w:rsidR="00CD37F0" w:rsidRPr="00CD37F0">
              <w:rPr>
                <w:webHidden/>
              </w:rPr>
            </w:r>
            <w:r w:rsidR="00CD37F0" w:rsidRPr="00CD37F0">
              <w:rPr>
                <w:webHidden/>
              </w:rPr>
              <w:fldChar w:fldCharType="separate"/>
            </w:r>
            <w:r w:rsidR="00876250">
              <w:rPr>
                <w:webHidden/>
              </w:rPr>
              <w:t>4</w:t>
            </w:r>
            <w:r w:rsidR="00CD37F0" w:rsidRPr="00CD37F0">
              <w:rPr>
                <w:webHidden/>
              </w:rPr>
              <w:fldChar w:fldCharType="end"/>
            </w:r>
          </w:hyperlink>
        </w:p>
        <w:p w14:paraId="5D476141" w14:textId="331FEB04" w:rsidR="00CD37F0" w:rsidRPr="00CD37F0" w:rsidRDefault="00150279">
          <w:pPr>
            <w:pStyle w:val="TOC1"/>
            <w:rPr>
              <w:rFonts w:ascii="Arial" w:eastAsiaTheme="minorEastAsia" w:hAnsi="Arial"/>
              <w:b w:val="0"/>
              <w:color w:val="auto"/>
              <w:sz w:val="22"/>
              <w:szCs w:val="22"/>
            </w:rPr>
          </w:pPr>
          <w:hyperlink w:anchor="_Toc95725956" w:history="1">
            <w:r w:rsidR="00CD37F0" w:rsidRPr="00CD37F0">
              <w:rPr>
                <w:rStyle w:val="Hyperlink"/>
                <w:rFonts w:ascii="Arial" w:hAnsi="Arial"/>
              </w:rPr>
              <w:t>PURPOSE, SCOPE, SITUATION, AND ASSUMPTIONS</w:t>
            </w:r>
            <w:r w:rsidR="00CD37F0" w:rsidRPr="00CD37F0">
              <w:rPr>
                <w:rFonts w:ascii="Arial" w:hAnsi="Arial"/>
                <w:webHidden/>
              </w:rPr>
              <w:tab/>
            </w:r>
            <w:r w:rsidR="00CD37F0" w:rsidRPr="00CD37F0">
              <w:rPr>
                <w:rFonts w:ascii="Arial" w:hAnsi="Arial"/>
                <w:webHidden/>
              </w:rPr>
              <w:fldChar w:fldCharType="begin"/>
            </w:r>
            <w:r w:rsidR="00CD37F0" w:rsidRPr="00CD37F0">
              <w:rPr>
                <w:rFonts w:ascii="Arial" w:hAnsi="Arial"/>
                <w:webHidden/>
              </w:rPr>
              <w:instrText xml:space="preserve"> PAGEREF _Toc95725956 \h </w:instrText>
            </w:r>
            <w:r w:rsidR="00CD37F0" w:rsidRPr="00CD37F0">
              <w:rPr>
                <w:rFonts w:ascii="Arial" w:hAnsi="Arial"/>
                <w:webHidden/>
              </w:rPr>
            </w:r>
            <w:r w:rsidR="00CD37F0" w:rsidRPr="00CD37F0">
              <w:rPr>
                <w:rFonts w:ascii="Arial" w:hAnsi="Arial"/>
                <w:webHidden/>
              </w:rPr>
              <w:fldChar w:fldCharType="separate"/>
            </w:r>
            <w:r w:rsidR="00876250">
              <w:rPr>
                <w:rFonts w:ascii="Arial" w:hAnsi="Arial"/>
                <w:webHidden/>
              </w:rPr>
              <w:t>5</w:t>
            </w:r>
            <w:r w:rsidR="00CD37F0" w:rsidRPr="00CD37F0">
              <w:rPr>
                <w:rFonts w:ascii="Arial" w:hAnsi="Arial"/>
                <w:webHidden/>
              </w:rPr>
              <w:fldChar w:fldCharType="end"/>
            </w:r>
          </w:hyperlink>
        </w:p>
        <w:p w14:paraId="166AE756" w14:textId="29F22CE5" w:rsidR="00CD37F0" w:rsidRPr="00CD37F0" w:rsidRDefault="00150279">
          <w:pPr>
            <w:pStyle w:val="TOC2"/>
            <w:rPr>
              <w:rFonts w:eastAsiaTheme="minorEastAsia"/>
              <w:color w:val="auto"/>
              <w:sz w:val="22"/>
              <w:szCs w:val="22"/>
            </w:rPr>
          </w:pPr>
          <w:hyperlink w:anchor="_Toc95725957" w:history="1">
            <w:r w:rsidR="00CD37F0" w:rsidRPr="00CD37F0">
              <w:rPr>
                <w:rStyle w:val="Hyperlink"/>
              </w:rPr>
              <w:t>PURPOSE</w:t>
            </w:r>
            <w:r w:rsidR="00CD37F0" w:rsidRPr="00CD37F0">
              <w:rPr>
                <w:webHidden/>
              </w:rPr>
              <w:tab/>
            </w:r>
            <w:r w:rsidR="00CD37F0" w:rsidRPr="00CD37F0">
              <w:rPr>
                <w:webHidden/>
              </w:rPr>
              <w:fldChar w:fldCharType="begin"/>
            </w:r>
            <w:r w:rsidR="00CD37F0" w:rsidRPr="00CD37F0">
              <w:rPr>
                <w:webHidden/>
              </w:rPr>
              <w:instrText xml:space="preserve"> PAGEREF _Toc95725957 \h </w:instrText>
            </w:r>
            <w:r w:rsidR="00CD37F0" w:rsidRPr="00CD37F0">
              <w:rPr>
                <w:webHidden/>
              </w:rPr>
            </w:r>
            <w:r w:rsidR="00CD37F0" w:rsidRPr="00CD37F0">
              <w:rPr>
                <w:webHidden/>
              </w:rPr>
              <w:fldChar w:fldCharType="separate"/>
            </w:r>
            <w:r w:rsidR="00876250">
              <w:rPr>
                <w:webHidden/>
              </w:rPr>
              <w:t>5</w:t>
            </w:r>
            <w:r w:rsidR="00CD37F0" w:rsidRPr="00CD37F0">
              <w:rPr>
                <w:webHidden/>
              </w:rPr>
              <w:fldChar w:fldCharType="end"/>
            </w:r>
          </w:hyperlink>
        </w:p>
        <w:p w14:paraId="1E39973A" w14:textId="7A971594" w:rsidR="00CD37F0" w:rsidRPr="00CD37F0" w:rsidRDefault="00150279">
          <w:pPr>
            <w:pStyle w:val="TOC2"/>
            <w:rPr>
              <w:rFonts w:eastAsiaTheme="minorEastAsia"/>
              <w:color w:val="auto"/>
              <w:sz w:val="22"/>
              <w:szCs w:val="22"/>
            </w:rPr>
          </w:pPr>
          <w:hyperlink w:anchor="_Toc95725958" w:history="1">
            <w:r w:rsidR="00CD37F0" w:rsidRPr="00CD37F0">
              <w:rPr>
                <w:rStyle w:val="Hyperlink"/>
              </w:rPr>
              <w:t>SCOPE</w:t>
            </w:r>
            <w:r w:rsidR="00CD37F0" w:rsidRPr="00CD37F0">
              <w:rPr>
                <w:webHidden/>
              </w:rPr>
              <w:tab/>
            </w:r>
            <w:r w:rsidR="00CD37F0" w:rsidRPr="00CD37F0">
              <w:rPr>
                <w:webHidden/>
              </w:rPr>
              <w:fldChar w:fldCharType="begin"/>
            </w:r>
            <w:r w:rsidR="00CD37F0" w:rsidRPr="00CD37F0">
              <w:rPr>
                <w:webHidden/>
              </w:rPr>
              <w:instrText xml:space="preserve"> PAGEREF _Toc95725958 \h </w:instrText>
            </w:r>
            <w:r w:rsidR="00CD37F0" w:rsidRPr="00CD37F0">
              <w:rPr>
                <w:webHidden/>
              </w:rPr>
            </w:r>
            <w:r w:rsidR="00CD37F0" w:rsidRPr="00CD37F0">
              <w:rPr>
                <w:webHidden/>
              </w:rPr>
              <w:fldChar w:fldCharType="separate"/>
            </w:r>
            <w:r w:rsidR="00876250">
              <w:rPr>
                <w:webHidden/>
              </w:rPr>
              <w:t>5</w:t>
            </w:r>
            <w:r w:rsidR="00CD37F0" w:rsidRPr="00CD37F0">
              <w:rPr>
                <w:webHidden/>
              </w:rPr>
              <w:fldChar w:fldCharType="end"/>
            </w:r>
          </w:hyperlink>
        </w:p>
        <w:p w14:paraId="226B3C67" w14:textId="0A0A49BA" w:rsidR="00CD37F0" w:rsidRPr="00CD37F0" w:rsidRDefault="00150279">
          <w:pPr>
            <w:pStyle w:val="TOC2"/>
            <w:rPr>
              <w:rFonts w:eastAsiaTheme="minorEastAsia"/>
              <w:color w:val="auto"/>
              <w:sz w:val="22"/>
              <w:szCs w:val="22"/>
            </w:rPr>
          </w:pPr>
          <w:hyperlink w:anchor="_Toc95725959" w:history="1">
            <w:r w:rsidR="00CD37F0" w:rsidRPr="00CD37F0">
              <w:rPr>
                <w:rStyle w:val="Hyperlink"/>
              </w:rPr>
              <w:t>SITUATION</w:t>
            </w:r>
            <w:r w:rsidR="00CD37F0" w:rsidRPr="00CD37F0">
              <w:rPr>
                <w:webHidden/>
              </w:rPr>
              <w:tab/>
            </w:r>
            <w:r w:rsidR="00CD37F0" w:rsidRPr="00CD37F0">
              <w:rPr>
                <w:webHidden/>
              </w:rPr>
              <w:fldChar w:fldCharType="begin"/>
            </w:r>
            <w:r w:rsidR="00CD37F0" w:rsidRPr="00CD37F0">
              <w:rPr>
                <w:webHidden/>
              </w:rPr>
              <w:instrText xml:space="preserve"> PAGEREF _Toc95725959 \h </w:instrText>
            </w:r>
            <w:r w:rsidR="00CD37F0" w:rsidRPr="00CD37F0">
              <w:rPr>
                <w:webHidden/>
              </w:rPr>
            </w:r>
            <w:r w:rsidR="00CD37F0" w:rsidRPr="00CD37F0">
              <w:rPr>
                <w:webHidden/>
              </w:rPr>
              <w:fldChar w:fldCharType="separate"/>
            </w:r>
            <w:r w:rsidR="00876250">
              <w:rPr>
                <w:webHidden/>
              </w:rPr>
              <w:t>5</w:t>
            </w:r>
            <w:r w:rsidR="00CD37F0" w:rsidRPr="00CD37F0">
              <w:rPr>
                <w:webHidden/>
              </w:rPr>
              <w:fldChar w:fldCharType="end"/>
            </w:r>
          </w:hyperlink>
        </w:p>
        <w:p w14:paraId="31C9B0D2" w14:textId="149839F6" w:rsidR="00CD37F0" w:rsidRPr="00CD37F0" w:rsidRDefault="00150279">
          <w:pPr>
            <w:pStyle w:val="TOC2"/>
            <w:rPr>
              <w:rFonts w:eastAsiaTheme="minorEastAsia"/>
              <w:color w:val="auto"/>
              <w:sz w:val="22"/>
              <w:szCs w:val="22"/>
            </w:rPr>
          </w:pPr>
          <w:hyperlink w:anchor="_Toc95725962" w:history="1">
            <w:r w:rsidR="00CD37F0" w:rsidRPr="00CD37F0">
              <w:rPr>
                <w:rStyle w:val="Hyperlink"/>
              </w:rPr>
              <w:t>PLANNING ASSUMPTIONS</w:t>
            </w:r>
            <w:r w:rsidR="00CD37F0" w:rsidRPr="00CD37F0">
              <w:rPr>
                <w:webHidden/>
              </w:rPr>
              <w:tab/>
            </w:r>
            <w:r w:rsidR="00CD37F0" w:rsidRPr="00CD37F0">
              <w:rPr>
                <w:webHidden/>
              </w:rPr>
              <w:fldChar w:fldCharType="begin"/>
            </w:r>
            <w:r w:rsidR="00CD37F0" w:rsidRPr="00CD37F0">
              <w:rPr>
                <w:webHidden/>
              </w:rPr>
              <w:instrText xml:space="preserve"> PAGEREF _Toc95725962 \h </w:instrText>
            </w:r>
            <w:r w:rsidR="00CD37F0" w:rsidRPr="00CD37F0">
              <w:rPr>
                <w:webHidden/>
              </w:rPr>
            </w:r>
            <w:r w:rsidR="00CD37F0" w:rsidRPr="00CD37F0">
              <w:rPr>
                <w:webHidden/>
              </w:rPr>
              <w:fldChar w:fldCharType="separate"/>
            </w:r>
            <w:r w:rsidR="00876250">
              <w:rPr>
                <w:webHidden/>
              </w:rPr>
              <w:t>10</w:t>
            </w:r>
            <w:r w:rsidR="00CD37F0" w:rsidRPr="00CD37F0">
              <w:rPr>
                <w:webHidden/>
              </w:rPr>
              <w:fldChar w:fldCharType="end"/>
            </w:r>
          </w:hyperlink>
        </w:p>
        <w:p w14:paraId="59B19F8B" w14:textId="17F50E9B" w:rsidR="00CD37F0" w:rsidRPr="00CD37F0" w:rsidRDefault="00150279">
          <w:pPr>
            <w:pStyle w:val="TOC1"/>
            <w:rPr>
              <w:rFonts w:ascii="Arial" w:eastAsiaTheme="minorEastAsia" w:hAnsi="Arial"/>
              <w:b w:val="0"/>
              <w:color w:val="auto"/>
              <w:sz w:val="22"/>
              <w:szCs w:val="22"/>
            </w:rPr>
          </w:pPr>
          <w:hyperlink w:anchor="_Toc95725964" w:history="1">
            <w:r w:rsidR="00CD37F0" w:rsidRPr="00CD37F0">
              <w:rPr>
                <w:rStyle w:val="Hyperlink"/>
                <w:rFonts w:ascii="Arial" w:hAnsi="Arial"/>
              </w:rPr>
              <w:t xml:space="preserve">CONCEPT </w:t>
            </w:r>
            <w:r w:rsidR="007D3034">
              <w:rPr>
                <w:rStyle w:val="Hyperlink"/>
                <w:rFonts w:ascii="Arial" w:hAnsi="Arial"/>
              </w:rPr>
              <w:t>OF</w:t>
            </w:r>
            <w:r w:rsidR="00CD37F0" w:rsidRPr="00CD37F0">
              <w:rPr>
                <w:rStyle w:val="Hyperlink"/>
                <w:rFonts w:ascii="Arial" w:hAnsi="Arial"/>
              </w:rPr>
              <w:t xml:space="preserve"> OPERATIONS</w:t>
            </w:r>
            <w:r w:rsidR="00CD37F0" w:rsidRPr="00CD37F0">
              <w:rPr>
                <w:rFonts w:ascii="Arial" w:hAnsi="Arial"/>
                <w:webHidden/>
              </w:rPr>
              <w:tab/>
            </w:r>
            <w:r w:rsidR="00CD37F0" w:rsidRPr="00CD37F0">
              <w:rPr>
                <w:rFonts w:ascii="Arial" w:hAnsi="Arial"/>
                <w:webHidden/>
              </w:rPr>
              <w:fldChar w:fldCharType="begin"/>
            </w:r>
            <w:r w:rsidR="00CD37F0" w:rsidRPr="00CD37F0">
              <w:rPr>
                <w:rFonts w:ascii="Arial" w:hAnsi="Arial"/>
                <w:webHidden/>
              </w:rPr>
              <w:instrText xml:space="preserve"> PAGEREF _Toc95725964 \h </w:instrText>
            </w:r>
            <w:r w:rsidR="00CD37F0" w:rsidRPr="00CD37F0">
              <w:rPr>
                <w:rFonts w:ascii="Arial" w:hAnsi="Arial"/>
                <w:webHidden/>
              </w:rPr>
            </w:r>
            <w:r w:rsidR="00CD37F0" w:rsidRPr="00CD37F0">
              <w:rPr>
                <w:rFonts w:ascii="Arial" w:hAnsi="Arial"/>
                <w:webHidden/>
              </w:rPr>
              <w:fldChar w:fldCharType="separate"/>
            </w:r>
            <w:r w:rsidR="00876250">
              <w:rPr>
                <w:rFonts w:ascii="Arial" w:hAnsi="Arial"/>
                <w:webHidden/>
              </w:rPr>
              <w:t>11</w:t>
            </w:r>
            <w:r w:rsidR="00CD37F0" w:rsidRPr="00CD37F0">
              <w:rPr>
                <w:rFonts w:ascii="Arial" w:hAnsi="Arial"/>
                <w:webHidden/>
              </w:rPr>
              <w:fldChar w:fldCharType="end"/>
            </w:r>
          </w:hyperlink>
        </w:p>
        <w:p w14:paraId="0E42766F" w14:textId="2156A72B" w:rsidR="00CD37F0" w:rsidRPr="00CD37F0" w:rsidRDefault="00150279">
          <w:pPr>
            <w:pStyle w:val="TOC2"/>
            <w:rPr>
              <w:rFonts w:eastAsiaTheme="minorEastAsia"/>
              <w:color w:val="auto"/>
              <w:sz w:val="22"/>
              <w:szCs w:val="22"/>
            </w:rPr>
          </w:pPr>
          <w:hyperlink w:anchor="_Toc95725965" w:history="1">
            <w:r w:rsidR="00CD37F0" w:rsidRPr="00CD37F0">
              <w:rPr>
                <w:rStyle w:val="Hyperlink"/>
              </w:rPr>
              <w:t>GENERAL CONCEPT</w:t>
            </w:r>
            <w:r w:rsidR="00CD37F0" w:rsidRPr="00CD37F0">
              <w:rPr>
                <w:webHidden/>
              </w:rPr>
              <w:tab/>
            </w:r>
            <w:r w:rsidR="00CD37F0" w:rsidRPr="00CD37F0">
              <w:rPr>
                <w:webHidden/>
              </w:rPr>
              <w:fldChar w:fldCharType="begin"/>
            </w:r>
            <w:r w:rsidR="00CD37F0" w:rsidRPr="00CD37F0">
              <w:rPr>
                <w:webHidden/>
              </w:rPr>
              <w:instrText xml:space="preserve"> PAGEREF _Toc95725965 \h </w:instrText>
            </w:r>
            <w:r w:rsidR="00CD37F0" w:rsidRPr="00CD37F0">
              <w:rPr>
                <w:webHidden/>
              </w:rPr>
            </w:r>
            <w:r w:rsidR="00CD37F0" w:rsidRPr="00CD37F0">
              <w:rPr>
                <w:webHidden/>
              </w:rPr>
              <w:fldChar w:fldCharType="separate"/>
            </w:r>
            <w:r w:rsidR="00876250">
              <w:rPr>
                <w:webHidden/>
              </w:rPr>
              <w:t>11</w:t>
            </w:r>
            <w:r w:rsidR="00CD37F0" w:rsidRPr="00CD37F0">
              <w:rPr>
                <w:webHidden/>
              </w:rPr>
              <w:fldChar w:fldCharType="end"/>
            </w:r>
          </w:hyperlink>
        </w:p>
        <w:p w14:paraId="1D8A27F7" w14:textId="572A98B1" w:rsidR="00CD37F0" w:rsidRPr="00CD37F0" w:rsidRDefault="00150279">
          <w:pPr>
            <w:pStyle w:val="TOC2"/>
            <w:rPr>
              <w:rFonts w:eastAsiaTheme="minorEastAsia"/>
              <w:color w:val="auto"/>
              <w:sz w:val="22"/>
              <w:szCs w:val="22"/>
            </w:rPr>
          </w:pPr>
          <w:hyperlink w:anchor="_Toc95725967" w:history="1">
            <w:r w:rsidR="00CD37F0" w:rsidRPr="00CD37F0">
              <w:rPr>
                <w:rStyle w:val="Hyperlink"/>
              </w:rPr>
              <w:t>OPERATIONAL PRIORITIES DURING RESPONSE AND RECOVERY</w:t>
            </w:r>
            <w:r w:rsidR="00CD37F0" w:rsidRPr="00CD37F0">
              <w:rPr>
                <w:webHidden/>
              </w:rPr>
              <w:tab/>
            </w:r>
            <w:r w:rsidR="00CD37F0" w:rsidRPr="00CD37F0">
              <w:rPr>
                <w:webHidden/>
              </w:rPr>
              <w:fldChar w:fldCharType="begin"/>
            </w:r>
            <w:r w:rsidR="00CD37F0" w:rsidRPr="00CD37F0">
              <w:rPr>
                <w:webHidden/>
              </w:rPr>
              <w:instrText xml:space="preserve"> PAGEREF _Toc95725967 \h </w:instrText>
            </w:r>
            <w:r w:rsidR="00CD37F0" w:rsidRPr="00CD37F0">
              <w:rPr>
                <w:webHidden/>
              </w:rPr>
            </w:r>
            <w:r w:rsidR="00CD37F0" w:rsidRPr="00CD37F0">
              <w:rPr>
                <w:webHidden/>
              </w:rPr>
              <w:fldChar w:fldCharType="separate"/>
            </w:r>
            <w:r w:rsidR="00876250">
              <w:rPr>
                <w:webHidden/>
              </w:rPr>
              <w:t>12</w:t>
            </w:r>
            <w:r w:rsidR="00CD37F0" w:rsidRPr="00CD37F0">
              <w:rPr>
                <w:webHidden/>
              </w:rPr>
              <w:fldChar w:fldCharType="end"/>
            </w:r>
          </w:hyperlink>
        </w:p>
        <w:p w14:paraId="582BF011" w14:textId="6B0B7808" w:rsidR="00CD37F0" w:rsidRPr="00CD37F0" w:rsidRDefault="00150279">
          <w:pPr>
            <w:pStyle w:val="TOC2"/>
            <w:rPr>
              <w:rFonts w:eastAsiaTheme="minorEastAsia"/>
              <w:color w:val="auto"/>
              <w:sz w:val="22"/>
              <w:szCs w:val="22"/>
            </w:rPr>
          </w:pPr>
          <w:hyperlink w:anchor="_Toc95725968" w:history="1">
            <w:r w:rsidR="00CD37F0" w:rsidRPr="00CD37F0">
              <w:rPr>
                <w:rStyle w:val="Hyperlink"/>
              </w:rPr>
              <w:t>ACTIVATION OF COUNTY EMERGENCY OPERATIONS CENTER</w:t>
            </w:r>
            <w:r w:rsidR="00CD37F0" w:rsidRPr="00CD37F0">
              <w:rPr>
                <w:webHidden/>
              </w:rPr>
              <w:tab/>
            </w:r>
            <w:r w:rsidR="00CD37F0" w:rsidRPr="00CD37F0">
              <w:rPr>
                <w:webHidden/>
              </w:rPr>
              <w:fldChar w:fldCharType="begin"/>
            </w:r>
            <w:r w:rsidR="00CD37F0" w:rsidRPr="00CD37F0">
              <w:rPr>
                <w:webHidden/>
              </w:rPr>
              <w:instrText xml:space="preserve"> PAGEREF _Toc95725968 \h </w:instrText>
            </w:r>
            <w:r w:rsidR="00CD37F0" w:rsidRPr="00CD37F0">
              <w:rPr>
                <w:webHidden/>
              </w:rPr>
            </w:r>
            <w:r w:rsidR="00CD37F0" w:rsidRPr="00CD37F0">
              <w:rPr>
                <w:webHidden/>
              </w:rPr>
              <w:fldChar w:fldCharType="separate"/>
            </w:r>
            <w:r w:rsidR="00876250">
              <w:rPr>
                <w:webHidden/>
              </w:rPr>
              <w:t>12</w:t>
            </w:r>
            <w:r w:rsidR="00CD37F0" w:rsidRPr="00CD37F0">
              <w:rPr>
                <w:webHidden/>
              </w:rPr>
              <w:fldChar w:fldCharType="end"/>
            </w:r>
          </w:hyperlink>
        </w:p>
        <w:p w14:paraId="28A5A501" w14:textId="60851B1F" w:rsidR="00CD37F0" w:rsidRPr="00CD37F0" w:rsidRDefault="00150279">
          <w:pPr>
            <w:pStyle w:val="TOC2"/>
            <w:rPr>
              <w:rFonts w:eastAsiaTheme="minorEastAsia"/>
              <w:color w:val="auto"/>
              <w:sz w:val="22"/>
              <w:szCs w:val="22"/>
            </w:rPr>
          </w:pPr>
          <w:hyperlink w:anchor="_Toc95725969" w:history="1">
            <w:r w:rsidR="00CD37F0" w:rsidRPr="00CD37F0">
              <w:rPr>
                <w:rStyle w:val="Hyperlink"/>
              </w:rPr>
              <w:t>DEMOBILIZATION OF THE EOC</w:t>
            </w:r>
            <w:r w:rsidR="00CD37F0" w:rsidRPr="00CD37F0">
              <w:rPr>
                <w:webHidden/>
              </w:rPr>
              <w:tab/>
            </w:r>
            <w:r w:rsidR="00CD37F0" w:rsidRPr="00CD37F0">
              <w:rPr>
                <w:webHidden/>
              </w:rPr>
              <w:fldChar w:fldCharType="begin"/>
            </w:r>
            <w:r w:rsidR="00CD37F0" w:rsidRPr="00CD37F0">
              <w:rPr>
                <w:webHidden/>
              </w:rPr>
              <w:instrText xml:space="preserve"> PAGEREF _Toc95725969 \h </w:instrText>
            </w:r>
            <w:r w:rsidR="00CD37F0" w:rsidRPr="00CD37F0">
              <w:rPr>
                <w:webHidden/>
              </w:rPr>
            </w:r>
            <w:r w:rsidR="00CD37F0" w:rsidRPr="00CD37F0">
              <w:rPr>
                <w:webHidden/>
              </w:rPr>
              <w:fldChar w:fldCharType="separate"/>
            </w:r>
            <w:r w:rsidR="00876250">
              <w:rPr>
                <w:webHidden/>
              </w:rPr>
              <w:t>14</w:t>
            </w:r>
            <w:r w:rsidR="00CD37F0" w:rsidRPr="00CD37F0">
              <w:rPr>
                <w:webHidden/>
              </w:rPr>
              <w:fldChar w:fldCharType="end"/>
            </w:r>
          </w:hyperlink>
        </w:p>
        <w:p w14:paraId="75B7CF42" w14:textId="1BB40372" w:rsidR="00CD37F0" w:rsidRPr="00CD37F0" w:rsidRDefault="00150279">
          <w:pPr>
            <w:pStyle w:val="TOC2"/>
            <w:rPr>
              <w:rFonts w:eastAsiaTheme="minorEastAsia"/>
              <w:color w:val="auto"/>
              <w:sz w:val="22"/>
              <w:szCs w:val="22"/>
            </w:rPr>
          </w:pPr>
          <w:hyperlink w:anchor="_Toc95725970" w:history="1">
            <w:r w:rsidR="00CD37F0" w:rsidRPr="00CD37F0">
              <w:rPr>
                <w:rStyle w:val="Hyperlink"/>
              </w:rPr>
              <w:t>LOCAL COORDINATION</w:t>
            </w:r>
            <w:r w:rsidR="00CD37F0" w:rsidRPr="00CD37F0">
              <w:rPr>
                <w:webHidden/>
              </w:rPr>
              <w:tab/>
            </w:r>
            <w:r w:rsidR="00CD37F0" w:rsidRPr="00CD37F0">
              <w:rPr>
                <w:webHidden/>
              </w:rPr>
              <w:fldChar w:fldCharType="begin"/>
            </w:r>
            <w:r w:rsidR="00CD37F0" w:rsidRPr="00CD37F0">
              <w:rPr>
                <w:webHidden/>
              </w:rPr>
              <w:instrText xml:space="preserve"> PAGEREF _Toc95725970 \h </w:instrText>
            </w:r>
            <w:r w:rsidR="00CD37F0" w:rsidRPr="00CD37F0">
              <w:rPr>
                <w:webHidden/>
              </w:rPr>
            </w:r>
            <w:r w:rsidR="00CD37F0" w:rsidRPr="00CD37F0">
              <w:rPr>
                <w:webHidden/>
              </w:rPr>
              <w:fldChar w:fldCharType="separate"/>
            </w:r>
            <w:r w:rsidR="00876250">
              <w:rPr>
                <w:webHidden/>
              </w:rPr>
              <w:t>14</w:t>
            </w:r>
            <w:r w:rsidR="00CD37F0" w:rsidRPr="00CD37F0">
              <w:rPr>
                <w:webHidden/>
              </w:rPr>
              <w:fldChar w:fldCharType="end"/>
            </w:r>
          </w:hyperlink>
        </w:p>
        <w:p w14:paraId="27970426" w14:textId="173B6F82" w:rsidR="00CD37F0" w:rsidRPr="00CD37F0" w:rsidRDefault="00150279">
          <w:pPr>
            <w:pStyle w:val="TOC2"/>
            <w:rPr>
              <w:rFonts w:eastAsiaTheme="minorEastAsia"/>
              <w:color w:val="auto"/>
              <w:sz w:val="22"/>
              <w:szCs w:val="22"/>
            </w:rPr>
          </w:pPr>
          <w:hyperlink w:anchor="_Toc95725971" w:history="1">
            <w:r w:rsidR="00CD37F0" w:rsidRPr="00CD37F0">
              <w:rPr>
                <w:rStyle w:val="Hyperlink"/>
              </w:rPr>
              <w:t>RESOURCE SUPPORT</w:t>
            </w:r>
            <w:r w:rsidR="00CD37F0" w:rsidRPr="00CD37F0">
              <w:rPr>
                <w:webHidden/>
              </w:rPr>
              <w:tab/>
            </w:r>
            <w:r w:rsidR="00CD37F0" w:rsidRPr="00CD37F0">
              <w:rPr>
                <w:webHidden/>
              </w:rPr>
              <w:fldChar w:fldCharType="begin"/>
            </w:r>
            <w:r w:rsidR="00CD37F0" w:rsidRPr="00CD37F0">
              <w:rPr>
                <w:webHidden/>
              </w:rPr>
              <w:instrText xml:space="preserve"> PAGEREF _Toc95725971 \h </w:instrText>
            </w:r>
            <w:r w:rsidR="00CD37F0" w:rsidRPr="00CD37F0">
              <w:rPr>
                <w:webHidden/>
              </w:rPr>
            </w:r>
            <w:r w:rsidR="00CD37F0" w:rsidRPr="00CD37F0">
              <w:rPr>
                <w:webHidden/>
              </w:rPr>
              <w:fldChar w:fldCharType="separate"/>
            </w:r>
            <w:r w:rsidR="00876250">
              <w:rPr>
                <w:webHidden/>
              </w:rPr>
              <w:t>14</w:t>
            </w:r>
            <w:r w:rsidR="00CD37F0" w:rsidRPr="00CD37F0">
              <w:rPr>
                <w:webHidden/>
              </w:rPr>
              <w:fldChar w:fldCharType="end"/>
            </w:r>
          </w:hyperlink>
        </w:p>
        <w:p w14:paraId="6786F24E" w14:textId="43F63935" w:rsidR="00CD37F0" w:rsidRPr="00CD37F0" w:rsidRDefault="00150279">
          <w:pPr>
            <w:pStyle w:val="TOC2"/>
            <w:rPr>
              <w:rFonts w:eastAsiaTheme="minorEastAsia"/>
              <w:color w:val="auto"/>
              <w:sz w:val="22"/>
              <w:szCs w:val="22"/>
            </w:rPr>
          </w:pPr>
          <w:hyperlink w:anchor="_Toc95725972" w:history="1">
            <w:r w:rsidR="00CD37F0" w:rsidRPr="00CD37F0">
              <w:rPr>
                <w:rStyle w:val="Hyperlink"/>
              </w:rPr>
              <w:t>INCLUSION, ACCESS, AND FUNCTIONAL NEEDS</w:t>
            </w:r>
            <w:r w:rsidR="00CD37F0" w:rsidRPr="00CD37F0">
              <w:rPr>
                <w:webHidden/>
              </w:rPr>
              <w:tab/>
            </w:r>
            <w:r w:rsidR="00CD37F0" w:rsidRPr="00CD37F0">
              <w:rPr>
                <w:webHidden/>
              </w:rPr>
              <w:fldChar w:fldCharType="begin"/>
            </w:r>
            <w:r w:rsidR="00CD37F0" w:rsidRPr="00CD37F0">
              <w:rPr>
                <w:webHidden/>
              </w:rPr>
              <w:instrText xml:space="preserve"> PAGEREF _Toc95725972 \h </w:instrText>
            </w:r>
            <w:r w:rsidR="00CD37F0" w:rsidRPr="00CD37F0">
              <w:rPr>
                <w:webHidden/>
              </w:rPr>
            </w:r>
            <w:r w:rsidR="00CD37F0" w:rsidRPr="00CD37F0">
              <w:rPr>
                <w:webHidden/>
              </w:rPr>
              <w:fldChar w:fldCharType="separate"/>
            </w:r>
            <w:r w:rsidR="00876250">
              <w:rPr>
                <w:webHidden/>
              </w:rPr>
              <w:t>16</w:t>
            </w:r>
            <w:r w:rsidR="00CD37F0" w:rsidRPr="00CD37F0">
              <w:rPr>
                <w:webHidden/>
              </w:rPr>
              <w:fldChar w:fldCharType="end"/>
            </w:r>
          </w:hyperlink>
        </w:p>
        <w:p w14:paraId="11B575E4" w14:textId="7BEAACAB" w:rsidR="00CD37F0" w:rsidRPr="00CD37F0" w:rsidRDefault="00150279">
          <w:pPr>
            <w:pStyle w:val="TOC1"/>
            <w:rPr>
              <w:rFonts w:ascii="Arial" w:eastAsiaTheme="minorEastAsia" w:hAnsi="Arial"/>
              <w:b w:val="0"/>
              <w:color w:val="auto"/>
              <w:sz w:val="22"/>
              <w:szCs w:val="22"/>
            </w:rPr>
          </w:pPr>
          <w:hyperlink w:anchor="_Toc95725974" w:history="1">
            <w:r w:rsidR="00CD37F0" w:rsidRPr="00CD37F0">
              <w:rPr>
                <w:rStyle w:val="Hyperlink"/>
                <w:rFonts w:ascii="Arial" w:hAnsi="Arial"/>
              </w:rPr>
              <w:t>ORGANIZATION AND ASSIGNMENT OF RESPONSIBILITIES</w:t>
            </w:r>
            <w:r w:rsidR="00CD37F0" w:rsidRPr="00CD37F0">
              <w:rPr>
                <w:rFonts w:ascii="Arial" w:hAnsi="Arial"/>
                <w:webHidden/>
              </w:rPr>
              <w:tab/>
            </w:r>
            <w:r w:rsidR="00CD37F0" w:rsidRPr="00CD37F0">
              <w:rPr>
                <w:rFonts w:ascii="Arial" w:hAnsi="Arial"/>
                <w:webHidden/>
              </w:rPr>
              <w:fldChar w:fldCharType="begin"/>
            </w:r>
            <w:r w:rsidR="00CD37F0" w:rsidRPr="00CD37F0">
              <w:rPr>
                <w:rFonts w:ascii="Arial" w:hAnsi="Arial"/>
                <w:webHidden/>
              </w:rPr>
              <w:instrText xml:space="preserve"> PAGEREF _Toc95725974 \h </w:instrText>
            </w:r>
            <w:r w:rsidR="00CD37F0" w:rsidRPr="00CD37F0">
              <w:rPr>
                <w:rFonts w:ascii="Arial" w:hAnsi="Arial"/>
                <w:webHidden/>
              </w:rPr>
            </w:r>
            <w:r w:rsidR="00CD37F0" w:rsidRPr="00CD37F0">
              <w:rPr>
                <w:rFonts w:ascii="Arial" w:hAnsi="Arial"/>
                <w:webHidden/>
              </w:rPr>
              <w:fldChar w:fldCharType="separate"/>
            </w:r>
            <w:r w:rsidR="00876250">
              <w:rPr>
                <w:rFonts w:ascii="Arial" w:hAnsi="Arial"/>
                <w:webHidden/>
              </w:rPr>
              <w:t>17</w:t>
            </w:r>
            <w:r w:rsidR="00CD37F0" w:rsidRPr="00CD37F0">
              <w:rPr>
                <w:rFonts w:ascii="Arial" w:hAnsi="Arial"/>
                <w:webHidden/>
              </w:rPr>
              <w:fldChar w:fldCharType="end"/>
            </w:r>
          </w:hyperlink>
        </w:p>
        <w:p w14:paraId="79785DBA" w14:textId="02A6FCB3" w:rsidR="00CD37F0" w:rsidRPr="00CD37F0" w:rsidRDefault="00150279">
          <w:pPr>
            <w:pStyle w:val="TOC2"/>
            <w:rPr>
              <w:rFonts w:eastAsiaTheme="minorEastAsia"/>
              <w:color w:val="auto"/>
              <w:sz w:val="22"/>
              <w:szCs w:val="22"/>
            </w:rPr>
          </w:pPr>
          <w:hyperlink w:anchor="_Toc95725975" w:history="1">
            <w:r w:rsidR="00CD37F0" w:rsidRPr="00CD37F0">
              <w:rPr>
                <w:rStyle w:val="Hyperlink"/>
                <w:rFonts w:eastAsia="Arial"/>
              </w:rPr>
              <w:t>PRIMARY AGENCY RESPONSIBILITIES</w:t>
            </w:r>
            <w:r w:rsidR="00CD37F0" w:rsidRPr="00CD37F0">
              <w:rPr>
                <w:webHidden/>
              </w:rPr>
              <w:tab/>
            </w:r>
            <w:r w:rsidR="00CD37F0" w:rsidRPr="00CD37F0">
              <w:rPr>
                <w:webHidden/>
              </w:rPr>
              <w:fldChar w:fldCharType="begin"/>
            </w:r>
            <w:r w:rsidR="00CD37F0" w:rsidRPr="00CD37F0">
              <w:rPr>
                <w:webHidden/>
              </w:rPr>
              <w:instrText xml:space="preserve"> PAGEREF _Toc95725975 \h </w:instrText>
            </w:r>
            <w:r w:rsidR="00CD37F0" w:rsidRPr="00CD37F0">
              <w:rPr>
                <w:webHidden/>
              </w:rPr>
            </w:r>
            <w:r w:rsidR="00CD37F0" w:rsidRPr="00CD37F0">
              <w:rPr>
                <w:webHidden/>
              </w:rPr>
              <w:fldChar w:fldCharType="separate"/>
            </w:r>
            <w:r w:rsidR="00876250">
              <w:rPr>
                <w:webHidden/>
              </w:rPr>
              <w:t>17</w:t>
            </w:r>
            <w:r w:rsidR="00CD37F0" w:rsidRPr="00CD37F0">
              <w:rPr>
                <w:webHidden/>
              </w:rPr>
              <w:fldChar w:fldCharType="end"/>
            </w:r>
          </w:hyperlink>
        </w:p>
        <w:p w14:paraId="19B0A7BA" w14:textId="1105958E" w:rsidR="00CD37F0" w:rsidRPr="00CD37F0" w:rsidRDefault="00150279">
          <w:pPr>
            <w:pStyle w:val="TOC2"/>
            <w:rPr>
              <w:rFonts w:eastAsiaTheme="minorEastAsia"/>
              <w:color w:val="auto"/>
              <w:sz w:val="22"/>
              <w:szCs w:val="22"/>
            </w:rPr>
          </w:pPr>
          <w:hyperlink w:anchor="_Toc95725976" w:history="1">
            <w:r w:rsidR="00CD37F0" w:rsidRPr="00CD37F0">
              <w:rPr>
                <w:rStyle w:val="Hyperlink"/>
                <w:rFonts w:eastAsia="Arial"/>
                <w:lang w:bidi="en-US"/>
              </w:rPr>
              <w:t>SUPPORTING AGENCY RESPONSIBILITIES</w:t>
            </w:r>
            <w:r w:rsidR="00CD37F0" w:rsidRPr="00CD37F0">
              <w:rPr>
                <w:webHidden/>
              </w:rPr>
              <w:tab/>
            </w:r>
            <w:r w:rsidR="00CD37F0" w:rsidRPr="00CD37F0">
              <w:rPr>
                <w:webHidden/>
              </w:rPr>
              <w:fldChar w:fldCharType="begin"/>
            </w:r>
            <w:r w:rsidR="00CD37F0" w:rsidRPr="00CD37F0">
              <w:rPr>
                <w:webHidden/>
              </w:rPr>
              <w:instrText xml:space="preserve"> PAGEREF _Toc95725976 \h </w:instrText>
            </w:r>
            <w:r w:rsidR="00CD37F0" w:rsidRPr="00CD37F0">
              <w:rPr>
                <w:webHidden/>
              </w:rPr>
            </w:r>
            <w:r w:rsidR="00CD37F0" w:rsidRPr="00CD37F0">
              <w:rPr>
                <w:webHidden/>
              </w:rPr>
              <w:fldChar w:fldCharType="separate"/>
            </w:r>
            <w:r w:rsidR="00876250">
              <w:rPr>
                <w:webHidden/>
              </w:rPr>
              <w:t>17</w:t>
            </w:r>
            <w:r w:rsidR="00CD37F0" w:rsidRPr="00CD37F0">
              <w:rPr>
                <w:webHidden/>
              </w:rPr>
              <w:fldChar w:fldCharType="end"/>
            </w:r>
          </w:hyperlink>
        </w:p>
        <w:p w14:paraId="291F477D" w14:textId="3F98E695" w:rsidR="00CD37F0" w:rsidRPr="00CD37F0" w:rsidRDefault="00150279">
          <w:pPr>
            <w:pStyle w:val="TOC2"/>
            <w:rPr>
              <w:rFonts w:eastAsiaTheme="minorEastAsia"/>
              <w:color w:val="auto"/>
              <w:sz w:val="22"/>
              <w:szCs w:val="22"/>
            </w:rPr>
          </w:pPr>
          <w:hyperlink w:anchor="_Toc95725977" w:history="1">
            <w:r w:rsidR="00CD37F0" w:rsidRPr="00CD37F0">
              <w:rPr>
                <w:rStyle w:val="Hyperlink"/>
              </w:rPr>
              <w:t>PRIVATE SECTOR/NONGOVERNMENTAL ORGANIZATIONS</w:t>
            </w:r>
            <w:r w:rsidR="00CD37F0" w:rsidRPr="00CD37F0">
              <w:rPr>
                <w:webHidden/>
              </w:rPr>
              <w:tab/>
            </w:r>
            <w:r w:rsidR="00CD37F0" w:rsidRPr="00CD37F0">
              <w:rPr>
                <w:webHidden/>
              </w:rPr>
              <w:fldChar w:fldCharType="begin"/>
            </w:r>
            <w:r w:rsidR="00CD37F0" w:rsidRPr="00CD37F0">
              <w:rPr>
                <w:webHidden/>
              </w:rPr>
              <w:instrText xml:space="preserve"> PAGEREF _Toc95725977 \h </w:instrText>
            </w:r>
            <w:r w:rsidR="00CD37F0" w:rsidRPr="00CD37F0">
              <w:rPr>
                <w:webHidden/>
              </w:rPr>
            </w:r>
            <w:r w:rsidR="00CD37F0" w:rsidRPr="00CD37F0">
              <w:rPr>
                <w:webHidden/>
              </w:rPr>
              <w:fldChar w:fldCharType="separate"/>
            </w:r>
            <w:r w:rsidR="00876250">
              <w:rPr>
                <w:webHidden/>
              </w:rPr>
              <w:t>18</w:t>
            </w:r>
            <w:r w:rsidR="00CD37F0" w:rsidRPr="00CD37F0">
              <w:rPr>
                <w:webHidden/>
              </w:rPr>
              <w:fldChar w:fldCharType="end"/>
            </w:r>
          </w:hyperlink>
        </w:p>
        <w:p w14:paraId="5FB64B62" w14:textId="2907DB3E" w:rsidR="00CD37F0" w:rsidRPr="00CD37F0" w:rsidRDefault="00150279">
          <w:pPr>
            <w:pStyle w:val="TOC1"/>
            <w:rPr>
              <w:rFonts w:ascii="Arial" w:eastAsiaTheme="minorEastAsia" w:hAnsi="Arial"/>
              <w:b w:val="0"/>
              <w:color w:val="auto"/>
              <w:sz w:val="22"/>
              <w:szCs w:val="22"/>
            </w:rPr>
          </w:pPr>
          <w:hyperlink w:anchor="_Toc95725980" w:history="1">
            <w:r w:rsidR="00CD37F0" w:rsidRPr="00CD37F0">
              <w:rPr>
                <w:rStyle w:val="Hyperlink"/>
                <w:rFonts w:ascii="Arial" w:hAnsi="Arial"/>
              </w:rPr>
              <w:t>EMERGENCY SUPPORT FUNCTION GENERAL TASKS</w:t>
            </w:r>
            <w:r w:rsidR="00CD37F0" w:rsidRPr="00CD37F0">
              <w:rPr>
                <w:rFonts w:ascii="Arial" w:hAnsi="Arial"/>
                <w:webHidden/>
              </w:rPr>
              <w:tab/>
            </w:r>
            <w:r w:rsidR="00CD37F0" w:rsidRPr="00CD37F0">
              <w:rPr>
                <w:rFonts w:ascii="Arial" w:hAnsi="Arial"/>
                <w:webHidden/>
              </w:rPr>
              <w:fldChar w:fldCharType="begin"/>
            </w:r>
            <w:r w:rsidR="00CD37F0" w:rsidRPr="00CD37F0">
              <w:rPr>
                <w:rFonts w:ascii="Arial" w:hAnsi="Arial"/>
                <w:webHidden/>
              </w:rPr>
              <w:instrText xml:space="preserve"> PAGEREF _Toc95725980 \h </w:instrText>
            </w:r>
            <w:r w:rsidR="00CD37F0" w:rsidRPr="00CD37F0">
              <w:rPr>
                <w:rFonts w:ascii="Arial" w:hAnsi="Arial"/>
                <w:webHidden/>
              </w:rPr>
            </w:r>
            <w:r w:rsidR="00CD37F0" w:rsidRPr="00CD37F0">
              <w:rPr>
                <w:rFonts w:ascii="Arial" w:hAnsi="Arial"/>
                <w:webHidden/>
              </w:rPr>
              <w:fldChar w:fldCharType="separate"/>
            </w:r>
            <w:r w:rsidR="00876250">
              <w:rPr>
                <w:rFonts w:ascii="Arial" w:hAnsi="Arial"/>
                <w:webHidden/>
              </w:rPr>
              <w:t>20</w:t>
            </w:r>
            <w:r w:rsidR="00CD37F0" w:rsidRPr="00CD37F0">
              <w:rPr>
                <w:rFonts w:ascii="Arial" w:hAnsi="Arial"/>
                <w:webHidden/>
              </w:rPr>
              <w:fldChar w:fldCharType="end"/>
            </w:r>
          </w:hyperlink>
        </w:p>
        <w:p w14:paraId="6C4E8AA7" w14:textId="5F65A01C" w:rsidR="00CD37F0" w:rsidRPr="00CD37F0" w:rsidRDefault="00150279">
          <w:pPr>
            <w:pStyle w:val="TOC1"/>
            <w:rPr>
              <w:rFonts w:ascii="Arial" w:eastAsiaTheme="minorEastAsia" w:hAnsi="Arial"/>
              <w:b w:val="0"/>
              <w:color w:val="auto"/>
              <w:sz w:val="22"/>
              <w:szCs w:val="22"/>
            </w:rPr>
          </w:pPr>
          <w:hyperlink w:anchor="_Toc95725986" w:history="1">
            <w:r w:rsidR="00CD37F0" w:rsidRPr="00CD37F0">
              <w:rPr>
                <w:rStyle w:val="Hyperlink"/>
                <w:rFonts w:ascii="Arial" w:hAnsi="Arial"/>
              </w:rPr>
              <w:t>LIFELINE AND ESF OJECTIVES AND TASKS TIMELINE</w:t>
            </w:r>
            <w:r w:rsidR="00CD37F0" w:rsidRPr="00CD37F0">
              <w:rPr>
                <w:rFonts w:ascii="Arial" w:hAnsi="Arial"/>
                <w:webHidden/>
              </w:rPr>
              <w:tab/>
            </w:r>
            <w:r w:rsidR="00CD37F0" w:rsidRPr="00CD37F0">
              <w:rPr>
                <w:rFonts w:ascii="Arial" w:hAnsi="Arial"/>
                <w:webHidden/>
              </w:rPr>
              <w:fldChar w:fldCharType="begin"/>
            </w:r>
            <w:r w:rsidR="00CD37F0" w:rsidRPr="00CD37F0">
              <w:rPr>
                <w:rFonts w:ascii="Arial" w:hAnsi="Arial"/>
                <w:webHidden/>
              </w:rPr>
              <w:instrText xml:space="preserve"> PAGEREF _Toc95725986 \h </w:instrText>
            </w:r>
            <w:r w:rsidR="00CD37F0" w:rsidRPr="00CD37F0">
              <w:rPr>
                <w:rFonts w:ascii="Arial" w:hAnsi="Arial"/>
                <w:webHidden/>
              </w:rPr>
            </w:r>
            <w:r w:rsidR="00CD37F0" w:rsidRPr="00CD37F0">
              <w:rPr>
                <w:rFonts w:ascii="Arial" w:hAnsi="Arial"/>
                <w:webHidden/>
              </w:rPr>
              <w:fldChar w:fldCharType="separate"/>
            </w:r>
            <w:r w:rsidR="00876250">
              <w:rPr>
                <w:rFonts w:ascii="Arial" w:hAnsi="Arial"/>
                <w:webHidden/>
              </w:rPr>
              <w:t>26</w:t>
            </w:r>
            <w:r w:rsidR="00CD37F0" w:rsidRPr="00CD37F0">
              <w:rPr>
                <w:rFonts w:ascii="Arial" w:hAnsi="Arial"/>
                <w:webHidden/>
              </w:rPr>
              <w:fldChar w:fldCharType="end"/>
            </w:r>
          </w:hyperlink>
        </w:p>
        <w:p w14:paraId="4212156D" w14:textId="7A510C5C" w:rsidR="00CD37F0" w:rsidRPr="00CD37F0" w:rsidRDefault="00150279">
          <w:pPr>
            <w:pStyle w:val="TOC1"/>
            <w:rPr>
              <w:rFonts w:ascii="Arial" w:eastAsiaTheme="minorEastAsia" w:hAnsi="Arial"/>
              <w:b w:val="0"/>
              <w:color w:val="auto"/>
              <w:sz w:val="22"/>
              <w:szCs w:val="22"/>
            </w:rPr>
          </w:pPr>
          <w:hyperlink w:anchor="_Toc95725992" w:history="1">
            <w:r w:rsidR="00CD37F0" w:rsidRPr="00CD37F0">
              <w:rPr>
                <w:rStyle w:val="Hyperlink"/>
                <w:rFonts w:ascii="Arial" w:hAnsi="Arial"/>
              </w:rPr>
              <w:t>APPENDIX A - COMMUNITY LIFELINES</w:t>
            </w:r>
            <w:r w:rsidR="00CD37F0" w:rsidRPr="00CD37F0">
              <w:rPr>
                <w:rFonts w:ascii="Arial" w:hAnsi="Arial"/>
                <w:webHidden/>
              </w:rPr>
              <w:tab/>
            </w:r>
            <w:r w:rsidR="00CD37F0" w:rsidRPr="00CD37F0">
              <w:rPr>
                <w:rFonts w:ascii="Arial" w:hAnsi="Arial"/>
                <w:webHidden/>
              </w:rPr>
              <w:fldChar w:fldCharType="begin"/>
            </w:r>
            <w:r w:rsidR="00CD37F0" w:rsidRPr="00CD37F0">
              <w:rPr>
                <w:rFonts w:ascii="Arial" w:hAnsi="Arial"/>
                <w:webHidden/>
              </w:rPr>
              <w:instrText xml:space="preserve"> PAGEREF _Toc95725992 \h </w:instrText>
            </w:r>
            <w:r w:rsidR="00CD37F0" w:rsidRPr="00CD37F0">
              <w:rPr>
                <w:rFonts w:ascii="Arial" w:hAnsi="Arial"/>
                <w:webHidden/>
              </w:rPr>
            </w:r>
            <w:r w:rsidR="00CD37F0" w:rsidRPr="00CD37F0">
              <w:rPr>
                <w:rFonts w:ascii="Arial" w:hAnsi="Arial"/>
                <w:webHidden/>
              </w:rPr>
              <w:fldChar w:fldCharType="separate"/>
            </w:r>
            <w:r w:rsidR="00876250">
              <w:rPr>
                <w:rFonts w:ascii="Arial" w:hAnsi="Arial"/>
                <w:webHidden/>
              </w:rPr>
              <w:t>31</w:t>
            </w:r>
            <w:r w:rsidR="00CD37F0" w:rsidRPr="00CD37F0">
              <w:rPr>
                <w:rFonts w:ascii="Arial" w:hAnsi="Arial"/>
                <w:webHidden/>
              </w:rPr>
              <w:fldChar w:fldCharType="end"/>
            </w:r>
          </w:hyperlink>
        </w:p>
        <w:p w14:paraId="6E1EFF4B" w14:textId="70D12D11" w:rsidR="00CD37F0" w:rsidRPr="00CD37F0" w:rsidRDefault="00150279">
          <w:pPr>
            <w:pStyle w:val="TOC1"/>
            <w:rPr>
              <w:rFonts w:ascii="Arial" w:eastAsiaTheme="minorEastAsia" w:hAnsi="Arial"/>
              <w:b w:val="0"/>
              <w:color w:val="auto"/>
              <w:sz w:val="22"/>
              <w:szCs w:val="22"/>
            </w:rPr>
          </w:pPr>
          <w:hyperlink w:anchor="_Toc95725999" w:history="1">
            <w:r w:rsidR="00CD37F0" w:rsidRPr="00CD37F0">
              <w:rPr>
                <w:rStyle w:val="Hyperlink"/>
                <w:rFonts w:ascii="Arial" w:hAnsi="Arial"/>
              </w:rPr>
              <w:t>APPENDIX B - AUTHORITIES</w:t>
            </w:r>
            <w:r w:rsidR="00CD37F0" w:rsidRPr="00CD37F0">
              <w:rPr>
                <w:rFonts w:ascii="Arial" w:hAnsi="Arial"/>
                <w:webHidden/>
              </w:rPr>
              <w:tab/>
            </w:r>
            <w:r w:rsidR="00CD37F0" w:rsidRPr="00CD37F0">
              <w:rPr>
                <w:rFonts w:ascii="Arial" w:hAnsi="Arial"/>
                <w:webHidden/>
              </w:rPr>
              <w:fldChar w:fldCharType="begin"/>
            </w:r>
            <w:r w:rsidR="00CD37F0" w:rsidRPr="00CD37F0">
              <w:rPr>
                <w:rFonts w:ascii="Arial" w:hAnsi="Arial"/>
                <w:webHidden/>
              </w:rPr>
              <w:instrText xml:space="preserve"> PAGEREF _Toc95725999 \h </w:instrText>
            </w:r>
            <w:r w:rsidR="00CD37F0" w:rsidRPr="00CD37F0">
              <w:rPr>
                <w:rFonts w:ascii="Arial" w:hAnsi="Arial"/>
                <w:webHidden/>
              </w:rPr>
            </w:r>
            <w:r w:rsidR="00CD37F0" w:rsidRPr="00CD37F0">
              <w:rPr>
                <w:rFonts w:ascii="Arial" w:hAnsi="Arial"/>
                <w:webHidden/>
              </w:rPr>
              <w:fldChar w:fldCharType="separate"/>
            </w:r>
            <w:r w:rsidR="00876250">
              <w:rPr>
                <w:rFonts w:ascii="Arial" w:hAnsi="Arial"/>
                <w:webHidden/>
              </w:rPr>
              <w:t>38</w:t>
            </w:r>
            <w:r w:rsidR="00CD37F0" w:rsidRPr="00CD37F0">
              <w:rPr>
                <w:rFonts w:ascii="Arial" w:hAnsi="Arial"/>
                <w:webHidden/>
              </w:rPr>
              <w:fldChar w:fldCharType="end"/>
            </w:r>
          </w:hyperlink>
        </w:p>
        <w:p w14:paraId="3634C699" w14:textId="342661C0" w:rsidR="00CD37F0" w:rsidRPr="00CD37F0" w:rsidRDefault="00150279">
          <w:pPr>
            <w:pStyle w:val="TOC2"/>
            <w:rPr>
              <w:rFonts w:eastAsiaTheme="minorEastAsia"/>
              <w:color w:val="auto"/>
              <w:sz w:val="22"/>
              <w:szCs w:val="22"/>
            </w:rPr>
          </w:pPr>
          <w:hyperlink w:anchor="_Toc95726000" w:history="1">
            <w:r w:rsidR="00CD37F0" w:rsidRPr="00CD37F0">
              <w:rPr>
                <w:rStyle w:val="Hyperlink"/>
              </w:rPr>
              <w:t>LOCAL JURISDICTION</w:t>
            </w:r>
            <w:r w:rsidR="00CD37F0" w:rsidRPr="00CD37F0">
              <w:rPr>
                <w:webHidden/>
              </w:rPr>
              <w:tab/>
            </w:r>
            <w:r w:rsidR="00CD37F0" w:rsidRPr="00CD37F0">
              <w:rPr>
                <w:webHidden/>
              </w:rPr>
              <w:fldChar w:fldCharType="begin"/>
            </w:r>
            <w:r w:rsidR="00CD37F0" w:rsidRPr="00CD37F0">
              <w:rPr>
                <w:webHidden/>
              </w:rPr>
              <w:instrText xml:space="preserve"> PAGEREF _Toc95726000 \h </w:instrText>
            </w:r>
            <w:r w:rsidR="00CD37F0" w:rsidRPr="00CD37F0">
              <w:rPr>
                <w:webHidden/>
              </w:rPr>
            </w:r>
            <w:r w:rsidR="00CD37F0" w:rsidRPr="00CD37F0">
              <w:rPr>
                <w:webHidden/>
              </w:rPr>
              <w:fldChar w:fldCharType="separate"/>
            </w:r>
            <w:r w:rsidR="00876250">
              <w:rPr>
                <w:webHidden/>
              </w:rPr>
              <w:t>38</w:t>
            </w:r>
            <w:r w:rsidR="00CD37F0" w:rsidRPr="00CD37F0">
              <w:rPr>
                <w:webHidden/>
              </w:rPr>
              <w:fldChar w:fldCharType="end"/>
            </w:r>
          </w:hyperlink>
        </w:p>
        <w:p w14:paraId="06FBB9A2" w14:textId="6701979B" w:rsidR="00CD37F0" w:rsidRPr="00CD37F0" w:rsidRDefault="00150279">
          <w:pPr>
            <w:pStyle w:val="TOC2"/>
            <w:rPr>
              <w:rFonts w:eastAsiaTheme="minorEastAsia"/>
              <w:color w:val="auto"/>
              <w:sz w:val="22"/>
              <w:szCs w:val="22"/>
            </w:rPr>
          </w:pPr>
          <w:hyperlink w:anchor="_Toc95726002" w:history="1">
            <w:r w:rsidR="00CD37F0" w:rsidRPr="00CD37F0">
              <w:rPr>
                <w:rStyle w:val="Hyperlink"/>
              </w:rPr>
              <w:t>STATE</w:t>
            </w:r>
            <w:r w:rsidR="00CD37F0" w:rsidRPr="00CD37F0">
              <w:rPr>
                <w:webHidden/>
              </w:rPr>
              <w:tab/>
            </w:r>
            <w:r w:rsidR="00CD37F0" w:rsidRPr="00CD37F0">
              <w:rPr>
                <w:webHidden/>
              </w:rPr>
              <w:fldChar w:fldCharType="begin"/>
            </w:r>
            <w:r w:rsidR="00CD37F0" w:rsidRPr="00CD37F0">
              <w:rPr>
                <w:webHidden/>
              </w:rPr>
              <w:instrText xml:space="preserve"> PAGEREF _Toc95726002 \h </w:instrText>
            </w:r>
            <w:r w:rsidR="00CD37F0" w:rsidRPr="00CD37F0">
              <w:rPr>
                <w:webHidden/>
              </w:rPr>
            </w:r>
            <w:r w:rsidR="00CD37F0" w:rsidRPr="00CD37F0">
              <w:rPr>
                <w:webHidden/>
              </w:rPr>
              <w:fldChar w:fldCharType="separate"/>
            </w:r>
            <w:r w:rsidR="00876250">
              <w:rPr>
                <w:webHidden/>
              </w:rPr>
              <w:t>38</w:t>
            </w:r>
            <w:r w:rsidR="00CD37F0" w:rsidRPr="00CD37F0">
              <w:rPr>
                <w:webHidden/>
              </w:rPr>
              <w:fldChar w:fldCharType="end"/>
            </w:r>
          </w:hyperlink>
        </w:p>
        <w:p w14:paraId="020D33AD" w14:textId="6778349B" w:rsidR="00CD37F0" w:rsidRPr="00CD37F0" w:rsidRDefault="00150279">
          <w:pPr>
            <w:pStyle w:val="TOC2"/>
            <w:rPr>
              <w:rFonts w:eastAsiaTheme="minorEastAsia"/>
              <w:color w:val="auto"/>
              <w:sz w:val="22"/>
              <w:szCs w:val="22"/>
            </w:rPr>
          </w:pPr>
          <w:hyperlink w:anchor="_Toc95726003" w:history="1">
            <w:r w:rsidR="00CD37F0" w:rsidRPr="00CD37F0">
              <w:rPr>
                <w:rStyle w:val="Hyperlink"/>
              </w:rPr>
              <w:t>FEDERAL</w:t>
            </w:r>
            <w:r w:rsidR="00CD37F0" w:rsidRPr="00CD37F0">
              <w:rPr>
                <w:webHidden/>
              </w:rPr>
              <w:tab/>
            </w:r>
            <w:r w:rsidR="00CD37F0" w:rsidRPr="00CD37F0">
              <w:rPr>
                <w:webHidden/>
              </w:rPr>
              <w:fldChar w:fldCharType="begin"/>
            </w:r>
            <w:r w:rsidR="00CD37F0" w:rsidRPr="00CD37F0">
              <w:rPr>
                <w:webHidden/>
              </w:rPr>
              <w:instrText xml:space="preserve"> PAGEREF _Toc95726003 \h </w:instrText>
            </w:r>
            <w:r w:rsidR="00CD37F0" w:rsidRPr="00CD37F0">
              <w:rPr>
                <w:webHidden/>
              </w:rPr>
            </w:r>
            <w:r w:rsidR="00CD37F0" w:rsidRPr="00CD37F0">
              <w:rPr>
                <w:webHidden/>
              </w:rPr>
              <w:fldChar w:fldCharType="separate"/>
            </w:r>
            <w:r w:rsidR="00876250">
              <w:rPr>
                <w:webHidden/>
              </w:rPr>
              <w:t>38</w:t>
            </w:r>
            <w:r w:rsidR="00CD37F0" w:rsidRPr="00CD37F0">
              <w:rPr>
                <w:webHidden/>
              </w:rPr>
              <w:fldChar w:fldCharType="end"/>
            </w:r>
          </w:hyperlink>
        </w:p>
        <w:p w14:paraId="4F8433B0" w14:textId="3652B421" w:rsidR="00CD37F0" w:rsidRPr="00CD37F0" w:rsidRDefault="00150279">
          <w:pPr>
            <w:pStyle w:val="TOC1"/>
            <w:rPr>
              <w:rFonts w:ascii="Arial" w:eastAsiaTheme="minorEastAsia" w:hAnsi="Arial"/>
              <w:b w:val="0"/>
              <w:color w:val="auto"/>
              <w:sz w:val="22"/>
              <w:szCs w:val="22"/>
            </w:rPr>
          </w:pPr>
          <w:hyperlink w:anchor="_Toc95726004" w:history="1">
            <w:r w:rsidR="00CD37F0" w:rsidRPr="00CD37F0">
              <w:rPr>
                <w:rStyle w:val="Hyperlink"/>
                <w:rFonts w:ascii="Arial" w:hAnsi="Arial"/>
              </w:rPr>
              <w:t>APPENDIX C – REFERENCE LIST</w:t>
            </w:r>
            <w:r w:rsidR="00CD37F0" w:rsidRPr="00CD37F0">
              <w:rPr>
                <w:rFonts w:ascii="Arial" w:hAnsi="Arial"/>
                <w:webHidden/>
              </w:rPr>
              <w:tab/>
            </w:r>
            <w:r w:rsidR="00CD37F0" w:rsidRPr="00CD37F0">
              <w:rPr>
                <w:rFonts w:ascii="Arial" w:hAnsi="Arial"/>
                <w:webHidden/>
              </w:rPr>
              <w:fldChar w:fldCharType="begin"/>
            </w:r>
            <w:r w:rsidR="00CD37F0" w:rsidRPr="00CD37F0">
              <w:rPr>
                <w:rFonts w:ascii="Arial" w:hAnsi="Arial"/>
                <w:webHidden/>
              </w:rPr>
              <w:instrText xml:space="preserve"> PAGEREF _Toc95726004 \h </w:instrText>
            </w:r>
            <w:r w:rsidR="00CD37F0" w:rsidRPr="00CD37F0">
              <w:rPr>
                <w:rFonts w:ascii="Arial" w:hAnsi="Arial"/>
                <w:webHidden/>
              </w:rPr>
            </w:r>
            <w:r w:rsidR="00CD37F0" w:rsidRPr="00CD37F0">
              <w:rPr>
                <w:rFonts w:ascii="Arial" w:hAnsi="Arial"/>
                <w:webHidden/>
              </w:rPr>
              <w:fldChar w:fldCharType="separate"/>
            </w:r>
            <w:r w:rsidR="00876250">
              <w:rPr>
                <w:rFonts w:ascii="Arial" w:hAnsi="Arial"/>
                <w:webHidden/>
              </w:rPr>
              <w:t>39</w:t>
            </w:r>
            <w:r w:rsidR="00CD37F0" w:rsidRPr="00CD37F0">
              <w:rPr>
                <w:rFonts w:ascii="Arial" w:hAnsi="Arial"/>
                <w:webHidden/>
              </w:rPr>
              <w:fldChar w:fldCharType="end"/>
            </w:r>
          </w:hyperlink>
        </w:p>
        <w:p w14:paraId="5EEF0B01" w14:textId="64697A4D" w:rsidR="00CD37F0" w:rsidRPr="00CD37F0" w:rsidRDefault="00150279">
          <w:pPr>
            <w:pStyle w:val="TOC1"/>
            <w:rPr>
              <w:rFonts w:ascii="Arial" w:eastAsiaTheme="minorEastAsia" w:hAnsi="Arial"/>
              <w:b w:val="0"/>
              <w:color w:val="auto"/>
              <w:sz w:val="22"/>
              <w:szCs w:val="22"/>
            </w:rPr>
          </w:pPr>
          <w:hyperlink w:anchor="_Toc95726006" w:history="1">
            <w:r w:rsidR="00CD37F0" w:rsidRPr="00CD37F0">
              <w:rPr>
                <w:rStyle w:val="Hyperlink"/>
                <w:rFonts w:ascii="Arial" w:hAnsi="Arial"/>
              </w:rPr>
              <w:t>APPENDIX D – ACRONYMS</w:t>
            </w:r>
            <w:r w:rsidR="00CD37F0" w:rsidRPr="00CD37F0">
              <w:rPr>
                <w:rFonts w:ascii="Arial" w:hAnsi="Arial"/>
                <w:webHidden/>
              </w:rPr>
              <w:tab/>
            </w:r>
            <w:r w:rsidR="00CD37F0" w:rsidRPr="00CD37F0">
              <w:rPr>
                <w:rFonts w:ascii="Arial" w:hAnsi="Arial"/>
                <w:webHidden/>
              </w:rPr>
              <w:fldChar w:fldCharType="begin"/>
            </w:r>
            <w:r w:rsidR="00CD37F0" w:rsidRPr="00CD37F0">
              <w:rPr>
                <w:rFonts w:ascii="Arial" w:hAnsi="Arial"/>
                <w:webHidden/>
              </w:rPr>
              <w:instrText xml:space="preserve"> PAGEREF _Toc95726006 \h </w:instrText>
            </w:r>
            <w:r w:rsidR="00CD37F0" w:rsidRPr="00CD37F0">
              <w:rPr>
                <w:rFonts w:ascii="Arial" w:hAnsi="Arial"/>
                <w:webHidden/>
              </w:rPr>
            </w:r>
            <w:r w:rsidR="00CD37F0" w:rsidRPr="00CD37F0">
              <w:rPr>
                <w:rFonts w:ascii="Arial" w:hAnsi="Arial"/>
                <w:webHidden/>
              </w:rPr>
              <w:fldChar w:fldCharType="separate"/>
            </w:r>
            <w:r w:rsidR="00876250">
              <w:rPr>
                <w:rFonts w:ascii="Arial" w:hAnsi="Arial"/>
                <w:webHidden/>
              </w:rPr>
              <w:t>40</w:t>
            </w:r>
            <w:r w:rsidR="00CD37F0" w:rsidRPr="00CD37F0">
              <w:rPr>
                <w:rFonts w:ascii="Arial" w:hAnsi="Arial"/>
                <w:webHidden/>
              </w:rPr>
              <w:fldChar w:fldCharType="end"/>
            </w:r>
          </w:hyperlink>
        </w:p>
        <w:p w14:paraId="17069AC8" w14:textId="08A66414" w:rsidR="00CD37F0" w:rsidRPr="00CD37F0" w:rsidRDefault="00150279">
          <w:pPr>
            <w:pStyle w:val="TOC1"/>
            <w:rPr>
              <w:rFonts w:ascii="Arial" w:eastAsiaTheme="minorEastAsia" w:hAnsi="Arial"/>
              <w:b w:val="0"/>
              <w:color w:val="auto"/>
              <w:sz w:val="22"/>
              <w:szCs w:val="22"/>
            </w:rPr>
          </w:pPr>
          <w:hyperlink w:anchor="_Toc95726008" w:history="1">
            <w:r w:rsidR="00CD37F0" w:rsidRPr="00CD37F0">
              <w:rPr>
                <w:rStyle w:val="Hyperlink"/>
                <w:rFonts w:ascii="Arial" w:hAnsi="Arial"/>
              </w:rPr>
              <w:t>APPENDIX E – DEFINITIONS</w:t>
            </w:r>
            <w:r w:rsidR="00CD37F0" w:rsidRPr="00CD37F0">
              <w:rPr>
                <w:rFonts w:ascii="Arial" w:hAnsi="Arial"/>
                <w:webHidden/>
              </w:rPr>
              <w:tab/>
            </w:r>
            <w:r w:rsidR="00CD37F0" w:rsidRPr="00CD37F0">
              <w:rPr>
                <w:rFonts w:ascii="Arial" w:hAnsi="Arial"/>
                <w:webHidden/>
              </w:rPr>
              <w:fldChar w:fldCharType="begin"/>
            </w:r>
            <w:r w:rsidR="00CD37F0" w:rsidRPr="00CD37F0">
              <w:rPr>
                <w:rFonts w:ascii="Arial" w:hAnsi="Arial"/>
                <w:webHidden/>
              </w:rPr>
              <w:instrText xml:space="preserve"> PAGEREF _Toc95726008 \h </w:instrText>
            </w:r>
            <w:r w:rsidR="00CD37F0" w:rsidRPr="00CD37F0">
              <w:rPr>
                <w:rFonts w:ascii="Arial" w:hAnsi="Arial"/>
                <w:webHidden/>
              </w:rPr>
            </w:r>
            <w:r w:rsidR="00CD37F0" w:rsidRPr="00CD37F0">
              <w:rPr>
                <w:rFonts w:ascii="Arial" w:hAnsi="Arial"/>
                <w:webHidden/>
              </w:rPr>
              <w:fldChar w:fldCharType="separate"/>
            </w:r>
            <w:r w:rsidR="00876250">
              <w:rPr>
                <w:rFonts w:ascii="Arial" w:hAnsi="Arial"/>
                <w:webHidden/>
              </w:rPr>
              <w:t>43</w:t>
            </w:r>
            <w:r w:rsidR="00CD37F0" w:rsidRPr="00CD37F0">
              <w:rPr>
                <w:rFonts w:ascii="Arial" w:hAnsi="Arial"/>
                <w:webHidden/>
              </w:rPr>
              <w:fldChar w:fldCharType="end"/>
            </w:r>
          </w:hyperlink>
        </w:p>
        <w:p w14:paraId="2A0875DA" w14:textId="290F6F1F" w:rsidR="00410DC3" w:rsidRDefault="00410DC3">
          <w:r w:rsidRPr="00CD37F0">
            <w:rPr>
              <w:rFonts w:cs="Arial"/>
              <w:b/>
              <w:bCs/>
              <w:noProof/>
            </w:rPr>
            <w:fldChar w:fldCharType="end"/>
          </w:r>
        </w:p>
      </w:sdtContent>
    </w:sdt>
    <w:p w14:paraId="4AF68CDE" w14:textId="77777777" w:rsidR="00CD37F0" w:rsidRDefault="00CD37F0">
      <w:pPr>
        <w:spacing w:after="200" w:line="276" w:lineRule="auto"/>
        <w:rPr>
          <w:rFonts w:ascii="Arial Narrow" w:hAnsi="Arial Narrow" w:cs="Arial"/>
          <w:b/>
          <w:bCs/>
          <w:caps/>
          <w:noProof/>
          <w:color w:val="182853"/>
          <w:kern w:val="32"/>
          <w:sz w:val="38"/>
          <w:szCs w:val="38"/>
        </w:rPr>
      </w:pPr>
      <w:bookmarkStart w:id="1" w:name="_Toc95725951"/>
      <w:r>
        <w:rPr>
          <w:rFonts w:ascii="Arial Narrow" w:hAnsi="Arial Narrow" w:cs="Arial"/>
          <w:b/>
          <w:bCs/>
          <w:caps/>
          <w:noProof/>
          <w:color w:val="182853"/>
          <w:kern w:val="32"/>
          <w:sz w:val="38"/>
          <w:szCs w:val="38"/>
        </w:rPr>
        <w:br w:type="page"/>
      </w:r>
    </w:p>
    <w:p w14:paraId="09F32A8C" w14:textId="2194225A" w:rsidR="00456845" w:rsidRPr="00E90E49" w:rsidRDefault="00456845" w:rsidP="00456845">
      <w:pPr>
        <w:keepNext/>
        <w:spacing w:before="240" w:after="160"/>
        <w:jc w:val="center"/>
        <w:outlineLvl w:val="0"/>
        <w:rPr>
          <w:rFonts w:ascii="Arial Narrow" w:hAnsi="Arial Narrow" w:cs="Arial"/>
          <w:b/>
          <w:bCs/>
          <w:caps/>
          <w:noProof/>
          <w:color w:val="182853"/>
          <w:kern w:val="32"/>
          <w:sz w:val="38"/>
          <w:szCs w:val="38"/>
        </w:rPr>
      </w:pPr>
      <w:r w:rsidRPr="00E90E49">
        <w:rPr>
          <w:rFonts w:ascii="Arial Narrow" w:hAnsi="Arial Narrow" w:cs="Arial"/>
          <w:b/>
          <w:bCs/>
          <w:caps/>
          <w:noProof/>
          <w:color w:val="182853"/>
          <w:kern w:val="32"/>
          <w:sz w:val="38"/>
          <w:szCs w:val="38"/>
        </w:rPr>
        <w:lastRenderedPageBreak/>
        <w:t>DISCLAIMER</w:t>
      </w:r>
      <w:bookmarkEnd w:id="1"/>
    </w:p>
    <w:p w14:paraId="50B40311" w14:textId="77777777" w:rsidR="00456845" w:rsidRPr="00E90E49" w:rsidRDefault="00456845" w:rsidP="00456845">
      <w:pPr>
        <w:spacing w:before="240" w:line="276" w:lineRule="auto"/>
        <w:rPr>
          <w:rFonts w:eastAsiaTheme="minorEastAsia"/>
        </w:rPr>
      </w:pPr>
    </w:p>
    <w:p w14:paraId="24E68496" w14:textId="6AE5118A" w:rsidR="00456845" w:rsidRPr="00E90E49" w:rsidRDefault="00456845" w:rsidP="00456845">
      <w:pPr>
        <w:spacing w:before="240" w:line="276" w:lineRule="auto"/>
        <w:rPr>
          <w:rFonts w:eastAsiaTheme="minorEastAsia"/>
        </w:rPr>
      </w:pPr>
      <w:r w:rsidRPr="00E90E49">
        <w:rPr>
          <w:rFonts w:eastAsiaTheme="minorEastAsia"/>
        </w:rPr>
        <w:t xml:space="preserve">This template was created by the Indiana Department of Homeland Security (IDHS) to assist Indiana County Emergency Management Agencies (EMAs) and their stakeholders in the development of their County Emergency </w:t>
      </w:r>
      <w:r w:rsidR="00971E15">
        <w:rPr>
          <w:rFonts w:eastAsiaTheme="minorEastAsia"/>
        </w:rPr>
        <w:t>Support Function (ESF) annex</w:t>
      </w:r>
      <w:r w:rsidR="000D1D07">
        <w:rPr>
          <w:rFonts w:eastAsiaTheme="minorEastAsia"/>
        </w:rPr>
        <w:t>.</w:t>
      </w:r>
      <w:r w:rsidRPr="00E90E49">
        <w:rPr>
          <w:rFonts w:eastAsiaTheme="minorEastAsia"/>
        </w:rPr>
        <w:t xml:space="preserve"> </w:t>
      </w:r>
    </w:p>
    <w:p w14:paraId="3A792710" w14:textId="4B3B0F20" w:rsidR="00456845" w:rsidRPr="00E90E49" w:rsidRDefault="00456845" w:rsidP="00456845">
      <w:pPr>
        <w:spacing w:before="240" w:line="276" w:lineRule="auto"/>
        <w:rPr>
          <w:rFonts w:eastAsiaTheme="minorEastAsia"/>
        </w:rPr>
      </w:pPr>
      <w:r w:rsidRPr="00E90E49">
        <w:rPr>
          <w:rFonts w:eastAsiaTheme="minorEastAsia"/>
        </w:rPr>
        <w:t xml:space="preserve">This template provides </w:t>
      </w:r>
      <w:r w:rsidRPr="00E90E49">
        <w:rPr>
          <w:rFonts w:eastAsiaTheme="minorEastAsia"/>
          <w:b/>
          <w:bCs/>
          <w:i/>
          <w:iCs/>
          <w:color w:val="C00000"/>
        </w:rPr>
        <w:t>SAMPLE</w:t>
      </w:r>
      <w:r w:rsidRPr="00E90E49">
        <w:rPr>
          <w:rFonts w:eastAsiaTheme="minorEastAsia"/>
          <w:color w:val="C00000"/>
        </w:rPr>
        <w:t xml:space="preserve"> </w:t>
      </w:r>
      <w:r w:rsidRPr="00E90E49">
        <w:rPr>
          <w:rFonts w:eastAsiaTheme="minorEastAsia"/>
          <w:color w:val="000000" w:themeColor="text1"/>
        </w:rPr>
        <w:t>l</w:t>
      </w:r>
      <w:r w:rsidRPr="00E90E49">
        <w:rPr>
          <w:rFonts w:eastAsiaTheme="minorEastAsia"/>
        </w:rPr>
        <w:t xml:space="preserve">anguage based off the State </w:t>
      </w:r>
      <w:r w:rsidR="000D1D07">
        <w:rPr>
          <w:rFonts w:eastAsiaTheme="minorEastAsia"/>
        </w:rPr>
        <w:t>ESF Annex</w:t>
      </w:r>
      <w:r w:rsidRPr="00E90E49">
        <w:rPr>
          <w:rFonts w:eastAsiaTheme="minorEastAsia"/>
        </w:rPr>
        <w:t xml:space="preserve">, but IDHS has tailored it for a more county-specific approach. We have included charts and layout diagrams to assist county Emergency Managers with identifying and documenting their specific needs for the update of their </w:t>
      </w:r>
      <w:r w:rsidR="000D1D07">
        <w:rPr>
          <w:rFonts w:eastAsiaTheme="minorEastAsia"/>
        </w:rPr>
        <w:t>ESF Annex</w:t>
      </w:r>
      <w:r w:rsidRPr="00E90E49">
        <w:rPr>
          <w:rFonts w:eastAsiaTheme="minorEastAsia"/>
        </w:rPr>
        <w:t xml:space="preserve">. This template is constructed off the State of Indiana’s Emergency Operations Plan </w:t>
      </w:r>
      <w:r w:rsidR="002E2DAB">
        <w:rPr>
          <w:rFonts w:eastAsiaTheme="minorEastAsia"/>
        </w:rPr>
        <w:t xml:space="preserve">and ESF Annex </w:t>
      </w:r>
      <w:r w:rsidRPr="00E90E49">
        <w:rPr>
          <w:rFonts w:eastAsiaTheme="minorEastAsia"/>
        </w:rPr>
        <w:t xml:space="preserve">and follows FEMA CPG 101 guidance. </w:t>
      </w:r>
    </w:p>
    <w:p w14:paraId="54DC6FF8" w14:textId="77777777" w:rsidR="00456845" w:rsidRPr="00E90E49" w:rsidRDefault="00456845" w:rsidP="00456845">
      <w:pPr>
        <w:spacing w:before="240" w:line="276" w:lineRule="auto"/>
        <w:rPr>
          <w:rFonts w:eastAsiaTheme="minorEastAsia"/>
        </w:rPr>
      </w:pPr>
      <w:r w:rsidRPr="00E90E49">
        <w:rPr>
          <w:rFonts w:eastAsiaTheme="minorEastAsia"/>
        </w:rPr>
        <w:t xml:space="preserve">This template can be scaled up or down and </w:t>
      </w:r>
      <w:r w:rsidRPr="00E90E49">
        <w:rPr>
          <w:rFonts w:eastAsiaTheme="minorEastAsia"/>
          <w:b/>
          <w:bCs/>
          <w:color w:val="C00000"/>
        </w:rPr>
        <w:t xml:space="preserve">modified </w:t>
      </w:r>
      <w:r w:rsidRPr="00E90E49">
        <w:rPr>
          <w:rFonts w:eastAsiaTheme="minorEastAsia"/>
          <w:b/>
          <w:bCs/>
        </w:rPr>
        <w:t>to follow each county’s unique organizational structure, activation protocol, threat and hazard assessments</w:t>
      </w:r>
      <w:r>
        <w:rPr>
          <w:rFonts w:eastAsiaTheme="minorEastAsia"/>
          <w:b/>
          <w:bCs/>
        </w:rPr>
        <w:t>,</w:t>
      </w:r>
      <w:r w:rsidRPr="00E90E49">
        <w:rPr>
          <w:rFonts w:eastAsiaTheme="minorEastAsia"/>
          <w:b/>
          <w:bCs/>
        </w:rPr>
        <w:t xml:space="preserve"> and current capability and capacity gaps.</w:t>
      </w:r>
      <w:r w:rsidRPr="00E90E49">
        <w:rPr>
          <w:rFonts w:eastAsiaTheme="minorEastAsia"/>
        </w:rPr>
        <w:t xml:space="preserve"> This template follows all federal, state and Emergency Management Accreditation Program (EMAP) guidance. </w:t>
      </w:r>
    </w:p>
    <w:p w14:paraId="27C07129" w14:textId="77777777" w:rsidR="00456845" w:rsidRPr="00E90E49" w:rsidRDefault="00456845" w:rsidP="00456845">
      <w:pPr>
        <w:spacing w:before="240" w:line="276" w:lineRule="auto"/>
        <w:rPr>
          <w:rFonts w:eastAsiaTheme="minorEastAsia"/>
        </w:rPr>
      </w:pPr>
      <w:r w:rsidRPr="00E90E49">
        <w:rPr>
          <w:rFonts w:eastAsiaTheme="minorEastAsia"/>
        </w:rPr>
        <w:t xml:space="preserve">IDHS welcomes feedback on this template. Our goal is to provide our county stakeholders with best practices and the most comprehensive product for our county EMAs and stakeholders in their planning initiatives.  </w:t>
      </w:r>
    </w:p>
    <w:p w14:paraId="1CC1F33C" w14:textId="77777777" w:rsidR="00456845" w:rsidRPr="00E90E49" w:rsidRDefault="00456845" w:rsidP="00456845">
      <w:pPr>
        <w:spacing w:line="276" w:lineRule="auto"/>
        <w:rPr>
          <w:rFonts w:eastAsiaTheme="minorEastAsia"/>
        </w:rPr>
      </w:pPr>
    </w:p>
    <w:p w14:paraId="579D0742" w14:textId="77777777" w:rsidR="00456845" w:rsidRPr="00E90E49" w:rsidRDefault="00456845" w:rsidP="00456845">
      <w:pPr>
        <w:spacing w:before="240" w:line="276" w:lineRule="auto"/>
        <w:jc w:val="center"/>
        <w:rPr>
          <w:rFonts w:eastAsiaTheme="minorEastAsia"/>
          <w:b/>
          <w:bCs/>
          <w:i/>
          <w:iCs/>
          <w:color w:val="C00000"/>
          <w:sz w:val="28"/>
          <w:szCs w:val="28"/>
          <w:u w:val="single"/>
        </w:rPr>
      </w:pPr>
      <w:r w:rsidRPr="00E90E49">
        <w:rPr>
          <w:rFonts w:eastAsiaTheme="minorEastAsia"/>
          <w:b/>
          <w:bCs/>
          <w:i/>
          <w:iCs/>
          <w:color w:val="C00000"/>
          <w:sz w:val="28"/>
          <w:szCs w:val="28"/>
          <w:u w:val="single"/>
        </w:rPr>
        <w:t>REMOVE THIS PAGE PRIOR TO PUBLISHING COUNTY DOCUMENT</w:t>
      </w:r>
    </w:p>
    <w:p w14:paraId="3E2C4D3D" w14:textId="77777777" w:rsidR="00456845" w:rsidRDefault="00456845" w:rsidP="00456845">
      <w:pPr>
        <w:pStyle w:val="BodyText"/>
      </w:pPr>
    </w:p>
    <w:p w14:paraId="342FAF36" w14:textId="77777777" w:rsidR="00BE76ED" w:rsidRDefault="00BE76ED" w:rsidP="001947B6">
      <w:pPr>
        <w:pStyle w:val="Heading1"/>
        <w:rPr>
          <w:caps w:val="0"/>
        </w:rPr>
      </w:pPr>
    </w:p>
    <w:p w14:paraId="4A60027B" w14:textId="77777777" w:rsidR="00BE76ED" w:rsidRDefault="00BE76ED" w:rsidP="001947B6">
      <w:pPr>
        <w:pStyle w:val="Heading1"/>
        <w:rPr>
          <w:caps w:val="0"/>
        </w:rPr>
      </w:pPr>
    </w:p>
    <w:p w14:paraId="3EC12FEC" w14:textId="77777777" w:rsidR="00BE76ED" w:rsidRDefault="00BE76ED" w:rsidP="001947B6">
      <w:pPr>
        <w:pStyle w:val="Heading1"/>
        <w:rPr>
          <w:caps w:val="0"/>
        </w:rPr>
      </w:pPr>
    </w:p>
    <w:p w14:paraId="68C1633D" w14:textId="77777777" w:rsidR="00456845" w:rsidRDefault="00456845" w:rsidP="00456845">
      <w:pPr>
        <w:pStyle w:val="BodyText"/>
      </w:pPr>
    </w:p>
    <w:p w14:paraId="1C69079C" w14:textId="77777777" w:rsidR="00456845" w:rsidRPr="00456845" w:rsidRDefault="00456845" w:rsidP="00456845">
      <w:pPr>
        <w:pStyle w:val="BodyText"/>
      </w:pPr>
    </w:p>
    <w:bookmarkEnd w:id="0"/>
    <w:p w14:paraId="58F1C2DA" w14:textId="11621B34" w:rsidR="001947B6" w:rsidRPr="00096A13" w:rsidRDefault="001947B6" w:rsidP="001947B6">
      <w:pPr>
        <w:spacing w:after="200" w:line="276" w:lineRule="auto"/>
        <w:rPr>
          <w:rStyle w:val="Level1Char"/>
          <w:iCs w:val="0"/>
          <w:caps w:val="0"/>
          <w:color w:val="182853"/>
          <w:kern w:val="32"/>
          <w:sz w:val="38"/>
          <w:szCs w:val="38"/>
        </w:rPr>
      </w:pPr>
      <w:r>
        <w:rPr>
          <w:rStyle w:val="Level1Char"/>
          <w:b w:val="0"/>
          <w:color w:val="182853"/>
          <w:sz w:val="38"/>
          <w:szCs w:val="38"/>
        </w:rPr>
        <w:br w:type="page"/>
      </w:r>
    </w:p>
    <w:p w14:paraId="4DCCFE82" w14:textId="33AE630D" w:rsidR="001947B6" w:rsidRDefault="007F277F" w:rsidP="001947B6">
      <w:pPr>
        <w:pStyle w:val="Heading1"/>
      </w:pPr>
      <w:bookmarkStart w:id="2" w:name="_Toc6914673"/>
      <w:bookmarkStart w:id="3" w:name="_Toc76124227"/>
      <w:bookmarkStart w:id="4" w:name="_Toc95725952"/>
      <w:r>
        <w:lastRenderedPageBreak/>
        <w:t>P</w:t>
      </w:r>
      <w:r w:rsidR="001947B6">
        <w:t>LANNING AGENCIES</w:t>
      </w:r>
      <w:bookmarkEnd w:id="2"/>
      <w:bookmarkEnd w:id="3"/>
      <w:bookmarkEnd w:id="4"/>
    </w:p>
    <w:p w14:paraId="4C4CAED9" w14:textId="3F6F7993" w:rsidR="001947B6" w:rsidRPr="00EC533C" w:rsidRDefault="007C30FA" w:rsidP="008516BD">
      <w:pPr>
        <w:pStyle w:val="Body"/>
      </w:pPr>
      <w:r>
        <w:t>Within each Emergency Support Function (ESF) a</w:t>
      </w:r>
      <w:r w:rsidR="001947B6">
        <w:t xml:space="preserve">nnex, </w:t>
      </w:r>
      <w:r w:rsidR="001947B6" w:rsidRPr="00570244">
        <w:t>the designation of primary</w:t>
      </w:r>
      <w:r w:rsidR="001947B6">
        <w:t>, supporting, or non-governmental</w:t>
      </w:r>
      <w:r>
        <w:t xml:space="preserve"> agencies are identified as the whole community planning committee</w:t>
      </w:r>
      <w:r w:rsidR="001947B6">
        <w:t>. These determinations are</w:t>
      </w:r>
      <w:r w:rsidR="001947B6" w:rsidRPr="00570244">
        <w:t xml:space="preserve"> based on their authorities, resources</w:t>
      </w:r>
      <w:r w:rsidR="001947B6">
        <w:t>,</w:t>
      </w:r>
      <w:r w:rsidR="001947B6" w:rsidRPr="00570244">
        <w:t xml:space="preserve"> and capabilities</w:t>
      </w:r>
      <w:r>
        <w:t xml:space="preserve"> to the ESF</w:t>
      </w:r>
      <w:r w:rsidR="001947B6" w:rsidRPr="00570244">
        <w:t>. The primary agenc</w:t>
      </w:r>
      <w:r w:rsidR="001947B6">
        <w:t>y</w:t>
      </w:r>
      <w:r w:rsidR="001947B6" w:rsidRPr="00570244">
        <w:t xml:space="preserve"> </w:t>
      </w:r>
      <w:r>
        <w:t xml:space="preserve">point of contact (POC) </w:t>
      </w:r>
      <w:r w:rsidR="001947B6" w:rsidRPr="00570244">
        <w:t>identif</w:t>
      </w:r>
      <w:r w:rsidR="001947B6">
        <w:t>ies</w:t>
      </w:r>
      <w:r w:rsidR="001947B6" w:rsidRPr="00570244">
        <w:t xml:space="preserve"> the appropriate </w:t>
      </w:r>
      <w:r w:rsidR="001947B6">
        <w:t xml:space="preserve">support </w:t>
      </w:r>
      <w:r w:rsidR="001947B6" w:rsidRPr="00570244">
        <w:t xml:space="preserve">agencies that fall under </w:t>
      </w:r>
      <w:r w:rsidR="001947B6">
        <w:t>this</w:t>
      </w:r>
      <w:r w:rsidR="001947B6" w:rsidRPr="00570244">
        <w:t xml:space="preserve"> </w:t>
      </w:r>
      <w:r w:rsidR="001947B6">
        <w:t>plan.</w:t>
      </w:r>
      <w:r w:rsidR="001947B6" w:rsidRPr="00570244">
        <w:t xml:space="preserve"> </w:t>
      </w:r>
      <w:r w:rsidR="001947B6">
        <w:t xml:space="preserve">The primary agency </w:t>
      </w:r>
      <w:r>
        <w:t xml:space="preserve">POC </w:t>
      </w:r>
      <w:r w:rsidR="001947B6" w:rsidRPr="00570244">
        <w:t>collaborates with each entity to determine whether they have the necessary resources, information</w:t>
      </w:r>
      <w:r w:rsidR="001947B6">
        <w:t>,</w:t>
      </w:r>
      <w:r w:rsidR="001947B6" w:rsidRPr="00570244">
        <w:t xml:space="preserve"> and capabilities to perform the required tasks and activities within each phase of emergency management</w:t>
      </w:r>
      <w:r w:rsidR="001947B6">
        <w:t>.</w:t>
      </w:r>
      <w:r w:rsidR="001947B6" w:rsidRPr="00570244">
        <w:t xml:space="preserve"> </w:t>
      </w:r>
      <w:r w:rsidR="001947B6">
        <w:t>This includes</w:t>
      </w:r>
      <w:r w:rsidR="001947B6" w:rsidRPr="00570244">
        <w:t xml:space="preserve"> activations in the </w:t>
      </w:r>
      <w:r w:rsidR="001947B6">
        <w:t>Emergency Operations Center (EOC</w:t>
      </w:r>
      <w:r w:rsidR="00456845">
        <w:t>) and</w:t>
      </w:r>
      <w:r w:rsidR="001947B6" w:rsidRPr="00570244">
        <w:t xml:space="preserve"> impacted areas. Though an agency may be listed as a primary agency, they do not control or manage those agencies identified as suppor</w:t>
      </w:r>
      <w:r w:rsidR="001947B6">
        <w:t xml:space="preserve">ting agencies. </w:t>
      </w:r>
      <w:r w:rsidR="001947B6" w:rsidRPr="00755A38">
        <w:t xml:space="preserve">The agencies listed below are </w:t>
      </w:r>
      <w:r>
        <w:t>members of</w:t>
      </w:r>
      <w:r w:rsidR="001947B6" w:rsidRPr="00755A38">
        <w:t xml:space="preserve"> the Whole Community Planning Committee for this annex</w:t>
      </w:r>
      <w:r w:rsidR="001947B6" w:rsidRPr="0050489D">
        <w:t>.</w:t>
      </w:r>
    </w:p>
    <w:p w14:paraId="34DC8AB5" w14:textId="2E1D4EFC" w:rsidR="001947B6" w:rsidRDefault="0095154C" w:rsidP="008516BD">
      <w:pPr>
        <w:pStyle w:val="Heading2"/>
        <w:spacing w:line="276" w:lineRule="auto"/>
      </w:pPr>
      <w:bookmarkStart w:id="5" w:name="_Toc6914674"/>
      <w:bookmarkStart w:id="6" w:name="_Toc90372928"/>
      <w:bookmarkStart w:id="7" w:name="_Toc95725953"/>
      <w:bookmarkStart w:id="8" w:name="_Toc76124228"/>
      <w:r>
        <w:t>P</w:t>
      </w:r>
      <w:r w:rsidR="001947B6">
        <w:t>rimary</w:t>
      </w:r>
      <w:r w:rsidR="001947B6" w:rsidRPr="008174FF">
        <w:t xml:space="preserve"> A</w:t>
      </w:r>
      <w:r w:rsidR="001947B6">
        <w:t>gency</w:t>
      </w:r>
      <w:bookmarkEnd w:id="5"/>
      <w:bookmarkEnd w:id="6"/>
      <w:bookmarkEnd w:id="7"/>
      <w:r w:rsidR="00E65362">
        <w:t xml:space="preserve"> </w:t>
      </w:r>
      <w:bookmarkEnd w:id="8"/>
    </w:p>
    <w:p w14:paraId="1A0CEC8B" w14:textId="77777777" w:rsidR="005911B1" w:rsidRPr="00456845" w:rsidRDefault="005911B1" w:rsidP="005911B1">
      <w:pPr>
        <w:pStyle w:val="Heading2"/>
        <w:rPr>
          <w:rFonts w:ascii="Arial" w:eastAsiaTheme="minorEastAsia" w:hAnsi="Arial"/>
          <w:b w:val="0"/>
          <w:iCs w:val="0"/>
          <w:caps w:val="0"/>
          <w:color w:val="C00000"/>
          <w:sz w:val="24"/>
        </w:rPr>
      </w:pPr>
      <w:bookmarkStart w:id="9" w:name="_Hlk89076201"/>
      <w:bookmarkStart w:id="10" w:name="_Toc90372929"/>
      <w:bookmarkStart w:id="11" w:name="_Toc95725954"/>
      <w:bookmarkStart w:id="12" w:name="_Toc5370074"/>
      <w:bookmarkStart w:id="13" w:name="_Toc6914675"/>
      <w:bookmarkStart w:id="14" w:name="_Toc76124229"/>
      <w:r w:rsidRPr="00456845">
        <w:rPr>
          <w:rFonts w:ascii="Arial" w:eastAsiaTheme="minorEastAsia" w:hAnsi="Arial"/>
          <w:bCs w:val="0"/>
          <w:iCs w:val="0"/>
          <w:caps w:val="0"/>
          <w:color w:val="C00000"/>
          <w:sz w:val="24"/>
        </w:rPr>
        <w:t xml:space="preserve">[INSERT NAME OF </w:t>
      </w:r>
      <w:bookmarkEnd w:id="9"/>
      <w:r w:rsidRPr="00456845">
        <w:rPr>
          <w:rFonts w:ascii="Arial" w:eastAsiaTheme="minorEastAsia" w:hAnsi="Arial"/>
          <w:bCs w:val="0"/>
          <w:iCs w:val="0"/>
          <w:caps w:val="0"/>
          <w:color w:val="C00000"/>
          <w:sz w:val="24"/>
        </w:rPr>
        <w:t>PRIMARY AGENCY]</w:t>
      </w:r>
      <w:bookmarkEnd w:id="10"/>
      <w:bookmarkEnd w:id="11"/>
    </w:p>
    <w:p w14:paraId="2E874077" w14:textId="42E30412" w:rsidR="001947B6" w:rsidRDefault="001947B6" w:rsidP="008516BD">
      <w:pPr>
        <w:pStyle w:val="Heading2"/>
        <w:spacing w:line="276" w:lineRule="auto"/>
      </w:pPr>
      <w:bookmarkStart w:id="15" w:name="_Toc90372930"/>
      <w:bookmarkStart w:id="16" w:name="_Toc95725955"/>
      <w:r w:rsidRPr="008174FF">
        <w:t>S</w:t>
      </w:r>
      <w:r>
        <w:t>upporting</w:t>
      </w:r>
      <w:r w:rsidRPr="008174FF">
        <w:t xml:space="preserve"> A</w:t>
      </w:r>
      <w:r>
        <w:t>gencies</w:t>
      </w:r>
      <w:bookmarkEnd w:id="12"/>
      <w:bookmarkEnd w:id="13"/>
      <w:bookmarkEnd w:id="14"/>
      <w:bookmarkEnd w:id="15"/>
      <w:bookmarkEnd w:id="16"/>
    </w:p>
    <w:tbl>
      <w:tblPr>
        <w:tblStyle w:val="TableGrid"/>
        <w:tblW w:w="9810" w:type="dxa"/>
        <w:tblInd w:w="-185" w:type="dxa"/>
        <w:tblLook w:val="04A0" w:firstRow="1" w:lastRow="0" w:firstColumn="1" w:lastColumn="0" w:noHBand="0" w:noVBand="1"/>
      </w:tblPr>
      <w:tblGrid>
        <w:gridCol w:w="4950"/>
        <w:gridCol w:w="4860"/>
      </w:tblGrid>
      <w:tr w:rsidR="00513B9A" w14:paraId="668725AE" w14:textId="77777777" w:rsidTr="00474A43">
        <w:trPr>
          <w:trHeight w:val="242"/>
        </w:trPr>
        <w:tc>
          <w:tcPr>
            <w:tcW w:w="4950" w:type="dxa"/>
            <w:vAlign w:val="center"/>
          </w:tcPr>
          <w:p w14:paraId="15C0D7FF" w14:textId="1C2A660D" w:rsidR="00513B9A" w:rsidRPr="00456845" w:rsidRDefault="00513B9A" w:rsidP="00513B9A">
            <w:pPr>
              <w:pStyle w:val="Body"/>
              <w:spacing w:before="40" w:after="40" w:line="240" w:lineRule="auto"/>
              <w:rPr>
                <w:color w:val="C00000"/>
              </w:rPr>
            </w:pPr>
            <w:r w:rsidRPr="00456845">
              <w:rPr>
                <w:color w:val="C00000"/>
              </w:rPr>
              <w:t>[Insert supporting agencies/organizations]</w:t>
            </w:r>
          </w:p>
        </w:tc>
        <w:tc>
          <w:tcPr>
            <w:tcW w:w="4860" w:type="dxa"/>
            <w:vAlign w:val="center"/>
          </w:tcPr>
          <w:p w14:paraId="222AFF0C" w14:textId="30CFA301" w:rsidR="00513B9A" w:rsidRPr="00B61C94" w:rsidRDefault="00513B9A" w:rsidP="00513B9A">
            <w:pPr>
              <w:pStyle w:val="Body"/>
              <w:spacing w:before="40" w:after="40" w:line="240" w:lineRule="auto"/>
            </w:pPr>
          </w:p>
        </w:tc>
      </w:tr>
      <w:tr w:rsidR="00513B9A" w14:paraId="25BE017D" w14:textId="77777777" w:rsidTr="00474A43">
        <w:trPr>
          <w:trHeight w:val="432"/>
        </w:trPr>
        <w:tc>
          <w:tcPr>
            <w:tcW w:w="4950" w:type="dxa"/>
            <w:vAlign w:val="center"/>
          </w:tcPr>
          <w:p w14:paraId="69BD787F" w14:textId="5BFDDA3C" w:rsidR="00513B9A" w:rsidRPr="00B61C94" w:rsidRDefault="00513B9A" w:rsidP="00513B9A">
            <w:pPr>
              <w:spacing w:before="40" w:after="40"/>
            </w:pPr>
          </w:p>
        </w:tc>
        <w:tc>
          <w:tcPr>
            <w:tcW w:w="4860" w:type="dxa"/>
            <w:vAlign w:val="center"/>
          </w:tcPr>
          <w:p w14:paraId="24C49CBF" w14:textId="14856199" w:rsidR="00513B9A" w:rsidRPr="00B61C94" w:rsidRDefault="00513B9A" w:rsidP="00513B9A">
            <w:pPr>
              <w:spacing w:before="40" w:after="40"/>
            </w:pPr>
          </w:p>
        </w:tc>
      </w:tr>
      <w:tr w:rsidR="00513B9A" w14:paraId="6195D503" w14:textId="77777777" w:rsidTr="00474A43">
        <w:trPr>
          <w:trHeight w:val="432"/>
        </w:trPr>
        <w:tc>
          <w:tcPr>
            <w:tcW w:w="4950" w:type="dxa"/>
            <w:vAlign w:val="center"/>
          </w:tcPr>
          <w:p w14:paraId="054BD16F" w14:textId="7D42E139" w:rsidR="00513B9A" w:rsidRPr="00B61C94" w:rsidRDefault="00513B9A" w:rsidP="00513B9A">
            <w:pPr>
              <w:spacing w:before="40" w:after="40"/>
            </w:pPr>
          </w:p>
        </w:tc>
        <w:tc>
          <w:tcPr>
            <w:tcW w:w="4860" w:type="dxa"/>
            <w:vAlign w:val="center"/>
          </w:tcPr>
          <w:p w14:paraId="48AE4B91" w14:textId="34AA1DB8" w:rsidR="00513B9A" w:rsidRPr="00B61C94" w:rsidRDefault="00513B9A" w:rsidP="00513B9A">
            <w:pPr>
              <w:spacing w:before="40" w:after="40"/>
            </w:pPr>
          </w:p>
        </w:tc>
      </w:tr>
      <w:tr w:rsidR="00513B9A" w14:paraId="131BC13D" w14:textId="77777777" w:rsidTr="00474A43">
        <w:trPr>
          <w:trHeight w:val="432"/>
        </w:trPr>
        <w:tc>
          <w:tcPr>
            <w:tcW w:w="4950" w:type="dxa"/>
            <w:vAlign w:val="center"/>
          </w:tcPr>
          <w:p w14:paraId="4C19BE0A" w14:textId="3E43BA33" w:rsidR="00513B9A" w:rsidRPr="00B61C94" w:rsidRDefault="00513B9A" w:rsidP="00513B9A">
            <w:pPr>
              <w:spacing w:before="40" w:after="40"/>
              <w:rPr>
                <w:rFonts w:cs="Arial"/>
                <w:color w:val="000000"/>
              </w:rPr>
            </w:pPr>
          </w:p>
        </w:tc>
        <w:tc>
          <w:tcPr>
            <w:tcW w:w="4860" w:type="dxa"/>
            <w:vAlign w:val="center"/>
          </w:tcPr>
          <w:p w14:paraId="129C5955" w14:textId="09C74F8E" w:rsidR="00513B9A" w:rsidRPr="00B61C94" w:rsidRDefault="00513B9A" w:rsidP="00513B9A">
            <w:pPr>
              <w:spacing w:before="40" w:after="40"/>
              <w:rPr>
                <w:rFonts w:cs="Arial"/>
                <w:color w:val="000000"/>
              </w:rPr>
            </w:pPr>
          </w:p>
        </w:tc>
      </w:tr>
      <w:tr w:rsidR="00513B9A" w14:paraId="2082F33A" w14:textId="77777777" w:rsidTr="00474A43">
        <w:trPr>
          <w:trHeight w:val="432"/>
        </w:trPr>
        <w:tc>
          <w:tcPr>
            <w:tcW w:w="4950" w:type="dxa"/>
            <w:vAlign w:val="center"/>
          </w:tcPr>
          <w:p w14:paraId="2AD0ECD8" w14:textId="26F909BA" w:rsidR="00513B9A" w:rsidRPr="00B61C94" w:rsidRDefault="00513B9A" w:rsidP="00513B9A">
            <w:pPr>
              <w:spacing w:before="40" w:after="40"/>
            </w:pPr>
          </w:p>
        </w:tc>
        <w:tc>
          <w:tcPr>
            <w:tcW w:w="4860" w:type="dxa"/>
            <w:vAlign w:val="center"/>
          </w:tcPr>
          <w:p w14:paraId="2C1AF057" w14:textId="474B1889" w:rsidR="00513B9A" w:rsidRPr="00B61C94" w:rsidRDefault="00513B9A" w:rsidP="00513B9A">
            <w:pPr>
              <w:pStyle w:val="Body"/>
              <w:spacing w:before="40" w:after="40" w:line="240" w:lineRule="auto"/>
            </w:pPr>
          </w:p>
        </w:tc>
      </w:tr>
      <w:tr w:rsidR="00513B9A" w14:paraId="34B4F5A3" w14:textId="77777777" w:rsidTr="00474A43">
        <w:trPr>
          <w:trHeight w:val="432"/>
        </w:trPr>
        <w:tc>
          <w:tcPr>
            <w:tcW w:w="4950" w:type="dxa"/>
            <w:vAlign w:val="center"/>
          </w:tcPr>
          <w:p w14:paraId="5AB9C5B2" w14:textId="2C66238A" w:rsidR="00513B9A" w:rsidRPr="00B61C94" w:rsidRDefault="00513B9A" w:rsidP="00513B9A">
            <w:pPr>
              <w:spacing w:before="40" w:after="40"/>
            </w:pPr>
          </w:p>
        </w:tc>
        <w:tc>
          <w:tcPr>
            <w:tcW w:w="4860" w:type="dxa"/>
            <w:vAlign w:val="center"/>
          </w:tcPr>
          <w:p w14:paraId="23E21E66" w14:textId="3AF6E2C3" w:rsidR="00513B9A" w:rsidRPr="00B61C94" w:rsidRDefault="00513B9A" w:rsidP="00513B9A">
            <w:pPr>
              <w:pStyle w:val="Body"/>
              <w:spacing w:before="40" w:after="40" w:line="240" w:lineRule="auto"/>
            </w:pPr>
          </w:p>
        </w:tc>
      </w:tr>
      <w:tr w:rsidR="00513B9A" w14:paraId="0DCBCBF7" w14:textId="77777777" w:rsidTr="006B1E1F">
        <w:trPr>
          <w:trHeight w:val="476"/>
        </w:trPr>
        <w:tc>
          <w:tcPr>
            <w:tcW w:w="4950" w:type="dxa"/>
            <w:vAlign w:val="center"/>
          </w:tcPr>
          <w:p w14:paraId="1D404C1A" w14:textId="4F4DA0D4" w:rsidR="00513B9A" w:rsidRPr="00474A43" w:rsidRDefault="00513B9A" w:rsidP="00513B9A">
            <w:pPr>
              <w:pStyle w:val="Default"/>
              <w:autoSpaceDE/>
              <w:autoSpaceDN/>
              <w:adjustRightInd/>
              <w:spacing w:before="40" w:after="40"/>
            </w:pPr>
          </w:p>
        </w:tc>
        <w:tc>
          <w:tcPr>
            <w:tcW w:w="4860" w:type="dxa"/>
            <w:vAlign w:val="center"/>
          </w:tcPr>
          <w:p w14:paraId="46B44BC6" w14:textId="656E30A9" w:rsidR="00513B9A" w:rsidRPr="00B61C94" w:rsidRDefault="00513B9A" w:rsidP="00513B9A">
            <w:pPr>
              <w:spacing w:before="40" w:after="40"/>
              <w:rPr>
                <w:rFonts w:cs="Arial"/>
                <w:color w:val="000000"/>
              </w:rPr>
            </w:pPr>
          </w:p>
        </w:tc>
      </w:tr>
      <w:tr w:rsidR="00513B9A" w14:paraId="73DF0EE9" w14:textId="77777777" w:rsidTr="00474A43">
        <w:trPr>
          <w:trHeight w:val="432"/>
        </w:trPr>
        <w:tc>
          <w:tcPr>
            <w:tcW w:w="4950" w:type="dxa"/>
            <w:vAlign w:val="center"/>
          </w:tcPr>
          <w:p w14:paraId="5E5C7ED2" w14:textId="0FD227BD" w:rsidR="00513B9A" w:rsidRPr="00B61C94" w:rsidRDefault="00513B9A" w:rsidP="00513B9A">
            <w:pPr>
              <w:spacing w:before="40" w:after="40"/>
              <w:rPr>
                <w:rFonts w:cs="Arial"/>
                <w:color w:val="000000"/>
              </w:rPr>
            </w:pPr>
          </w:p>
        </w:tc>
        <w:tc>
          <w:tcPr>
            <w:tcW w:w="4860" w:type="dxa"/>
            <w:vAlign w:val="center"/>
          </w:tcPr>
          <w:p w14:paraId="1D7A320E" w14:textId="701FD242" w:rsidR="00513B9A" w:rsidRPr="00B61C94" w:rsidRDefault="00513B9A" w:rsidP="00513B9A">
            <w:pPr>
              <w:spacing w:before="40" w:after="40"/>
              <w:rPr>
                <w:rFonts w:cs="Arial"/>
                <w:color w:val="000000"/>
              </w:rPr>
            </w:pPr>
          </w:p>
        </w:tc>
      </w:tr>
      <w:tr w:rsidR="00513B9A" w14:paraId="72BD3E2E" w14:textId="77777777" w:rsidTr="00474A43">
        <w:trPr>
          <w:trHeight w:val="432"/>
        </w:trPr>
        <w:tc>
          <w:tcPr>
            <w:tcW w:w="4950" w:type="dxa"/>
            <w:vAlign w:val="center"/>
          </w:tcPr>
          <w:p w14:paraId="4F4BF9F4" w14:textId="3CA01244" w:rsidR="00513B9A" w:rsidRPr="00B61C94" w:rsidRDefault="00513B9A" w:rsidP="00513B9A">
            <w:pPr>
              <w:spacing w:before="40" w:after="40"/>
              <w:rPr>
                <w:rFonts w:cs="Arial"/>
                <w:color w:val="000000"/>
              </w:rPr>
            </w:pPr>
          </w:p>
        </w:tc>
        <w:tc>
          <w:tcPr>
            <w:tcW w:w="4860" w:type="dxa"/>
            <w:vAlign w:val="center"/>
          </w:tcPr>
          <w:p w14:paraId="30C0E27A" w14:textId="0C4B3795" w:rsidR="00513B9A" w:rsidRPr="00B61C94" w:rsidRDefault="00513B9A" w:rsidP="00513B9A">
            <w:pPr>
              <w:spacing w:before="40" w:after="40"/>
              <w:rPr>
                <w:rFonts w:cs="Arial"/>
                <w:color w:val="000000"/>
              </w:rPr>
            </w:pPr>
          </w:p>
        </w:tc>
      </w:tr>
      <w:tr w:rsidR="00513B9A" w14:paraId="466BEB4A" w14:textId="77777777" w:rsidTr="00474A43">
        <w:trPr>
          <w:trHeight w:val="432"/>
        </w:trPr>
        <w:tc>
          <w:tcPr>
            <w:tcW w:w="4950" w:type="dxa"/>
            <w:vAlign w:val="center"/>
          </w:tcPr>
          <w:p w14:paraId="3B1FC11A" w14:textId="11847ABA" w:rsidR="00513B9A" w:rsidRPr="00474A43" w:rsidRDefault="00513B9A" w:rsidP="00513B9A">
            <w:pPr>
              <w:pStyle w:val="Body"/>
              <w:spacing w:before="40" w:after="40" w:line="240" w:lineRule="auto"/>
              <w:rPr>
                <w:color w:val="000080"/>
                <w:sz w:val="20"/>
                <w:szCs w:val="20"/>
              </w:rPr>
            </w:pPr>
          </w:p>
        </w:tc>
        <w:tc>
          <w:tcPr>
            <w:tcW w:w="4860" w:type="dxa"/>
            <w:vAlign w:val="center"/>
          </w:tcPr>
          <w:p w14:paraId="4C3FCB6D" w14:textId="63E98AF3" w:rsidR="00513B9A" w:rsidRPr="00B61C94" w:rsidRDefault="00513B9A" w:rsidP="00513B9A">
            <w:pPr>
              <w:pStyle w:val="Body"/>
              <w:spacing w:before="40" w:after="40" w:line="240" w:lineRule="auto"/>
            </w:pPr>
          </w:p>
        </w:tc>
      </w:tr>
    </w:tbl>
    <w:p w14:paraId="42B634EF" w14:textId="4B7ECDD9" w:rsidR="001947B6" w:rsidRDefault="001947B6" w:rsidP="008516BD">
      <w:pPr>
        <w:pStyle w:val="Body"/>
        <w:spacing w:before="40" w:after="40" w:line="240" w:lineRule="auto"/>
        <w:rPr>
          <w:rStyle w:val="Level1Char"/>
          <w:rFonts w:ascii="Arial" w:eastAsiaTheme="minorEastAsia" w:hAnsi="Arial"/>
          <w:b w:val="0"/>
          <w:bCs/>
          <w:iCs w:val="0"/>
          <w:caps w:val="0"/>
        </w:rPr>
      </w:pPr>
    </w:p>
    <w:p w14:paraId="68490CFE" w14:textId="2BEC272B" w:rsidR="001947B6" w:rsidRPr="0044791C" w:rsidRDefault="00E65362" w:rsidP="008516BD">
      <w:pPr>
        <w:pStyle w:val="Heading1"/>
        <w:spacing w:before="40" w:after="40"/>
        <w:rPr>
          <w:rStyle w:val="Level1Char"/>
          <w:b/>
          <w:bCs/>
          <w:iCs w:val="0"/>
          <w:caps/>
          <w:color w:val="182853"/>
          <w:sz w:val="38"/>
          <w:szCs w:val="38"/>
        </w:rPr>
      </w:pPr>
      <w:r>
        <w:rPr>
          <w:rStyle w:val="Level1Char"/>
          <w:b/>
          <w:sz w:val="38"/>
          <w:szCs w:val="38"/>
        </w:rPr>
        <w:br w:type="page"/>
      </w:r>
      <w:bookmarkStart w:id="17" w:name="_Toc76124230"/>
      <w:bookmarkStart w:id="18" w:name="_Toc95725956"/>
      <w:r w:rsidR="001947B6" w:rsidRPr="0044791C">
        <w:rPr>
          <w:rStyle w:val="Level1Char"/>
          <w:b/>
          <w:bCs/>
          <w:iCs w:val="0"/>
          <w:caps/>
          <w:color w:val="182853"/>
          <w:sz w:val="38"/>
          <w:szCs w:val="38"/>
        </w:rPr>
        <w:lastRenderedPageBreak/>
        <w:t>PURPOSE, SCOPE, SITUATION, AND ASSUMPTIONS</w:t>
      </w:r>
      <w:bookmarkEnd w:id="17"/>
      <w:bookmarkEnd w:id="18"/>
    </w:p>
    <w:p w14:paraId="545954F5" w14:textId="496C19BD" w:rsidR="001947B6" w:rsidRDefault="001947B6" w:rsidP="00E65362">
      <w:pPr>
        <w:pStyle w:val="Heading2"/>
        <w:rPr>
          <w:rStyle w:val="Level1Char"/>
          <w:b/>
          <w:bCs/>
          <w:iCs/>
          <w:caps/>
        </w:rPr>
      </w:pPr>
      <w:bookmarkStart w:id="19" w:name="_Toc76124231"/>
      <w:bookmarkStart w:id="20" w:name="_Toc95725957"/>
      <w:r w:rsidRPr="00E65362">
        <w:rPr>
          <w:rStyle w:val="Level1Char"/>
          <w:b/>
          <w:bCs/>
          <w:iCs/>
          <w:caps/>
        </w:rPr>
        <w:t>Purpose</w:t>
      </w:r>
      <w:bookmarkEnd w:id="19"/>
      <w:bookmarkEnd w:id="20"/>
    </w:p>
    <w:p w14:paraId="746DE003" w14:textId="5E2C6C59" w:rsidR="00500D06" w:rsidRPr="00B35B45" w:rsidRDefault="00500D06" w:rsidP="00B35B45">
      <w:pPr>
        <w:spacing w:before="240" w:line="276" w:lineRule="auto"/>
        <w:rPr>
          <w:rFonts w:eastAsiaTheme="minorEastAsia" w:cs="Arial"/>
          <w:bCs/>
          <w:iCs/>
          <w:szCs w:val="22"/>
        </w:rPr>
      </w:pPr>
      <w:r w:rsidRPr="00B35B45">
        <w:rPr>
          <w:rFonts w:eastAsiaTheme="minorEastAsia" w:cs="Arial"/>
          <w:bCs/>
          <w:iCs/>
          <w:szCs w:val="22"/>
        </w:rPr>
        <w:t xml:space="preserve">The purpose of Emergency Support Function #12 is to provide the resources and personnel to meet the energy-related needs of the </w:t>
      </w:r>
      <w:r w:rsidR="00FD1C5D">
        <w:rPr>
          <w:rFonts w:eastAsiaTheme="minorEastAsia" w:cs="Arial"/>
          <w:bCs/>
          <w:iCs/>
          <w:szCs w:val="22"/>
        </w:rPr>
        <w:t>county</w:t>
      </w:r>
      <w:r w:rsidRPr="00B35B45">
        <w:rPr>
          <w:rFonts w:eastAsiaTheme="minorEastAsia" w:cs="Arial"/>
          <w:bCs/>
          <w:iCs/>
          <w:szCs w:val="22"/>
        </w:rPr>
        <w:t xml:space="preserve"> before, during</w:t>
      </w:r>
      <w:r w:rsidR="00FD1C5D">
        <w:rPr>
          <w:rFonts w:eastAsiaTheme="minorEastAsia" w:cs="Arial"/>
          <w:bCs/>
          <w:iCs/>
          <w:szCs w:val="22"/>
        </w:rPr>
        <w:t>,</w:t>
      </w:r>
      <w:r w:rsidRPr="00B35B45">
        <w:rPr>
          <w:rFonts w:eastAsiaTheme="minorEastAsia" w:cs="Arial"/>
          <w:bCs/>
          <w:iCs/>
          <w:szCs w:val="22"/>
        </w:rPr>
        <w:t xml:space="preserve"> and after emergency or disaster events. ESF #12 collects, evaluates, and shares information on energy system damage and estimations on the impact of energy system outages within affected areas. </w:t>
      </w:r>
    </w:p>
    <w:p w14:paraId="5324544E" w14:textId="05E4E412" w:rsidR="00500D06" w:rsidRPr="00B35B45" w:rsidRDefault="00500D06" w:rsidP="00B35B45">
      <w:pPr>
        <w:spacing w:before="240" w:line="276" w:lineRule="auto"/>
        <w:rPr>
          <w:rFonts w:eastAsiaTheme="minorEastAsia" w:cs="Arial"/>
          <w:bCs/>
          <w:iCs/>
          <w:szCs w:val="22"/>
        </w:rPr>
      </w:pPr>
      <w:r w:rsidRPr="00500D06">
        <w:rPr>
          <w:rFonts w:eastAsiaTheme="minorEastAsia" w:cs="Arial"/>
          <w:bCs/>
          <w:iCs/>
          <w:szCs w:val="22"/>
        </w:rPr>
        <w:t xml:space="preserve">The term “energy” includes producing, refining, transporting, generating, transmitting, conserving, building, distributing, and maintaining energy systems and system components. Additionally, ESF #12 provides information concerning the energy restoration process such as projected schedules, percent completion of restoration, geographic information on the restoration, and other information as appropriate. </w:t>
      </w:r>
    </w:p>
    <w:p w14:paraId="2A5CAF41" w14:textId="2C018D94" w:rsidR="001947B6" w:rsidRDefault="001947B6" w:rsidP="00E65362">
      <w:pPr>
        <w:pStyle w:val="Heading2"/>
        <w:rPr>
          <w:rStyle w:val="Level1Char"/>
          <w:b/>
          <w:bCs/>
          <w:iCs/>
          <w:caps/>
        </w:rPr>
      </w:pPr>
      <w:bookmarkStart w:id="21" w:name="_Toc95725958"/>
      <w:bookmarkStart w:id="22" w:name="_Toc76124232"/>
      <w:r w:rsidRPr="00E65362">
        <w:rPr>
          <w:rStyle w:val="Level1Char"/>
          <w:b/>
          <w:bCs/>
          <w:iCs/>
          <w:caps/>
        </w:rPr>
        <w:t>Scope</w:t>
      </w:r>
      <w:bookmarkEnd w:id="21"/>
      <w:r w:rsidR="00A52BD7">
        <w:rPr>
          <w:rStyle w:val="Level1Char"/>
          <w:b/>
          <w:bCs/>
          <w:iCs/>
          <w:caps/>
        </w:rPr>
        <w:t xml:space="preserve"> </w:t>
      </w:r>
      <w:bookmarkEnd w:id="22"/>
    </w:p>
    <w:p w14:paraId="02376DE7" w14:textId="358E4B6F" w:rsidR="00541EF4" w:rsidRPr="00B35B45" w:rsidRDefault="0095404F" w:rsidP="00B35B45">
      <w:pPr>
        <w:pStyle w:val="ListParagraph"/>
        <w:numPr>
          <w:ilvl w:val="0"/>
          <w:numId w:val="38"/>
        </w:numPr>
        <w:spacing w:before="120" w:line="276" w:lineRule="auto"/>
        <w:contextualSpacing w:val="0"/>
        <w:rPr>
          <w:rFonts w:eastAsiaTheme="minorEastAsia" w:cs="Arial"/>
          <w:bCs/>
          <w:iCs/>
          <w:szCs w:val="22"/>
        </w:rPr>
      </w:pPr>
      <w:r>
        <w:rPr>
          <w:rFonts w:eastAsiaTheme="minorEastAsia" w:cs="Arial"/>
          <w:bCs/>
          <w:iCs/>
          <w:szCs w:val="22"/>
        </w:rPr>
        <w:t>ESF #1</w:t>
      </w:r>
      <w:r w:rsidR="00607FF3">
        <w:rPr>
          <w:rFonts w:eastAsiaTheme="minorEastAsia" w:cs="Arial"/>
          <w:bCs/>
          <w:iCs/>
          <w:szCs w:val="22"/>
        </w:rPr>
        <w:t>2</w:t>
      </w:r>
      <w:r>
        <w:rPr>
          <w:rFonts w:eastAsiaTheme="minorEastAsia" w:cs="Arial"/>
          <w:bCs/>
          <w:iCs/>
          <w:szCs w:val="22"/>
        </w:rPr>
        <w:t xml:space="preserve"> p</w:t>
      </w:r>
      <w:r w:rsidR="00541EF4" w:rsidRPr="00997372">
        <w:rPr>
          <w:rFonts w:eastAsiaTheme="minorEastAsia" w:cs="Arial"/>
          <w:bCs/>
          <w:iCs/>
          <w:szCs w:val="22"/>
        </w:rPr>
        <w:t>rovides technical expertise to energy asset owners and operator</w:t>
      </w:r>
      <w:r w:rsidR="00E42CED">
        <w:rPr>
          <w:rFonts w:eastAsiaTheme="minorEastAsia" w:cs="Arial"/>
          <w:bCs/>
          <w:iCs/>
          <w:szCs w:val="22"/>
        </w:rPr>
        <w:t>s and</w:t>
      </w:r>
      <w:r w:rsidR="00541EF4" w:rsidRPr="00997372">
        <w:rPr>
          <w:rFonts w:eastAsiaTheme="minorEastAsia" w:cs="Arial"/>
          <w:bCs/>
          <w:iCs/>
          <w:szCs w:val="22"/>
        </w:rPr>
        <w:t xml:space="preserve"> </w:t>
      </w:r>
      <w:r w:rsidR="00E42CED">
        <w:rPr>
          <w:rFonts w:eastAsiaTheme="minorEastAsia" w:cs="Arial"/>
          <w:bCs/>
          <w:iCs/>
          <w:szCs w:val="22"/>
        </w:rPr>
        <w:t xml:space="preserve">local </w:t>
      </w:r>
      <w:proofErr w:type="gramStart"/>
      <w:r w:rsidR="00E42CED">
        <w:rPr>
          <w:rFonts w:eastAsiaTheme="minorEastAsia" w:cs="Arial"/>
          <w:bCs/>
          <w:iCs/>
          <w:szCs w:val="22"/>
        </w:rPr>
        <w:t xml:space="preserve">governments, </w:t>
      </w:r>
      <w:r w:rsidR="00541EF4" w:rsidRPr="00997372">
        <w:rPr>
          <w:rFonts w:eastAsiaTheme="minorEastAsia" w:cs="Arial"/>
          <w:bCs/>
          <w:iCs/>
          <w:szCs w:val="22"/>
        </w:rPr>
        <w:t>and</w:t>
      </w:r>
      <w:proofErr w:type="gramEnd"/>
      <w:r w:rsidR="00541EF4" w:rsidRPr="00997372">
        <w:rPr>
          <w:rFonts w:eastAsiaTheme="minorEastAsia" w:cs="Arial"/>
          <w:bCs/>
          <w:iCs/>
          <w:szCs w:val="22"/>
        </w:rPr>
        <w:t xml:space="preserve"> conducts field assessments as needed. </w:t>
      </w:r>
    </w:p>
    <w:p w14:paraId="7AFA1143" w14:textId="75FE8D52" w:rsidR="00541EF4" w:rsidRPr="00B35B45" w:rsidRDefault="00541EF4" w:rsidP="00B35B45">
      <w:pPr>
        <w:pStyle w:val="ListParagraph"/>
        <w:numPr>
          <w:ilvl w:val="0"/>
          <w:numId w:val="38"/>
        </w:numPr>
        <w:spacing w:before="120" w:line="276" w:lineRule="auto"/>
        <w:contextualSpacing w:val="0"/>
        <w:rPr>
          <w:rFonts w:eastAsiaTheme="minorEastAsia" w:cs="Arial"/>
          <w:bCs/>
          <w:iCs/>
          <w:szCs w:val="22"/>
        </w:rPr>
      </w:pPr>
      <w:r w:rsidRPr="00997372">
        <w:rPr>
          <w:rFonts w:eastAsiaTheme="minorEastAsia" w:cs="Arial"/>
          <w:bCs/>
          <w:iCs/>
          <w:szCs w:val="22"/>
        </w:rPr>
        <w:t xml:space="preserve">Collects, evaluates, and shares information on energy system damage and provides estimations on the effect of energy system outages within affected areas, as well as the potential state, regional, and national impact. </w:t>
      </w:r>
    </w:p>
    <w:p w14:paraId="397C05B2" w14:textId="430B0AB2" w:rsidR="00541EF4" w:rsidRPr="00B35B45" w:rsidRDefault="00541EF4" w:rsidP="00B35B45">
      <w:pPr>
        <w:pStyle w:val="ListParagraph"/>
        <w:numPr>
          <w:ilvl w:val="0"/>
          <w:numId w:val="38"/>
        </w:numPr>
        <w:spacing w:before="120" w:line="276" w:lineRule="auto"/>
        <w:contextualSpacing w:val="0"/>
        <w:rPr>
          <w:rFonts w:eastAsiaTheme="minorEastAsia" w:cs="Arial"/>
          <w:bCs/>
          <w:iCs/>
          <w:szCs w:val="22"/>
        </w:rPr>
      </w:pPr>
      <w:r w:rsidRPr="00997372">
        <w:rPr>
          <w:rFonts w:eastAsiaTheme="minorEastAsia" w:cs="Arial"/>
          <w:bCs/>
          <w:iCs/>
          <w:szCs w:val="22"/>
        </w:rPr>
        <w:t xml:space="preserve">Assists government and private sector stakeholders in overcoming inherent challenges associated with restoration of the energy system. </w:t>
      </w:r>
    </w:p>
    <w:p w14:paraId="65F34DD6" w14:textId="77777777" w:rsidR="00541EF4" w:rsidRPr="00997372" w:rsidRDefault="00541EF4" w:rsidP="00B35B45">
      <w:pPr>
        <w:pStyle w:val="ListParagraph"/>
        <w:numPr>
          <w:ilvl w:val="0"/>
          <w:numId w:val="38"/>
        </w:numPr>
        <w:spacing w:before="120" w:line="276" w:lineRule="auto"/>
        <w:contextualSpacing w:val="0"/>
        <w:rPr>
          <w:rFonts w:eastAsiaTheme="minorEastAsia" w:cs="Arial"/>
          <w:bCs/>
          <w:iCs/>
          <w:szCs w:val="22"/>
        </w:rPr>
      </w:pPr>
      <w:r w:rsidRPr="00997372">
        <w:rPr>
          <w:rFonts w:eastAsiaTheme="minorEastAsia" w:cs="Arial"/>
          <w:bCs/>
          <w:iCs/>
          <w:szCs w:val="22"/>
        </w:rPr>
        <w:t xml:space="preserve">Provides information concerning the status of energy restoration efforts to include geographic data, projected schedules, restoration tracking, and completion percentages, and other information as appropriate. </w:t>
      </w:r>
    </w:p>
    <w:p w14:paraId="27AE7898" w14:textId="1A98D40E" w:rsidR="001947B6" w:rsidRDefault="001947B6" w:rsidP="006A7422">
      <w:pPr>
        <w:pStyle w:val="Heading2"/>
        <w:rPr>
          <w:rStyle w:val="Level1Char"/>
          <w:b/>
          <w:bCs/>
          <w:iCs/>
          <w:caps/>
        </w:rPr>
      </w:pPr>
      <w:bookmarkStart w:id="23" w:name="_Toc95725959"/>
      <w:bookmarkStart w:id="24" w:name="_Toc76124233"/>
      <w:r w:rsidRPr="006A7422">
        <w:rPr>
          <w:rStyle w:val="Level1Char"/>
          <w:b/>
          <w:bCs/>
          <w:iCs/>
          <w:caps/>
        </w:rPr>
        <w:t>Situation</w:t>
      </w:r>
      <w:bookmarkEnd w:id="23"/>
      <w:r w:rsidRPr="006A7422">
        <w:rPr>
          <w:rStyle w:val="Level1Char"/>
          <w:b/>
          <w:bCs/>
          <w:iCs/>
          <w:caps/>
        </w:rPr>
        <w:t xml:space="preserve"> </w:t>
      </w:r>
      <w:bookmarkEnd w:id="24"/>
    </w:p>
    <w:p w14:paraId="133270E8" w14:textId="131543E6" w:rsidR="008D7114" w:rsidRPr="008D7114" w:rsidRDefault="008D7114" w:rsidP="00B35B45">
      <w:pPr>
        <w:spacing w:before="240" w:line="276" w:lineRule="auto"/>
        <w:rPr>
          <w:rFonts w:eastAsiaTheme="minorEastAsia" w:cs="Arial"/>
          <w:bCs/>
          <w:iCs/>
          <w:szCs w:val="22"/>
        </w:rPr>
      </w:pPr>
      <w:r w:rsidRPr="00B35B45">
        <w:rPr>
          <w:rFonts w:eastAsiaTheme="minorEastAsia" w:cs="Arial"/>
          <w:bCs/>
          <w:iCs/>
          <w:szCs w:val="22"/>
        </w:rPr>
        <w:t xml:space="preserve">In the event </w:t>
      </w:r>
      <w:r w:rsidR="00CE038C">
        <w:rPr>
          <w:rFonts w:eastAsiaTheme="minorEastAsia" w:cs="Arial"/>
          <w:bCs/>
          <w:iCs/>
          <w:szCs w:val="22"/>
        </w:rPr>
        <w:t xml:space="preserve">that </w:t>
      </w:r>
      <w:r w:rsidR="00750DFE" w:rsidRPr="00A83A5B">
        <w:rPr>
          <w:b/>
          <w:color w:val="C00000"/>
        </w:rPr>
        <w:t>[INSERT NAME OF COUNTY]</w:t>
      </w:r>
      <w:r w:rsidRPr="00A83A5B">
        <w:rPr>
          <w:rFonts w:eastAsiaTheme="minorEastAsia" w:cs="Arial"/>
          <w:bCs/>
          <w:iCs/>
          <w:color w:val="C00000"/>
          <w:szCs w:val="22"/>
        </w:rPr>
        <w:t xml:space="preserve"> </w:t>
      </w:r>
      <w:r w:rsidRPr="00B35B45">
        <w:rPr>
          <w:rFonts w:eastAsiaTheme="minorEastAsia" w:cs="Arial"/>
          <w:bCs/>
          <w:iCs/>
          <w:szCs w:val="22"/>
        </w:rPr>
        <w:t xml:space="preserve">determines the need for ESF #12 regarding any of the </w:t>
      </w:r>
      <w:r w:rsidR="00A577E4">
        <w:rPr>
          <w:rFonts w:eastAsiaTheme="minorEastAsia" w:cs="Arial"/>
          <w:bCs/>
          <w:iCs/>
          <w:szCs w:val="22"/>
        </w:rPr>
        <w:t xml:space="preserve">five </w:t>
      </w:r>
      <w:r w:rsidRPr="00B35B45">
        <w:rPr>
          <w:rFonts w:eastAsiaTheme="minorEastAsia" w:cs="Arial"/>
          <w:bCs/>
          <w:iCs/>
          <w:szCs w:val="22"/>
        </w:rPr>
        <w:t xml:space="preserve">phases of emergency management, </w:t>
      </w:r>
      <w:r w:rsidR="00607FF3" w:rsidRPr="00A83A5B">
        <w:rPr>
          <w:b/>
          <w:bCs/>
          <w:color w:val="C00000"/>
        </w:rPr>
        <w:t>[INSERT PRIMARY AGENCY NAME]</w:t>
      </w:r>
      <w:r w:rsidRPr="00A83A5B">
        <w:rPr>
          <w:rFonts w:eastAsiaTheme="minorEastAsia" w:cs="Arial"/>
          <w:bCs/>
          <w:iCs/>
          <w:color w:val="C00000"/>
          <w:szCs w:val="22"/>
        </w:rPr>
        <w:t xml:space="preserve"> </w:t>
      </w:r>
      <w:r w:rsidRPr="00B35B45">
        <w:rPr>
          <w:rFonts w:eastAsiaTheme="minorEastAsia" w:cs="Arial"/>
          <w:bCs/>
          <w:iCs/>
          <w:szCs w:val="22"/>
        </w:rPr>
        <w:t xml:space="preserve">will act as the primary agency. </w:t>
      </w:r>
    </w:p>
    <w:p w14:paraId="675623E5" w14:textId="5001963F" w:rsidR="008D7114" w:rsidRPr="00B35B45" w:rsidRDefault="008D7114" w:rsidP="00B35B45">
      <w:pPr>
        <w:pStyle w:val="ListParagraph"/>
        <w:numPr>
          <w:ilvl w:val="0"/>
          <w:numId w:val="39"/>
        </w:numPr>
        <w:spacing w:before="120" w:line="276" w:lineRule="auto"/>
        <w:contextualSpacing w:val="0"/>
        <w:rPr>
          <w:rFonts w:eastAsiaTheme="minorEastAsia" w:cs="Arial"/>
          <w:bCs/>
          <w:iCs/>
          <w:szCs w:val="22"/>
        </w:rPr>
      </w:pPr>
      <w:r w:rsidRPr="00997372">
        <w:rPr>
          <w:rFonts w:eastAsiaTheme="minorEastAsia" w:cs="Arial"/>
          <w:bCs/>
          <w:iCs/>
          <w:szCs w:val="22"/>
        </w:rPr>
        <w:t xml:space="preserve">ESF #12 will be responsible for implementing internal SOPs and/or SOGs to ensure adequate staffing and administrative support for both field operations and coordination efforts in the </w:t>
      </w:r>
      <w:r w:rsidR="00607FF3">
        <w:rPr>
          <w:rFonts w:eastAsiaTheme="minorEastAsia" w:cs="Arial"/>
          <w:bCs/>
          <w:iCs/>
          <w:szCs w:val="22"/>
        </w:rPr>
        <w:t>county</w:t>
      </w:r>
      <w:r w:rsidRPr="00997372">
        <w:rPr>
          <w:rFonts w:eastAsiaTheme="minorEastAsia" w:cs="Arial"/>
          <w:bCs/>
          <w:iCs/>
          <w:szCs w:val="22"/>
        </w:rPr>
        <w:t xml:space="preserve"> EOC. </w:t>
      </w:r>
    </w:p>
    <w:p w14:paraId="56BCD407" w14:textId="7AC7615F" w:rsidR="008D7114" w:rsidRPr="00B35B45" w:rsidRDefault="008D7114" w:rsidP="00B35B45">
      <w:pPr>
        <w:pStyle w:val="ListParagraph"/>
        <w:numPr>
          <w:ilvl w:val="0"/>
          <w:numId w:val="39"/>
        </w:numPr>
        <w:spacing w:before="120" w:line="276" w:lineRule="auto"/>
        <w:contextualSpacing w:val="0"/>
        <w:rPr>
          <w:rFonts w:eastAsiaTheme="minorEastAsia" w:cs="Arial"/>
          <w:bCs/>
          <w:iCs/>
          <w:szCs w:val="22"/>
        </w:rPr>
      </w:pPr>
      <w:r w:rsidRPr="00997372">
        <w:rPr>
          <w:rFonts w:eastAsiaTheme="minorEastAsia" w:cs="Arial"/>
          <w:bCs/>
          <w:iCs/>
          <w:szCs w:val="22"/>
        </w:rPr>
        <w:t>ESF #12 personnel and resources may be utilized to assist the restoration of electric and natural gas services that support essential activities in</w:t>
      </w:r>
      <w:r w:rsidR="001948CF">
        <w:rPr>
          <w:rFonts w:eastAsiaTheme="minorEastAsia" w:cs="Arial"/>
          <w:bCs/>
          <w:iCs/>
          <w:szCs w:val="22"/>
        </w:rPr>
        <w:t xml:space="preserve"> </w:t>
      </w:r>
      <w:r w:rsidR="00391F84" w:rsidRPr="00096A13">
        <w:rPr>
          <w:rFonts w:eastAsiaTheme="minorEastAsia" w:cs="Arial"/>
          <w:bCs/>
          <w:iCs/>
          <w:szCs w:val="22"/>
        </w:rPr>
        <w:t xml:space="preserve">prevention, </w:t>
      </w:r>
      <w:r w:rsidR="00096A13" w:rsidRPr="00096A13">
        <w:rPr>
          <w:rFonts w:eastAsiaTheme="minorEastAsia" w:cs="Arial"/>
          <w:bCs/>
          <w:iCs/>
          <w:szCs w:val="22"/>
        </w:rPr>
        <w:t>protection,</w:t>
      </w:r>
      <w:r w:rsidR="00096A13">
        <w:rPr>
          <w:rFonts w:eastAsiaTheme="minorEastAsia" w:cs="Arial"/>
          <w:bCs/>
          <w:iCs/>
          <w:szCs w:val="22"/>
        </w:rPr>
        <w:t xml:space="preserve"> </w:t>
      </w:r>
      <w:r w:rsidR="00096A13" w:rsidRPr="00997372">
        <w:rPr>
          <w:rFonts w:eastAsiaTheme="minorEastAsia" w:cs="Arial"/>
          <w:bCs/>
          <w:iCs/>
          <w:szCs w:val="22"/>
        </w:rPr>
        <w:t>mitigation</w:t>
      </w:r>
      <w:r w:rsidRPr="00997372">
        <w:rPr>
          <w:rFonts w:eastAsiaTheme="minorEastAsia" w:cs="Arial"/>
          <w:bCs/>
          <w:iCs/>
          <w:szCs w:val="22"/>
        </w:rPr>
        <w:t xml:space="preserve">, </w:t>
      </w:r>
      <w:r w:rsidR="00607FF3" w:rsidRPr="00997372">
        <w:rPr>
          <w:rFonts w:eastAsiaTheme="minorEastAsia" w:cs="Arial"/>
          <w:bCs/>
          <w:iCs/>
          <w:szCs w:val="22"/>
        </w:rPr>
        <w:t>response,</w:t>
      </w:r>
      <w:r w:rsidRPr="00997372">
        <w:rPr>
          <w:rFonts w:eastAsiaTheme="minorEastAsia" w:cs="Arial"/>
          <w:bCs/>
          <w:iCs/>
          <w:szCs w:val="22"/>
        </w:rPr>
        <w:t xml:space="preserve"> and recovery efforts. </w:t>
      </w:r>
    </w:p>
    <w:p w14:paraId="31CCD857" w14:textId="7BA33495" w:rsidR="008D7114" w:rsidRPr="00B35B45" w:rsidRDefault="008D7114" w:rsidP="00B35B45">
      <w:pPr>
        <w:pStyle w:val="ListParagraph"/>
        <w:numPr>
          <w:ilvl w:val="0"/>
          <w:numId w:val="39"/>
        </w:numPr>
        <w:spacing w:before="120" w:line="276" w:lineRule="auto"/>
        <w:contextualSpacing w:val="0"/>
        <w:rPr>
          <w:rFonts w:eastAsiaTheme="minorEastAsia" w:cs="Arial"/>
          <w:bCs/>
          <w:iCs/>
          <w:szCs w:val="22"/>
        </w:rPr>
      </w:pPr>
      <w:r w:rsidRPr="00997372">
        <w:rPr>
          <w:rFonts w:eastAsiaTheme="minorEastAsia" w:cs="Arial"/>
          <w:bCs/>
          <w:iCs/>
          <w:szCs w:val="22"/>
        </w:rPr>
        <w:lastRenderedPageBreak/>
        <w:t xml:space="preserve">Effective response, as well as ongoing support efforts, will be contingent upon the availability of personnel and resources and the extent/impact of the incident upon the </w:t>
      </w:r>
      <w:r w:rsidR="00AC3ACA">
        <w:rPr>
          <w:rFonts w:eastAsiaTheme="minorEastAsia" w:cs="Arial"/>
          <w:bCs/>
          <w:iCs/>
          <w:szCs w:val="22"/>
        </w:rPr>
        <w:t>county</w:t>
      </w:r>
      <w:r w:rsidRPr="00997372">
        <w:rPr>
          <w:rFonts w:eastAsiaTheme="minorEastAsia" w:cs="Arial"/>
          <w:bCs/>
          <w:iCs/>
          <w:szCs w:val="22"/>
        </w:rPr>
        <w:t xml:space="preserve">. </w:t>
      </w:r>
    </w:p>
    <w:p w14:paraId="1A944186" w14:textId="0F4AB4B6" w:rsidR="008D7114" w:rsidRPr="00997372" w:rsidRDefault="008D7114" w:rsidP="00B35B45">
      <w:pPr>
        <w:pStyle w:val="ListParagraph"/>
        <w:numPr>
          <w:ilvl w:val="0"/>
          <w:numId w:val="39"/>
        </w:numPr>
        <w:spacing w:before="120" w:line="276" w:lineRule="auto"/>
        <w:contextualSpacing w:val="0"/>
        <w:rPr>
          <w:rFonts w:eastAsiaTheme="minorEastAsia" w:cs="Arial"/>
          <w:bCs/>
          <w:iCs/>
          <w:szCs w:val="22"/>
        </w:rPr>
      </w:pPr>
      <w:r w:rsidRPr="00997372">
        <w:rPr>
          <w:rFonts w:eastAsiaTheme="minorEastAsia" w:cs="Arial"/>
          <w:bCs/>
          <w:iCs/>
          <w:szCs w:val="22"/>
        </w:rPr>
        <w:t xml:space="preserve">The private sector owns and operates </w:t>
      </w:r>
      <w:r w:rsidR="00C474CB" w:rsidRPr="00997372">
        <w:rPr>
          <w:rFonts w:eastAsiaTheme="minorEastAsia" w:cs="Arial"/>
          <w:bCs/>
          <w:iCs/>
          <w:szCs w:val="22"/>
        </w:rPr>
        <w:t xml:space="preserve">most of </w:t>
      </w:r>
      <w:r w:rsidRPr="00997372">
        <w:rPr>
          <w:rFonts w:eastAsiaTheme="minorEastAsia" w:cs="Arial"/>
          <w:bCs/>
          <w:iCs/>
          <w:szCs w:val="22"/>
        </w:rPr>
        <w:t xml:space="preserve">the </w:t>
      </w:r>
      <w:r w:rsidR="00AC3ACA">
        <w:rPr>
          <w:rFonts w:eastAsiaTheme="minorEastAsia" w:cs="Arial"/>
          <w:bCs/>
          <w:iCs/>
          <w:szCs w:val="22"/>
        </w:rPr>
        <w:t>county</w:t>
      </w:r>
      <w:r w:rsidRPr="00997372">
        <w:rPr>
          <w:rFonts w:eastAsiaTheme="minorEastAsia" w:cs="Arial"/>
          <w:bCs/>
          <w:iCs/>
          <w:szCs w:val="22"/>
        </w:rPr>
        <w:t xml:space="preserve">’s energy infrastructure and takes the lead in the rapid restoration of infrastructure-related services after an incident occurs. Appropriate entities of the private sector are to be integrated into the ESF #12 planning and decision-making process. </w:t>
      </w:r>
    </w:p>
    <w:p w14:paraId="5F0F2702" w14:textId="0C153D9B" w:rsidR="001947B6" w:rsidRDefault="001947B6" w:rsidP="00495909">
      <w:pPr>
        <w:pStyle w:val="Heading3"/>
        <w:spacing w:after="120" w:line="276" w:lineRule="auto"/>
      </w:pPr>
      <w:bookmarkStart w:id="25" w:name="_Toc95725960"/>
      <w:bookmarkStart w:id="26" w:name="_Toc76124234"/>
      <w:r>
        <w:t>Hazard and Threat Assessments</w:t>
      </w:r>
      <w:bookmarkEnd w:id="25"/>
      <w:r>
        <w:t xml:space="preserve"> </w:t>
      </w:r>
      <w:bookmarkEnd w:id="26"/>
    </w:p>
    <w:p w14:paraId="7C28A5F3" w14:textId="0EFCA04D" w:rsidR="001947B6" w:rsidRDefault="00460CF8" w:rsidP="00495909">
      <w:pPr>
        <w:spacing w:before="240" w:line="276" w:lineRule="auto"/>
      </w:pPr>
      <w:r w:rsidRPr="005B1FD5">
        <w:t xml:space="preserve">There are several </w:t>
      </w:r>
      <w:r>
        <w:t xml:space="preserve">plans and </w:t>
      </w:r>
      <w:r w:rsidRPr="005B1FD5">
        <w:t xml:space="preserve">preparedness assessments </w:t>
      </w:r>
      <w:r>
        <w:t xml:space="preserve">the </w:t>
      </w:r>
      <w:r w:rsidR="00AC3ACA">
        <w:t>county</w:t>
      </w:r>
      <w:r w:rsidRPr="005B1FD5">
        <w:t xml:space="preserve"> use</w:t>
      </w:r>
      <w:r>
        <w:t>s</w:t>
      </w:r>
      <w:r w:rsidRPr="005B1FD5">
        <w:t xml:space="preserve"> to identify and evaluate </w:t>
      </w:r>
      <w:r>
        <w:t xml:space="preserve">local </w:t>
      </w:r>
      <w:r w:rsidRPr="005B1FD5">
        <w:t>threats, hazards, risks, capabilities, and gaps</w:t>
      </w:r>
      <w:r>
        <w:t xml:space="preserve">. </w:t>
      </w:r>
      <w:r>
        <w:rPr>
          <w:rFonts w:cs="Helvetica"/>
        </w:rPr>
        <w:t>The National Preparedness Goal (NPG) has identified</w:t>
      </w:r>
      <w:r w:rsidR="001947B6">
        <w:rPr>
          <w:rFonts w:cs="Helvetica"/>
        </w:rPr>
        <w:t xml:space="preserve"> 32 core capabilities tied to the 5 Mission Areas</w:t>
      </w:r>
      <w:r w:rsidR="001947B6" w:rsidRPr="00EF081A">
        <w:rPr>
          <w:rFonts w:cs="Helvetica"/>
        </w:rPr>
        <w:t xml:space="preserve"> </w:t>
      </w:r>
      <w:r w:rsidR="001947B6">
        <w:rPr>
          <w:rFonts w:cs="Helvetica"/>
        </w:rPr>
        <w:t>of Protection, Prevention, Mitigation, Response and Recovery</w:t>
      </w:r>
      <w:r>
        <w:rPr>
          <w:rFonts w:cs="Helvetica"/>
        </w:rPr>
        <w:t xml:space="preserve">. </w:t>
      </w:r>
      <w:r w:rsidRPr="00460CF8">
        <w:rPr>
          <w:rFonts w:cs="Helvetica"/>
        </w:rPr>
        <w:t xml:space="preserve">Table </w:t>
      </w:r>
      <w:r>
        <w:rPr>
          <w:rFonts w:cs="Helvetica"/>
        </w:rPr>
        <w:t>1</w:t>
      </w:r>
      <w:r w:rsidRPr="00460CF8">
        <w:rPr>
          <w:rFonts w:cs="Helvetica"/>
        </w:rPr>
        <w:t xml:space="preserve"> provides a detailed list of each of the capabilities based on five mission areas</w:t>
      </w:r>
      <w:r w:rsidR="008516BD">
        <w:rPr>
          <w:rFonts w:cs="Helvetica"/>
        </w:rPr>
        <w:t>. The highlighted capabilities are associated with this annex</w:t>
      </w:r>
      <w:r w:rsidR="00B60900">
        <w:rPr>
          <w:rFonts w:cs="Helvetica"/>
        </w:rPr>
        <w:t>.</w:t>
      </w:r>
    </w:p>
    <w:p w14:paraId="7C3E161E" w14:textId="77777777" w:rsidR="008D7114" w:rsidRDefault="008D7114">
      <w:pPr>
        <w:spacing w:after="200" w:line="276" w:lineRule="auto"/>
        <w:rPr>
          <w:rFonts w:ascii="Arial Narrow" w:eastAsia="Arial" w:hAnsi="Arial Narrow" w:cs="Arial"/>
          <w:b/>
          <w:iCs/>
          <w:caps/>
          <w:noProof/>
          <w:color w:val="000000" w:themeColor="text1"/>
          <w:sz w:val="26"/>
          <w:szCs w:val="20"/>
        </w:rPr>
      </w:pPr>
      <w:bookmarkStart w:id="27" w:name="_Toc76124235"/>
      <w:r>
        <w:br w:type="page"/>
      </w:r>
    </w:p>
    <w:p w14:paraId="7EBD53A2" w14:textId="41926944" w:rsidR="001C1B00" w:rsidRPr="00C474CB" w:rsidRDefault="001C1B00" w:rsidP="00C474CB">
      <w:pPr>
        <w:pStyle w:val="TABLE1"/>
      </w:pPr>
      <w:r w:rsidRPr="00C474CB">
        <w:lastRenderedPageBreak/>
        <w:t xml:space="preserve">table 1. mission areas and core capabilities </w:t>
      </w:r>
      <w:bookmarkEnd w:id="27"/>
    </w:p>
    <w:tbl>
      <w:tblPr>
        <w:tblStyle w:val="TableGrid"/>
        <w:tblW w:w="10406" w:type="dxa"/>
        <w:tblInd w:w="-20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866"/>
        <w:gridCol w:w="2115"/>
        <w:gridCol w:w="2004"/>
        <w:gridCol w:w="2165"/>
        <w:gridCol w:w="2256"/>
      </w:tblGrid>
      <w:tr w:rsidR="001947B6" w14:paraId="5F690506" w14:textId="77777777" w:rsidTr="00B06168">
        <w:trPr>
          <w:trHeight w:val="596"/>
        </w:trPr>
        <w:tc>
          <w:tcPr>
            <w:tcW w:w="1866" w:type="dxa"/>
            <w:shd w:val="clear" w:color="auto" w:fill="C00000"/>
            <w:vAlign w:val="center"/>
          </w:tcPr>
          <w:p w14:paraId="68F45166" w14:textId="77777777" w:rsidR="001947B6" w:rsidRPr="00EC533C" w:rsidRDefault="001947B6" w:rsidP="00096473">
            <w:pPr>
              <w:spacing w:after="0"/>
              <w:jc w:val="center"/>
              <w:rPr>
                <w:rFonts w:ascii="Arial Narrow" w:hAnsi="Arial Narrow"/>
                <w:b/>
                <w:sz w:val="28"/>
                <w:szCs w:val="28"/>
              </w:rPr>
            </w:pPr>
            <w:r w:rsidRPr="00EC533C">
              <w:rPr>
                <w:rFonts w:ascii="Arial Narrow" w:hAnsi="Arial Narrow"/>
                <w:b/>
                <w:sz w:val="28"/>
                <w:szCs w:val="28"/>
              </w:rPr>
              <w:t>PREVENTION</w:t>
            </w:r>
          </w:p>
        </w:tc>
        <w:tc>
          <w:tcPr>
            <w:tcW w:w="2115" w:type="dxa"/>
            <w:shd w:val="clear" w:color="auto" w:fill="C00000"/>
            <w:vAlign w:val="center"/>
          </w:tcPr>
          <w:p w14:paraId="7FE39E34" w14:textId="77777777" w:rsidR="001947B6" w:rsidRPr="00EC533C" w:rsidRDefault="001947B6" w:rsidP="00096473">
            <w:pPr>
              <w:spacing w:after="0"/>
              <w:jc w:val="center"/>
              <w:rPr>
                <w:rFonts w:ascii="Arial Narrow" w:hAnsi="Arial Narrow"/>
                <w:b/>
                <w:sz w:val="28"/>
                <w:szCs w:val="28"/>
              </w:rPr>
            </w:pPr>
            <w:r w:rsidRPr="00EC533C">
              <w:rPr>
                <w:rFonts w:ascii="Arial Narrow" w:hAnsi="Arial Narrow"/>
                <w:b/>
                <w:sz w:val="28"/>
                <w:szCs w:val="28"/>
              </w:rPr>
              <w:t>PROTECTION</w:t>
            </w:r>
          </w:p>
        </w:tc>
        <w:tc>
          <w:tcPr>
            <w:tcW w:w="2004" w:type="dxa"/>
            <w:shd w:val="clear" w:color="auto" w:fill="C00000"/>
            <w:vAlign w:val="center"/>
          </w:tcPr>
          <w:p w14:paraId="5A391D29" w14:textId="77777777" w:rsidR="001947B6" w:rsidRPr="00EC533C" w:rsidRDefault="001947B6" w:rsidP="00096473">
            <w:pPr>
              <w:spacing w:after="0"/>
              <w:jc w:val="center"/>
              <w:rPr>
                <w:rFonts w:ascii="Arial Narrow" w:hAnsi="Arial Narrow"/>
                <w:b/>
                <w:sz w:val="28"/>
                <w:szCs w:val="28"/>
              </w:rPr>
            </w:pPr>
            <w:r w:rsidRPr="00EC533C">
              <w:rPr>
                <w:rFonts w:ascii="Arial Narrow" w:hAnsi="Arial Narrow"/>
                <w:b/>
                <w:sz w:val="28"/>
                <w:szCs w:val="28"/>
              </w:rPr>
              <w:t>MITIGATION</w:t>
            </w:r>
          </w:p>
        </w:tc>
        <w:tc>
          <w:tcPr>
            <w:tcW w:w="2165" w:type="dxa"/>
            <w:shd w:val="clear" w:color="auto" w:fill="C00000"/>
            <w:vAlign w:val="center"/>
          </w:tcPr>
          <w:p w14:paraId="5C2099DD" w14:textId="77777777" w:rsidR="001947B6" w:rsidRPr="00EC533C" w:rsidRDefault="001947B6" w:rsidP="00096473">
            <w:pPr>
              <w:spacing w:after="0"/>
              <w:jc w:val="center"/>
              <w:rPr>
                <w:rFonts w:ascii="Arial Narrow" w:hAnsi="Arial Narrow"/>
                <w:b/>
                <w:sz w:val="28"/>
                <w:szCs w:val="28"/>
              </w:rPr>
            </w:pPr>
            <w:r w:rsidRPr="00EC533C">
              <w:rPr>
                <w:rFonts w:ascii="Arial Narrow" w:hAnsi="Arial Narrow"/>
                <w:b/>
                <w:sz w:val="28"/>
                <w:szCs w:val="28"/>
              </w:rPr>
              <w:t>RESPONSE</w:t>
            </w:r>
          </w:p>
        </w:tc>
        <w:tc>
          <w:tcPr>
            <w:tcW w:w="2254" w:type="dxa"/>
            <w:shd w:val="clear" w:color="auto" w:fill="C00000"/>
            <w:vAlign w:val="center"/>
          </w:tcPr>
          <w:p w14:paraId="69BBA9AB" w14:textId="77777777" w:rsidR="001947B6" w:rsidRPr="00EC533C" w:rsidRDefault="001947B6" w:rsidP="00096473">
            <w:pPr>
              <w:spacing w:after="0"/>
              <w:jc w:val="center"/>
              <w:rPr>
                <w:rFonts w:ascii="Arial Narrow" w:hAnsi="Arial Narrow"/>
                <w:b/>
                <w:sz w:val="28"/>
                <w:szCs w:val="28"/>
              </w:rPr>
            </w:pPr>
            <w:r w:rsidRPr="00EC533C">
              <w:rPr>
                <w:rFonts w:ascii="Arial Narrow" w:hAnsi="Arial Narrow"/>
                <w:b/>
                <w:sz w:val="28"/>
                <w:szCs w:val="28"/>
              </w:rPr>
              <w:t>RECOVERY</w:t>
            </w:r>
          </w:p>
        </w:tc>
      </w:tr>
      <w:tr w:rsidR="001947B6" w:rsidRPr="00EC533C" w14:paraId="270B5A7B" w14:textId="77777777" w:rsidTr="00B06168">
        <w:trPr>
          <w:trHeight w:val="401"/>
        </w:trPr>
        <w:tc>
          <w:tcPr>
            <w:tcW w:w="10406" w:type="dxa"/>
            <w:gridSpan w:val="5"/>
            <w:shd w:val="clear" w:color="auto" w:fill="BFDCA0"/>
            <w:vAlign w:val="center"/>
          </w:tcPr>
          <w:p w14:paraId="5AF29357"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Planning</w:t>
            </w:r>
          </w:p>
        </w:tc>
      </w:tr>
      <w:tr w:rsidR="001947B6" w:rsidRPr="00EC533C" w14:paraId="4792AEFC" w14:textId="77777777" w:rsidTr="00B06168">
        <w:trPr>
          <w:trHeight w:val="426"/>
        </w:trPr>
        <w:tc>
          <w:tcPr>
            <w:tcW w:w="10406" w:type="dxa"/>
            <w:gridSpan w:val="5"/>
            <w:shd w:val="clear" w:color="auto" w:fill="BFDCA0"/>
            <w:vAlign w:val="center"/>
          </w:tcPr>
          <w:p w14:paraId="799AED68"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Public Information and Warning</w:t>
            </w:r>
          </w:p>
        </w:tc>
      </w:tr>
      <w:tr w:rsidR="001947B6" w:rsidRPr="00EC533C" w14:paraId="4D36DC9A" w14:textId="77777777" w:rsidTr="00B06168">
        <w:trPr>
          <w:trHeight w:val="408"/>
        </w:trPr>
        <w:tc>
          <w:tcPr>
            <w:tcW w:w="10406" w:type="dxa"/>
            <w:gridSpan w:val="5"/>
            <w:shd w:val="clear" w:color="auto" w:fill="BFDCA0"/>
            <w:vAlign w:val="center"/>
          </w:tcPr>
          <w:p w14:paraId="614FCB4B"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 xml:space="preserve">Operational Coordination </w:t>
            </w:r>
          </w:p>
        </w:tc>
      </w:tr>
      <w:tr w:rsidR="001947B6" w:rsidRPr="00EC533C" w14:paraId="58A521C3" w14:textId="77777777" w:rsidTr="00B06168">
        <w:trPr>
          <w:trHeight w:val="615"/>
        </w:trPr>
        <w:tc>
          <w:tcPr>
            <w:tcW w:w="3981" w:type="dxa"/>
            <w:gridSpan w:val="2"/>
            <w:shd w:val="clear" w:color="auto" w:fill="FFFFFF" w:themeFill="background1"/>
            <w:vAlign w:val="center"/>
          </w:tcPr>
          <w:p w14:paraId="4CB9F06A"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Intelligence and Information Sharing</w:t>
            </w:r>
          </w:p>
        </w:tc>
        <w:tc>
          <w:tcPr>
            <w:tcW w:w="2004" w:type="dxa"/>
            <w:shd w:val="clear" w:color="auto" w:fill="FFFFFF" w:themeFill="background1"/>
            <w:vAlign w:val="center"/>
          </w:tcPr>
          <w:p w14:paraId="1448DEA3"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Community Resilience</w:t>
            </w:r>
          </w:p>
        </w:tc>
        <w:tc>
          <w:tcPr>
            <w:tcW w:w="4419" w:type="dxa"/>
            <w:gridSpan w:val="2"/>
            <w:shd w:val="clear" w:color="auto" w:fill="C2D69B" w:themeFill="accent3" w:themeFillTint="99"/>
            <w:vAlign w:val="center"/>
          </w:tcPr>
          <w:p w14:paraId="4A91DBAC"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Infrastructure Systems</w:t>
            </w:r>
          </w:p>
        </w:tc>
      </w:tr>
      <w:tr w:rsidR="001947B6" w:rsidRPr="00EC533C" w14:paraId="4A266AC7" w14:textId="77777777" w:rsidTr="00B06168">
        <w:trPr>
          <w:trHeight w:val="773"/>
        </w:trPr>
        <w:tc>
          <w:tcPr>
            <w:tcW w:w="3981" w:type="dxa"/>
            <w:gridSpan w:val="2"/>
            <w:shd w:val="clear" w:color="auto" w:fill="FFFFFF" w:themeFill="background1"/>
            <w:vAlign w:val="center"/>
          </w:tcPr>
          <w:p w14:paraId="520D0C3B"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Interdiction and Disruption</w:t>
            </w:r>
          </w:p>
        </w:tc>
        <w:tc>
          <w:tcPr>
            <w:tcW w:w="2004" w:type="dxa"/>
            <w:shd w:val="clear" w:color="auto" w:fill="FFFFFF" w:themeFill="background1"/>
            <w:vAlign w:val="center"/>
          </w:tcPr>
          <w:p w14:paraId="599B1DD5"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Long-Term Vulnerability Reduction</w:t>
            </w:r>
          </w:p>
        </w:tc>
        <w:tc>
          <w:tcPr>
            <w:tcW w:w="2165" w:type="dxa"/>
            <w:shd w:val="clear" w:color="auto" w:fill="auto"/>
            <w:vAlign w:val="center"/>
          </w:tcPr>
          <w:p w14:paraId="2ED44B86"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Critical Transportation</w:t>
            </w:r>
          </w:p>
        </w:tc>
        <w:tc>
          <w:tcPr>
            <w:tcW w:w="2254" w:type="dxa"/>
            <w:shd w:val="clear" w:color="auto" w:fill="FFFFFF" w:themeFill="background1"/>
            <w:vAlign w:val="center"/>
          </w:tcPr>
          <w:p w14:paraId="216210AC"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Economic Recovery</w:t>
            </w:r>
          </w:p>
        </w:tc>
      </w:tr>
      <w:tr w:rsidR="001947B6" w:rsidRPr="00EC533C" w14:paraId="3B4F4E83" w14:textId="77777777" w:rsidTr="00B06168">
        <w:trPr>
          <w:trHeight w:val="952"/>
        </w:trPr>
        <w:tc>
          <w:tcPr>
            <w:tcW w:w="3981" w:type="dxa"/>
            <w:gridSpan w:val="2"/>
            <w:shd w:val="clear" w:color="auto" w:fill="FFFFFF" w:themeFill="background1"/>
            <w:vAlign w:val="center"/>
          </w:tcPr>
          <w:p w14:paraId="3EDB3B65"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 xml:space="preserve">Screening, Search and Detection </w:t>
            </w:r>
          </w:p>
        </w:tc>
        <w:tc>
          <w:tcPr>
            <w:tcW w:w="2004" w:type="dxa"/>
            <w:shd w:val="clear" w:color="auto" w:fill="FFFFFF" w:themeFill="background1"/>
            <w:vAlign w:val="center"/>
          </w:tcPr>
          <w:p w14:paraId="7B826921"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Risk &amp; Disaster Resilience Assessment</w:t>
            </w:r>
          </w:p>
        </w:tc>
        <w:tc>
          <w:tcPr>
            <w:tcW w:w="2165" w:type="dxa"/>
            <w:shd w:val="clear" w:color="auto" w:fill="auto"/>
            <w:vAlign w:val="center"/>
          </w:tcPr>
          <w:p w14:paraId="55081637"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Environmental Response/Health and Safety</w:t>
            </w:r>
          </w:p>
        </w:tc>
        <w:tc>
          <w:tcPr>
            <w:tcW w:w="2254" w:type="dxa"/>
            <w:shd w:val="clear" w:color="auto" w:fill="FFFFFF" w:themeFill="background1"/>
            <w:vAlign w:val="center"/>
          </w:tcPr>
          <w:p w14:paraId="3249264E"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Health and Social Services</w:t>
            </w:r>
          </w:p>
        </w:tc>
      </w:tr>
      <w:tr w:rsidR="001947B6" w:rsidRPr="00EC533C" w14:paraId="142360CB" w14:textId="77777777" w:rsidTr="00B06168">
        <w:trPr>
          <w:trHeight w:val="818"/>
        </w:trPr>
        <w:tc>
          <w:tcPr>
            <w:tcW w:w="1866" w:type="dxa"/>
            <w:shd w:val="clear" w:color="auto" w:fill="FFFFFF" w:themeFill="background1"/>
            <w:vAlign w:val="center"/>
          </w:tcPr>
          <w:p w14:paraId="6C83B8B3"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Forensics and Attribution</w:t>
            </w:r>
          </w:p>
        </w:tc>
        <w:tc>
          <w:tcPr>
            <w:tcW w:w="2115" w:type="dxa"/>
            <w:tcBorders>
              <w:bottom w:val="single" w:sz="18" w:space="0" w:color="auto"/>
            </w:tcBorders>
            <w:shd w:val="clear" w:color="auto" w:fill="FFFFFF" w:themeFill="background1"/>
            <w:vAlign w:val="center"/>
          </w:tcPr>
          <w:p w14:paraId="1451A550"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Access Control and Identify Verification</w:t>
            </w:r>
          </w:p>
        </w:tc>
        <w:tc>
          <w:tcPr>
            <w:tcW w:w="2004" w:type="dxa"/>
            <w:shd w:val="clear" w:color="auto" w:fill="FFFFFF" w:themeFill="background1"/>
            <w:vAlign w:val="center"/>
          </w:tcPr>
          <w:p w14:paraId="1B3FB253"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Threats and Hazards Identification</w:t>
            </w:r>
          </w:p>
        </w:tc>
        <w:tc>
          <w:tcPr>
            <w:tcW w:w="2165" w:type="dxa"/>
            <w:shd w:val="clear" w:color="auto" w:fill="FFFFFF" w:themeFill="background1"/>
            <w:vAlign w:val="center"/>
          </w:tcPr>
          <w:p w14:paraId="75A8DFD5"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Fatality Management Services</w:t>
            </w:r>
          </w:p>
        </w:tc>
        <w:tc>
          <w:tcPr>
            <w:tcW w:w="2254" w:type="dxa"/>
            <w:shd w:val="clear" w:color="auto" w:fill="FFFFFF" w:themeFill="background1"/>
            <w:vAlign w:val="center"/>
          </w:tcPr>
          <w:p w14:paraId="6A9FEBBB"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Housing</w:t>
            </w:r>
          </w:p>
        </w:tc>
      </w:tr>
      <w:tr w:rsidR="001947B6" w:rsidRPr="00EC533C" w14:paraId="4E7CA37C" w14:textId="77777777" w:rsidTr="00B06168">
        <w:trPr>
          <w:trHeight w:val="503"/>
        </w:trPr>
        <w:tc>
          <w:tcPr>
            <w:tcW w:w="1866" w:type="dxa"/>
            <w:vMerge w:val="restart"/>
            <w:tcBorders>
              <w:right w:val="single" w:sz="18" w:space="0" w:color="auto"/>
            </w:tcBorders>
            <w:shd w:val="clear" w:color="auto" w:fill="FFFFFF" w:themeFill="background1"/>
            <w:vAlign w:val="center"/>
          </w:tcPr>
          <w:p w14:paraId="2C4508E4" w14:textId="77777777" w:rsidR="001947B6" w:rsidRPr="00EC533C" w:rsidRDefault="001947B6" w:rsidP="00096473">
            <w:pPr>
              <w:spacing w:after="0"/>
              <w:jc w:val="center"/>
              <w:rPr>
                <w:rFonts w:ascii="Arial Narrow" w:hAnsi="Arial Narrow"/>
                <w:b/>
                <w:sz w:val="22"/>
                <w:szCs w:val="22"/>
              </w:rPr>
            </w:pPr>
          </w:p>
        </w:tc>
        <w:tc>
          <w:tcPr>
            <w:tcW w:w="2115" w:type="dxa"/>
            <w:tcBorders>
              <w:left w:val="single" w:sz="18" w:space="0" w:color="auto"/>
              <w:bottom w:val="single" w:sz="18" w:space="0" w:color="auto"/>
            </w:tcBorders>
            <w:shd w:val="clear" w:color="auto" w:fill="FFFFFF" w:themeFill="background1"/>
            <w:vAlign w:val="center"/>
          </w:tcPr>
          <w:p w14:paraId="6F72CEB1"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Cybersecurity</w:t>
            </w:r>
          </w:p>
        </w:tc>
        <w:tc>
          <w:tcPr>
            <w:tcW w:w="2004" w:type="dxa"/>
            <w:vMerge w:val="restart"/>
            <w:shd w:val="clear" w:color="auto" w:fill="FFFFFF" w:themeFill="background1"/>
            <w:vAlign w:val="center"/>
          </w:tcPr>
          <w:p w14:paraId="22706187" w14:textId="77777777" w:rsidR="001947B6" w:rsidRPr="00EC533C" w:rsidRDefault="001947B6" w:rsidP="00096473">
            <w:pPr>
              <w:spacing w:after="0"/>
              <w:jc w:val="center"/>
              <w:rPr>
                <w:rFonts w:ascii="Arial Narrow" w:hAnsi="Arial Narrow"/>
                <w:b/>
                <w:sz w:val="22"/>
                <w:szCs w:val="22"/>
              </w:rPr>
            </w:pPr>
          </w:p>
        </w:tc>
        <w:tc>
          <w:tcPr>
            <w:tcW w:w="2165" w:type="dxa"/>
            <w:shd w:val="clear" w:color="auto" w:fill="auto"/>
            <w:vAlign w:val="center"/>
          </w:tcPr>
          <w:p w14:paraId="4C5A2A05"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 xml:space="preserve">Fire Management and Suppression </w:t>
            </w:r>
          </w:p>
        </w:tc>
        <w:tc>
          <w:tcPr>
            <w:tcW w:w="2254" w:type="dxa"/>
            <w:shd w:val="clear" w:color="auto" w:fill="FFFFFF" w:themeFill="background1"/>
            <w:vAlign w:val="center"/>
          </w:tcPr>
          <w:p w14:paraId="3A0AE193"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Natural and Cultural Resources</w:t>
            </w:r>
          </w:p>
        </w:tc>
      </w:tr>
      <w:tr w:rsidR="001947B6" w:rsidRPr="00EC533C" w14:paraId="5C7646FB" w14:textId="77777777" w:rsidTr="00B06168">
        <w:trPr>
          <w:trHeight w:val="1062"/>
        </w:trPr>
        <w:tc>
          <w:tcPr>
            <w:tcW w:w="1866" w:type="dxa"/>
            <w:vMerge/>
            <w:tcBorders>
              <w:right w:val="single" w:sz="18" w:space="0" w:color="auto"/>
            </w:tcBorders>
            <w:shd w:val="clear" w:color="auto" w:fill="FFFFFF" w:themeFill="background1"/>
            <w:vAlign w:val="center"/>
          </w:tcPr>
          <w:p w14:paraId="1E98B925" w14:textId="77777777" w:rsidR="001947B6" w:rsidRPr="00EC533C" w:rsidRDefault="001947B6" w:rsidP="00096473">
            <w:pPr>
              <w:spacing w:after="0"/>
              <w:jc w:val="center"/>
              <w:rPr>
                <w:rFonts w:ascii="Arial Narrow" w:hAnsi="Arial Narrow"/>
                <w:b/>
                <w:sz w:val="22"/>
                <w:szCs w:val="22"/>
              </w:rPr>
            </w:pPr>
          </w:p>
        </w:tc>
        <w:tc>
          <w:tcPr>
            <w:tcW w:w="2115" w:type="dxa"/>
            <w:tcBorders>
              <w:left w:val="single" w:sz="18" w:space="0" w:color="auto"/>
            </w:tcBorders>
            <w:shd w:val="clear" w:color="auto" w:fill="FFFFFF" w:themeFill="background1"/>
            <w:vAlign w:val="center"/>
          </w:tcPr>
          <w:p w14:paraId="640385E6"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Risk Management for Protection Programs and Activities</w:t>
            </w:r>
          </w:p>
        </w:tc>
        <w:tc>
          <w:tcPr>
            <w:tcW w:w="2004" w:type="dxa"/>
            <w:vMerge/>
            <w:shd w:val="clear" w:color="auto" w:fill="FFFFFF" w:themeFill="background1"/>
            <w:vAlign w:val="center"/>
          </w:tcPr>
          <w:p w14:paraId="7634B100" w14:textId="77777777" w:rsidR="001947B6" w:rsidRPr="00EC533C" w:rsidRDefault="001947B6" w:rsidP="00096473">
            <w:pPr>
              <w:spacing w:after="0"/>
              <w:jc w:val="center"/>
              <w:rPr>
                <w:rFonts w:ascii="Arial Narrow" w:hAnsi="Arial Narrow"/>
                <w:b/>
                <w:sz w:val="22"/>
                <w:szCs w:val="22"/>
              </w:rPr>
            </w:pPr>
          </w:p>
        </w:tc>
        <w:tc>
          <w:tcPr>
            <w:tcW w:w="2165" w:type="dxa"/>
            <w:shd w:val="clear" w:color="auto" w:fill="C2D69B" w:themeFill="accent3" w:themeFillTint="99"/>
            <w:vAlign w:val="center"/>
          </w:tcPr>
          <w:p w14:paraId="5E775525"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Logistics and Supply Chain Management</w:t>
            </w:r>
          </w:p>
        </w:tc>
        <w:tc>
          <w:tcPr>
            <w:tcW w:w="2254" w:type="dxa"/>
            <w:vMerge w:val="restart"/>
            <w:shd w:val="clear" w:color="auto" w:fill="FFFFFF" w:themeFill="background1"/>
            <w:vAlign w:val="center"/>
          </w:tcPr>
          <w:p w14:paraId="230A47EE" w14:textId="77777777" w:rsidR="001947B6" w:rsidRPr="00EC533C" w:rsidRDefault="001947B6" w:rsidP="00096473">
            <w:pPr>
              <w:spacing w:after="0"/>
              <w:jc w:val="center"/>
              <w:rPr>
                <w:rFonts w:ascii="Arial Narrow" w:hAnsi="Arial Narrow"/>
                <w:b/>
                <w:sz w:val="22"/>
                <w:szCs w:val="22"/>
              </w:rPr>
            </w:pPr>
          </w:p>
        </w:tc>
      </w:tr>
      <w:tr w:rsidR="001947B6" w:rsidRPr="00EC533C" w14:paraId="04D105A0" w14:textId="77777777" w:rsidTr="00B06168">
        <w:trPr>
          <w:trHeight w:val="699"/>
        </w:trPr>
        <w:tc>
          <w:tcPr>
            <w:tcW w:w="1866" w:type="dxa"/>
            <w:vMerge/>
            <w:tcBorders>
              <w:right w:val="single" w:sz="18" w:space="0" w:color="auto"/>
            </w:tcBorders>
            <w:shd w:val="clear" w:color="auto" w:fill="FFFFFF" w:themeFill="background1"/>
            <w:vAlign w:val="center"/>
          </w:tcPr>
          <w:p w14:paraId="408DFD00" w14:textId="77777777" w:rsidR="001947B6" w:rsidRPr="00EC533C" w:rsidRDefault="001947B6" w:rsidP="00096473">
            <w:pPr>
              <w:spacing w:after="0"/>
              <w:jc w:val="center"/>
              <w:rPr>
                <w:rFonts w:ascii="Arial Narrow" w:hAnsi="Arial Narrow"/>
                <w:b/>
                <w:sz w:val="22"/>
                <w:szCs w:val="22"/>
              </w:rPr>
            </w:pPr>
          </w:p>
        </w:tc>
        <w:tc>
          <w:tcPr>
            <w:tcW w:w="2115" w:type="dxa"/>
            <w:tcBorders>
              <w:left w:val="single" w:sz="18" w:space="0" w:color="auto"/>
            </w:tcBorders>
            <w:shd w:val="clear" w:color="auto" w:fill="FFFFFF" w:themeFill="background1"/>
            <w:vAlign w:val="center"/>
          </w:tcPr>
          <w:p w14:paraId="222FBF78"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Supply Chain Integrity &amp; Security</w:t>
            </w:r>
          </w:p>
        </w:tc>
        <w:tc>
          <w:tcPr>
            <w:tcW w:w="2004" w:type="dxa"/>
            <w:vMerge/>
            <w:shd w:val="clear" w:color="auto" w:fill="FFFFFF" w:themeFill="background1"/>
            <w:vAlign w:val="center"/>
          </w:tcPr>
          <w:p w14:paraId="1CD12999" w14:textId="77777777" w:rsidR="001947B6" w:rsidRPr="00EC533C" w:rsidRDefault="001947B6" w:rsidP="00096473">
            <w:pPr>
              <w:spacing w:after="0"/>
              <w:jc w:val="center"/>
              <w:rPr>
                <w:rFonts w:ascii="Arial Narrow" w:hAnsi="Arial Narrow"/>
                <w:b/>
                <w:sz w:val="22"/>
                <w:szCs w:val="22"/>
              </w:rPr>
            </w:pPr>
          </w:p>
        </w:tc>
        <w:tc>
          <w:tcPr>
            <w:tcW w:w="2165" w:type="dxa"/>
            <w:shd w:val="clear" w:color="auto" w:fill="auto"/>
            <w:vAlign w:val="center"/>
          </w:tcPr>
          <w:p w14:paraId="1F35A59B"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Mass Care Services</w:t>
            </w:r>
          </w:p>
        </w:tc>
        <w:tc>
          <w:tcPr>
            <w:tcW w:w="2254" w:type="dxa"/>
            <w:vMerge/>
            <w:shd w:val="clear" w:color="auto" w:fill="FFFFFF" w:themeFill="background1"/>
            <w:vAlign w:val="center"/>
          </w:tcPr>
          <w:p w14:paraId="681EE8AC" w14:textId="77777777" w:rsidR="001947B6" w:rsidRPr="00EC533C" w:rsidRDefault="001947B6" w:rsidP="00096473">
            <w:pPr>
              <w:spacing w:after="0"/>
              <w:jc w:val="center"/>
              <w:rPr>
                <w:rFonts w:ascii="Arial Narrow" w:hAnsi="Arial Narrow"/>
                <w:b/>
                <w:sz w:val="22"/>
                <w:szCs w:val="22"/>
              </w:rPr>
            </w:pPr>
          </w:p>
        </w:tc>
      </w:tr>
      <w:tr w:rsidR="001947B6" w:rsidRPr="00EC533C" w14:paraId="34CDA4BF" w14:textId="77777777" w:rsidTr="00B06168">
        <w:trPr>
          <w:trHeight w:val="708"/>
        </w:trPr>
        <w:tc>
          <w:tcPr>
            <w:tcW w:w="1866" w:type="dxa"/>
            <w:vMerge/>
            <w:tcBorders>
              <w:right w:val="single" w:sz="18" w:space="0" w:color="auto"/>
            </w:tcBorders>
            <w:shd w:val="clear" w:color="auto" w:fill="FFFFFF" w:themeFill="background1"/>
            <w:vAlign w:val="center"/>
          </w:tcPr>
          <w:p w14:paraId="61D17742" w14:textId="77777777" w:rsidR="001947B6" w:rsidRPr="00EC533C" w:rsidRDefault="001947B6" w:rsidP="00096473">
            <w:pPr>
              <w:spacing w:after="0"/>
              <w:jc w:val="center"/>
              <w:rPr>
                <w:rFonts w:ascii="Arial Narrow" w:hAnsi="Arial Narrow"/>
                <w:b/>
                <w:sz w:val="22"/>
                <w:szCs w:val="22"/>
              </w:rPr>
            </w:pPr>
          </w:p>
        </w:tc>
        <w:tc>
          <w:tcPr>
            <w:tcW w:w="2115" w:type="dxa"/>
            <w:tcBorders>
              <w:left w:val="single" w:sz="18" w:space="0" w:color="auto"/>
            </w:tcBorders>
            <w:shd w:val="clear" w:color="auto" w:fill="FFFFFF" w:themeFill="background1"/>
            <w:vAlign w:val="center"/>
          </w:tcPr>
          <w:p w14:paraId="3BD8F84B"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Physical Protective</w:t>
            </w:r>
          </w:p>
        </w:tc>
        <w:tc>
          <w:tcPr>
            <w:tcW w:w="2004" w:type="dxa"/>
            <w:vMerge/>
            <w:shd w:val="clear" w:color="auto" w:fill="FFFFFF" w:themeFill="background1"/>
            <w:vAlign w:val="center"/>
          </w:tcPr>
          <w:p w14:paraId="0DBA1C82" w14:textId="77777777" w:rsidR="001947B6" w:rsidRPr="00EC533C" w:rsidRDefault="001947B6" w:rsidP="00096473">
            <w:pPr>
              <w:spacing w:after="0"/>
              <w:jc w:val="center"/>
              <w:rPr>
                <w:rFonts w:ascii="Arial Narrow" w:hAnsi="Arial Narrow"/>
                <w:b/>
                <w:sz w:val="22"/>
                <w:szCs w:val="22"/>
              </w:rPr>
            </w:pPr>
          </w:p>
        </w:tc>
        <w:tc>
          <w:tcPr>
            <w:tcW w:w="2165" w:type="dxa"/>
            <w:shd w:val="clear" w:color="auto" w:fill="auto"/>
            <w:vAlign w:val="center"/>
          </w:tcPr>
          <w:p w14:paraId="37E450BD"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Mass Search and Rescue Operations</w:t>
            </w:r>
          </w:p>
        </w:tc>
        <w:tc>
          <w:tcPr>
            <w:tcW w:w="2254" w:type="dxa"/>
            <w:vMerge/>
            <w:shd w:val="clear" w:color="auto" w:fill="FFFFFF" w:themeFill="background1"/>
            <w:vAlign w:val="center"/>
          </w:tcPr>
          <w:p w14:paraId="4CFA2E43" w14:textId="77777777" w:rsidR="001947B6" w:rsidRPr="00EC533C" w:rsidRDefault="001947B6" w:rsidP="00096473">
            <w:pPr>
              <w:spacing w:after="0"/>
              <w:jc w:val="center"/>
              <w:rPr>
                <w:rFonts w:ascii="Arial Narrow" w:hAnsi="Arial Narrow"/>
                <w:b/>
                <w:sz w:val="22"/>
                <w:szCs w:val="22"/>
              </w:rPr>
            </w:pPr>
          </w:p>
        </w:tc>
      </w:tr>
      <w:tr w:rsidR="001947B6" w:rsidRPr="00EC533C" w14:paraId="6D804C84" w14:textId="77777777" w:rsidTr="00B06168">
        <w:trPr>
          <w:trHeight w:val="942"/>
        </w:trPr>
        <w:tc>
          <w:tcPr>
            <w:tcW w:w="1866" w:type="dxa"/>
            <w:vMerge/>
            <w:tcBorders>
              <w:right w:val="single" w:sz="18" w:space="0" w:color="auto"/>
            </w:tcBorders>
            <w:shd w:val="clear" w:color="auto" w:fill="FFFFFF" w:themeFill="background1"/>
            <w:vAlign w:val="center"/>
          </w:tcPr>
          <w:p w14:paraId="5035F626" w14:textId="77777777" w:rsidR="001947B6" w:rsidRPr="00EC533C" w:rsidRDefault="001947B6" w:rsidP="00096473">
            <w:pPr>
              <w:spacing w:after="0"/>
              <w:jc w:val="center"/>
              <w:rPr>
                <w:rFonts w:ascii="Arial Narrow" w:hAnsi="Arial Narrow"/>
                <w:b/>
                <w:sz w:val="22"/>
                <w:szCs w:val="22"/>
              </w:rPr>
            </w:pPr>
          </w:p>
        </w:tc>
        <w:tc>
          <w:tcPr>
            <w:tcW w:w="2115" w:type="dxa"/>
            <w:vMerge w:val="restart"/>
            <w:tcBorders>
              <w:left w:val="single" w:sz="18" w:space="0" w:color="auto"/>
            </w:tcBorders>
            <w:shd w:val="clear" w:color="auto" w:fill="FFFFFF" w:themeFill="background1"/>
            <w:vAlign w:val="center"/>
          </w:tcPr>
          <w:p w14:paraId="4130E393" w14:textId="77777777" w:rsidR="001947B6" w:rsidRPr="00EC533C" w:rsidRDefault="001947B6" w:rsidP="00096473">
            <w:pPr>
              <w:spacing w:after="0"/>
              <w:jc w:val="center"/>
              <w:rPr>
                <w:rFonts w:ascii="Arial Narrow" w:hAnsi="Arial Narrow"/>
                <w:b/>
                <w:sz w:val="22"/>
                <w:szCs w:val="22"/>
              </w:rPr>
            </w:pPr>
          </w:p>
        </w:tc>
        <w:tc>
          <w:tcPr>
            <w:tcW w:w="2004" w:type="dxa"/>
            <w:vMerge/>
            <w:shd w:val="clear" w:color="auto" w:fill="FFFFFF" w:themeFill="background1"/>
            <w:vAlign w:val="center"/>
          </w:tcPr>
          <w:p w14:paraId="0B975B18" w14:textId="77777777" w:rsidR="001947B6" w:rsidRPr="00EC533C" w:rsidRDefault="001947B6" w:rsidP="00096473">
            <w:pPr>
              <w:spacing w:after="0"/>
              <w:jc w:val="center"/>
              <w:rPr>
                <w:rFonts w:ascii="Arial Narrow" w:hAnsi="Arial Narrow"/>
                <w:b/>
                <w:sz w:val="22"/>
                <w:szCs w:val="22"/>
              </w:rPr>
            </w:pPr>
          </w:p>
        </w:tc>
        <w:tc>
          <w:tcPr>
            <w:tcW w:w="2165" w:type="dxa"/>
            <w:shd w:val="clear" w:color="auto" w:fill="auto"/>
            <w:vAlign w:val="center"/>
          </w:tcPr>
          <w:p w14:paraId="488E4F48"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On-Scene Security, Protection, &amp; Law Enforcement</w:t>
            </w:r>
          </w:p>
        </w:tc>
        <w:tc>
          <w:tcPr>
            <w:tcW w:w="2254" w:type="dxa"/>
            <w:vMerge/>
            <w:shd w:val="clear" w:color="auto" w:fill="FFFFFF" w:themeFill="background1"/>
            <w:vAlign w:val="center"/>
          </w:tcPr>
          <w:p w14:paraId="16845367" w14:textId="77777777" w:rsidR="001947B6" w:rsidRPr="00EC533C" w:rsidRDefault="001947B6" w:rsidP="00096473">
            <w:pPr>
              <w:spacing w:after="0"/>
              <w:jc w:val="center"/>
              <w:rPr>
                <w:rFonts w:ascii="Arial Narrow" w:hAnsi="Arial Narrow"/>
                <w:b/>
                <w:sz w:val="22"/>
                <w:szCs w:val="22"/>
              </w:rPr>
            </w:pPr>
          </w:p>
        </w:tc>
      </w:tr>
      <w:tr w:rsidR="001947B6" w:rsidRPr="00EC533C" w14:paraId="5720BC96" w14:textId="77777777" w:rsidTr="00B06168">
        <w:trPr>
          <w:trHeight w:val="642"/>
        </w:trPr>
        <w:tc>
          <w:tcPr>
            <w:tcW w:w="1866" w:type="dxa"/>
            <w:vMerge/>
            <w:tcBorders>
              <w:right w:val="single" w:sz="18" w:space="0" w:color="auto"/>
            </w:tcBorders>
            <w:shd w:val="clear" w:color="auto" w:fill="FFFFFF" w:themeFill="background1"/>
            <w:vAlign w:val="center"/>
          </w:tcPr>
          <w:p w14:paraId="6E044356" w14:textId="77777777" w:rsidR="001947B6" w:rsidRPr="00EC533C" w:rsidRDefault="001947B6" w:rsidP="00096473">
            <w:pPr>
              <w:spacing w:after="0"/>
              <w:jc w:val="center"/>
              <w:rPr>
                <w:rFonts w:ascii="Arial Narrow" w:hAnsi="Arial Narrow"/>
                <w:b/>
                <w:sz w:val="22"/>
                <w:szCs w:val="22"/>
              </w:rPr>
            </w:pPr>
          </w:p>
        </w:tc>
        <w:tc>
          <w:tcPr>
            <w:tcW w:w="2115" w:type="dxa"/>
            <w:vMerge/>
            <w:tcBorders>
              <w:left w:val="single" w:sz="18" w:space="0" w:color="auto"/>
            </w:tcBorders>
            <w:shd w:val="clear" w:color="auto" w:fill="FFFFFF" w:themeFill="background1"/>
            <w:vAlign w:val="center"/>
          </w:tcPr>
          <w:p w14:paraId="34981CEC" w14:textId="77777777" w:rsidR="001947B6" w:rsidRPr="00EC533C" w:rsidRDefault="001947B6" w:rsidP="00096473">
            <w:pPr>
              <w:spacing w:after="0"/>
              <w:jc w:val="center"/>
              <w:rPr>
                <w:rFonts w:ascii="Arial Narrow" w:hAnsi="Arial Narrow"/>
                <w:b/>
                <w:sz w:val="22"/>
                <w:szCs w:val="22"/>
              </w:rPr>
            </w:pPr>
          </w:p>
        </w:tc>
        <w:tc>
          <w:tcPr>
            <w:tcW w:w="2004" w:type="dxa"/>
            <w:vMerge/>
            <w:shd w:val="clear" w:color="auto" w:fill="FFFFFF" w:themeFill="background1"/>
            <w:vAlign w:val="center"/>
          </w:tcPr>
          <w:p w14:paraId="4A9A6C1D" w14:textId="77777777" w:rsidR="001947B6" w:rsidRPr="00EC533C" w:rsidRDefault="001947B6" w:rsidP="00096473">
            <w:pPr>
              <w:spacing w:after="0"/>
              <w:jc w:val="center"/>
              <w:rPr>
                <w:rFonts w:ascii="Arial Narrow" w:hAnsi="Arial Narrow"/>
                <w:b/>
                <w:sz w:val="22"/>
                <w:szCs w:val="22"/>
              </w:rPr>
            </w:pPr>
          </w:p>
        </w:tc>
        <w:tc>
          <w:tcPr>
            <w:tcW w:w="2165" w:type="dxa"/>
            <w:shd w:val="clear" w:color="auto" w:fill="auto"/>
            <w:vAlign w:val="center"/>
          </w:tcPr>
          <w:p w14:paraId="21328155"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Operational Communications</w:t>
            </w:r>
          </w:p>
        </w:tc>
        <w:tc>
          <w:tcPr>
            <w:tcW w:w="2254" w:type="dxa"/>
            <w:vMerge/>
            <w:shd w:val="clear" w:color="auto" w:fill="FFFFFF" w:themeFill="background1"/>
            <w:vAlign w:val="center"/>
          </w:tcPr>
          <w:p w14:paraId="299869D4" w14:textId="77777777" w:rsidR="001947B6" w:rsidRPr="00EC533C" w:rsidRDefault="001947B6" w:rsidP="00096473">
            <w:pPr>
              <w:spacing w:after="0"/>
              <w:jc w:val="center"/>
              <w:rPr>
                <w:rFonts w:ascii="Arial Narrow" w:hAnsi="Arial Narrow"/>
                <w:b/>
                <w:sz w:val="22"/>
                <w:szCs w:val="22"/>
              </w:rPr>
            </w:pPr>
          </w:p>
        </w:tc>
      </w:tr>
      <w:tr w:rsidR="001947B6" w:rsidRPr="00EC533C" w14:paraId="6F1249A6" w14:textId="77777777" w:rsidTr="00B06168">
        <w:trPr>
          <w:trHeight w:val="978"/>
        </w:trPr>
        <w:tc>
          <w:tcPr>
            <w:tcW w:w="1866" w:type="dxa"/>
            <w:vMerge/>
            <w:tcBorders>
              <w:right w:val="single" w:sz="18" w:space="0" w:color="auto"/>
            </w:tcBorders>
            <w:shd w:val="clear" w:color="auto" w:fill="FFFFFF" w:themeFill="background1"/>
            <w:vAlign w:val="center"/>
          </w:tcPr>
          <w:p w14:paraId="1DEFA6C7" w14:textId="77777777" w:rsidR="001947B6" w:rsidRPr="00EC533C" w:rsidRDefault="001947B6" w:rsidP="00096473">
            <w:pPr>
              <w:spacing w:after="0"/>
              <w:jc w:val="center"/>
              <w:rPr>
                <w:rFonts w:ascii="Arial Narrow" w:hAnsi="Arial Narrow"/>
                <w:b/>
                <w:sz w:val="22"/>
                <w:szCs w:val="22"/>
              </w:rPr>
            </w:pPr>
          </w:p>
        </w:tc>
        <w:tc>
          <w:tcPr>
            <w:tcW w:w="2115" w:type="dxa"/>
            <w:vMerge/>
            <w:tcBorders>
              <w:left w:val="single" w:sz="18" w:space="0" w:color="auto"/>
            </w:tcBorders>
            <w:shd w:val="clear" w:color="auto" w:fill="FFFFFF" w:themeFill="background1"/>
            <w:vAlign w:val="center"/>
          </w:tcPr>
          <w:p w14:paraId="0DDDE36F" w14:textId="77777777" w:rsidR="001947B6" w:rsidRPr="00EC533C" w:rsidRDefault="001947B6" w:rsidP="00096473">
            <w:pPr>
              <w:spacing w:after="0"/>
              <w:jc w:val="center"/>
              <w:rPr>
                <w:rFonts w:ascii="Arial Narrow" w:hAnsi="Arial Narrow"/>
                <w:b/>
                <w:sz w:val="22"/>
                <w:szCs w:val="22"/>
              </w:rPr>
            </w:pPr>
          </w:p>
        </w:tc>
        <w:tc>
          <w:tcPr>
            <w:tcW w:w="2004" w:type="dxa"/>
            <w:vMerge/>
            <w:shd w:val="clear" w:color="auto" w:fill="FFFFFF" w:themeFill="background1"/>
            <w:vAlign w:val="center"/>
          </w:tcPr>
          <w:p w14:paraId="146AC336" w14:textId="77777777" w:rsidR="001947B6" w:rsidRPr="00EC533C" w:rsidRDefault="001947B6" w:rsidP="00096473">
            <w:pPr>
              <w:spacing w:after="0"/>
              <w:jc w:val="center"/>
              <w:rPr>
                <w:rFonts w:ascii="Arial Narrow" w:hAnsi="Arial Narrow"/>
                <w:b/>
                <w:sz w:val="22"/>
                <w:szCs w:val="22"/>
              </w:rPr>
            </w:pPr>
          </w:p>
        </w:tc>
        <w:tc>
          <w:tcPr>
            <w:tcW w:w="2165" w:type="dxa"/>
            <w:shd w:val="clear" w:color="auto" w:fill="auto"/>
            <w:vAlign w:val="center"/>
          </w:tcPr>
          <w:p w14:paraId="5ECFB6B2"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Public Health, Healthcare, and Emergency Services</w:t>
            </w:r>
          </w:p>
        </w:tc>
        <w:tc>
          <w:tcPr>
            <w:tcW w:w="2254" w:type="dxa"/>
            <w:vMerge/>
            <w:shd w:val="clear" w:color="auto" w:fill="FFFFFF" w:themeFill="background1"/>
            <w:vAlign w:val="center"/>
          </w:tcPr>
          <w:p w14:paraId="61A0C0D3" w14:textId="77777777" w:rsidR="001947B6" w:rsidRPr="00EC533C" w:rsidRDefault="001947B6" w:rsidP="00096473">
            <w:pPr>
              <w:spacing w:after="0"/>
              <w:jc w:val="center"/>
              <w:rPr>
                <w:rFonts w:ascii="Arial Narrow" w:hAnsi="Arial Narrow"/>
                <w:b/>
                <w:sz w:val="22"/>
                <w:szCs w:val="22"/>
              </w:rPr>
            </w:pPr>
          </w:p>
        </w:tc>
      </w:tr>
      <w:tr w:rsidR="001947B6" w:rsidRPr="00EC533C" w14:paraId="3427A74A" w14:textId="77777777" w:rsidTr="00B06168">
        <w:trPr>
          <w:trHeight w:val="699"/>
        </w:trPr>
        <w:tc>
          <w:tcPr>
            <w:tcW w:w="1866" w:type="dxa"/>
            <w:vMerge/>
            <w:tcBorders>
              <w:right w:val="single" w:sz="18" w:space="0" w:color="auto"/>
            </w:tcBorders>
            <w:shd w:val="clear" w:color="auto" w:fill="FFFFFF" w:themeFill="background1"/>
            <w:vAlign w:val="center"/>
          </w:tcPr>
          <w:p w14:paraId="2BA04DD5" w14:textId="77777777" w:rsidR="001947B6" w:rsidRPr="00EC533C" w:rsidRDefault="001947B6" w:rsidP="00096473">
            <w:pPr>
              <w:spacing w:after="0"/>
              <w:jc w:val="center"/>
              <w:rPr>
                <w:rFonts w:ascii="Arial Narrow" w:hAnsi="Arial Narrow"/>
                <w:b/>
                <w:sz w:val="22"/>
                <w:szCs w:val="22"/>
              </w:rPr>
            </w:pPr>
          </w:p>
        </w:tc>
        <w:tc>
          <w:tcPr>
            <w:tcW w:w="2115" w:type="dxa"/>
            <w:vMerge/>
            <w:tcBorders>
              <w:left w:val="single" w:sz="18" w:space="0" w:color="auto"/>
            </w:tcBorders>
            <w:shd w:val="clear" w:color="auto" w:fill="FFFFFF" w:themeFill="background1"/>
            <w:vAlign w:val="center"/>
          </w:tcPr>
          <w:p w14:paraId="3FD6A6D7" w14:textId="77777777" w:rsidR="001947B6" w:rsidRPr="00EC533C" w:rsidRDefault="001947B6" w:rsidP="00096473">
            <w:pPr>
              <w:spacing w:after="0"/>
              <w:jc w:val="center"/>
              <w:rPr>
                <w:rFonts w:ascii="Arial Narrow" w:hAnsi="Arial Narrow"/>
                <w:b/>
                <w:sz w:val="22"/>
                <w:szCs w:val="22"/>
              </w:rPr>
            </w:pPr>
          </w:p>
        </w:tc>
        <w:tc>
          <w:tcPr>
            <w:tcW w:w="2004" w:type="dxa"/>
            <w:vMerge/>
            <w:shd w:val="clear" w:color="auto" w:fill="FFFFFF" w:themeFill="background1"/>
            <w:vAlign w:val="center"/>
          </w:tcPr>
          <w:p w14:paraId="28CB645E" w14:textId="77777777" w:rsidR="001947B6" w:rsidRPr="00EC533C" w:rsidRDefault="001947B6" w:rsidP="00096473">
            <w:pPr>
              <w:spacing w:after="0"/>
              <w:jc w:val="center"/>
              <w:rPr>
                <w:rFonts w:ascii="Arial Narrow" w:hAnsi="Arial Narrow"/>
                <w:b/>
                <w:sz w:val="22"/>
                <w:szCs w:val="22"/>
              </w:rPr>
            </w:pPr>
          </w:p>
        </w:tc>
        <w:tc>
          <w:tcPr>
            <w:tcW w:w="2165" w:type="dxa"/>
            <w:shd w:val="clear" w:color="auto" w:fill="C2D69B" w:themeFill="accent3" w:themeFillTint="99"/>
            <w:vAlign w:val="center"/>
          </w:tcPr>
          <w:p w14:paraId="1DD630F5"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Situational Assessment</w:t>
            </w:r>
          </w:p>
        </w:tc>
        <w:tc>
          <w:tcPr>
            <w:tcW w:w="2254" w:type="dxa"/>
            <w:vMerge/>
            <w:shd w:val="clear" w:color="auto" w:fill="FFFFFF" w:themeFill="background1"/>
            <w:vAlign w:val="center"/>
          </w:tcPr>
          <w:p w14:paraId="3D20F36E" w14:textId="77777777" w:rsidR="001947B6" w:rsidRPr="00EC533C" w:rsidRDefault="001947B6" w:rsidP="00096473">
            <w:pPr>
              <w:spacing w:after="0"/>
              <w:jc w:val="center"/>
              <w:rPr>
                <w:rFonts w:ascii="Arial Narrow" w:hAnsi="Arial Narrow"/>
                <w:b/>
                <w:sz w:val="22"/>
                <w:szCs w:val="22"/>
              </w:rPr>
            </w:pPr>
          </w:p>
        </w:tc>
      </w:tr>
    </w:tbl>
    <w:p w14:paraId="679ADC33" w14:textId="741819E0" w:rsidR="00B61C94" w:rsidRPr="00947818" w:rsidRDefault="00495909" w:rsidP="00947818">
      <w:pPr>
        <w:pStyle w:val="Heading3"/>
      </w:pPr>
      <w:bookmarkStart w:id="28" w:name="_Toc76124236"/>
      <w:r>
        <w:br w:type="page"/>
      </w:r>
      <w:bookmarkStart w:id="29" w:name="_Toc95725961"/>
      <w:r w:rsidR="001947B6" w:rsidRPr="00EC533C">
        <w:lastRenderedPageBreak/>
        <w:t>C</w:t>
      </w:r>
      <w:r w:rsidR="001947B6">
        <w:t>apability</w:t>
      </w:r>
      <w:r w:rsidR="001947B6" w:rsidRPr="00EC533C">
        <w:t xml:space="preserve"> A</w:t>
      </w:r>
      <w:r w:rsidR="001947B6">
        <w:t>ssessment</w:t>
      </w:r>
      <w:r w:rsidR="001947B6" w:rsidRPr="00EC533C">
        <w:t xml:space="preserve"> - C</w:t>
      </w:r>
      <w:r w:rsidR="001947B6">
        <w:t>ore</w:t>
      </w:r>
      <w:r w:rsidR="001947B6" w:rsidRPr="00EC533C">
        <w:t xml:space="preserve"> C</w:t>
      </w:r>
      <w:r w:rsidR="001947B6">
        <w:t>apabilities</w:t>
      </w:r>
      <w:bookmarkEnd w:id="28"/>
      <w:bookmarkEnd w:id="29"/>
      <w:r w:rsidR="004A41E1">
        <w:t xml:space="preserve"> </w:t>
      </w:r>
    </w:p>
    <w:p w14:paraId="7A7662D4" w14:textId="3D9F4744" w:rsidR="0097056F" w:rsidRDefault="001947B6" w:rsidP="0097056F">
      <w:pPr>
        <w:spacing w:line="276" w:lineRule="auto"/>
      </w:pPr>
      <w:r>
        <w:t>The following table lists the core capability</w:t>
      </w:r>
      <w:r w:rsidR="00DE6086">
        <w:t xml:space="preserve"> actions</w:t>
      </w:r>
      <w:r>
        <w:t xml:space="preserve"> that ESF #</w:t>
      </w:r>
      <w:r w:rsidR="00947818">
        <w:t>12</w:t>
      </w:r>
      <w:r>
        <w:t xml:space="preserve"> directly supports</w:t>
      </w:r>
      <w:r w:rsidR="00DE6086">
        <w:t>.</w:t>
      </w:r>
      <w:r w:rsidRPr="00EC533C">
        <w:t xml:space="preserve"> </w:t>
      </w:r>
      <w:bookmarkStart w:id="30" w:name="_Toc76124237"/>
    </w:p>
    <w:p w14:paraId="6C43987D" w14:textId="291D1AB7" w:rsidR="00803420" w:rsidRPr="00C474CB" w:rsidRDefault="00803420" w:rsidP="0097056F">
      <w:pPr>
        <w:pStyle w:val="Heading2EOP"/>
        <w:spacing w:before="0" w:line="276" w:lineRule="auto"/>
        <w:rPr>
          <w:rFonts w:ascii="Arial Narrow" w:hAnsi="Arial Narrow"/>
          <w:sz w:val="28"/>
          <w:szCs w:val="28"/>
        </w:rPr>
      </w:pPr>
      <w:r w:rsidRPr="00C474CB">
        <w:rPr>
          <w:rFonts w:ascii="Arial Narrow" w:hAnsi="Arial Narrow"/>
          <w:sz w:val="28"/>
          <w:szCs w:val="28"/>
        </w:rPr>
        <w:t xml:space="preserve">TABLE 2. ESF </w:t>
      </w:r>
      <w:r w:rsidR="00AC3ACA" w:rsidRPr="00C474CB">
        <w:rPr>
          <w:rFonts w:ascii="Arial Narrow" w:hAnsi="Arial Narrow"/>
          <w:sz w:val="28"/>
          <w:szCs w:val="28"/>
        </w:rPr>
        <w:t>#</w:t>
      </w:r>
      <w:r w:rsidR="002114BE" w:rsidRPr="00C474CB">
        <w:rPr>
          <w:rFonts w:ascii="Arial Narrow" w:hAnsi="Arial Narrow"/>
          <w:sz w:val="28"/>
          <w:szCs w:val="28"/>
        </w:rPr>
        <w:t>12</w:t>
      </w:r>
      <w:r w:rsidRPr="00C474CB">
        <w:rPr>
          <w:rFonts w:ascii="Arial Narrow" w:hAnsi="Arial Narrow"/>
          <w:sz w:val="28"/>
          <w:szCs w:val="28"/>
        </w:rPr>
        <w:t xml:space="preserve"> CORE CAPABILITY ACTIONS</w:t>
      </w:r>
      <w:bookmarkEnd w:id="30"/>
    </w:p>
    <w:tbl>
      <w:tblPr>
        <w:tblStyle w:val="TableGrid"/>
        <w:tblW w:w="10656" w:type="dxa"/>
        <w:jc w:val="center"/>
        <w:tblLook w:val="04A0" w:firstRow="1" w:lastRow="0" w:firstColumn="1" w:lastColumn="0" w:noHBand="0" w:noVBand="1"/>
      </w:tblPr>
      <w:tblGrid>
        <w:gridCol w:w="2430"/>
        <w:gridCol w:w="8226"/>
      </w:tblGrid>
      <w:tr w:rsidR="00233BC3" w:rsidRPr="00233BC3" w14:paraId="37B1238A" w14:textId="77777777" w:rsidTr="00E501E4">
        <w:trPr>
          <w:trHeight w:val="557"/>
          <w:jc w:val="center"/>
        </w:trPr>
        <w:tc>
          <w:tcPr>
            <w:tcW w:w="2425" w:type="dxa"/>
            <w:shd w:val="clear" w:color="auto" w:fill="C00000"/>
            <w:vAlign w:val="center"/>
          </w:tcPr>
          <w:p w14:paraId="72517A6C" w14:textId="77777777" w:rsidR="00233BC3" w:rsidRPr="00233BC3" w:rsidRDefault="00233BC3" w:rsidP="00233BC3">
            <w:pPr>
              <w:keepNext/>
              <w:spacing w:after="0"/>
              <w:jc w:val="center"/>
              <w:outlineLvl w:val="5"/>
              <w:rPr>
                <w:rFonts w:ascii="Arial Narrow" w:hAnsi="Arial Narrow"/>
                <w:b/>
                <w:bCs/>
                <w:color w:val="FFFFFF" w:themeColor="background1"/>
                <w:sz w:val="28"/>
                <w:szCs w:val="28"/>
              </w:rPr>
            </w:pPr>
            <w:r w:rsidRPr="00233BC3">
              <w:rPr>
                <w:rFonts w:ascii="Arial Narrow" w:hAnsi="Arial Narrow"/>
                <w:b/>
                <w:bCs/>
                <w:color w:val="FFFFFF" w:themeColor="background1"/>
                <w:sz w:val="28"/>
                <w:szCs w:val="28"/>
              </w:rPr>
              <w:t>CORE CAPABILITY</w:t>
            </w:r>
          </w:p>
        </w:tc>
        <w:tc>
          <w:tcPr>
            <w:tcW w:w="8231" w:type="dxa"/>
            <w:shd w:val="clear" w:color="auto" w:fill="C00000"/>
            <w:vAlign w:val="center"/>
          </w:tcPr>
          <w:p w14:paraId="3AD27A78" w14:textId="77777777" w:rsidR="00233BC3" w:rsidRPr="00233BC3" w:rsidRDefault="00233BC3" w:rsidP="00233BC3">
            <w:pPr>
              <w:spacing w:after="0"/>
              <w:jc w:val="center"/>
              <w:rPr>
                <w:rFonts w:ascii="Arial Narrow" w:hAnsi="Arial Narrow"/>
                <w:b/>
                <w:bCs/>
                <w:color w:val="FFFFFF" w:themeColor="background1"/>
                <w:sz w:val="28"/>
                <w:szCs w:val="28"/>
              </w:rPr>
            </w:pPr>
            <w:r w:rsidRPr="00233BC3">
              <w:rPr>
                <w:rFonts w:ascii="Arial Narrow" w:hAnsi="Arial Narrow"/>
                <w:b/>
                <w:bCs/>
                <w:color w:val="FFFFFF" w:themeColor="background1"/>
                <w:sz w:val="28"/>
                <w:szCs w:val="28"/>
              </w:rPr>
              <w:t>ESF #12 - ENERGY</w:t>
            </w:r>
          </w:p>
        </w:tc>
      </w:tr>
      <w:tr w:rsidR="00233BC3" w:rsidRPr="00233BC3" w14:paraId="21728BBF" w14:textId="77777777" w:rsidTr="00E501E4">
        <w:trPr>
          <w:trHeight w:val="722"/>
          <w:jc w:val="center"/>
        </w:trPr>
        <w:tc>
          <w:tcPr>
            <w:tcW w:w="2425" w:type="dxa"/>
            <w:shd w:val="clear" w:color="auto" w:fill="002060"/>
            <w:vAlign w:val="center"/>
          </w:tcPr>
          <w:p w14:paraId="21AD25B9" w14:textId="77777777" w:rsidR="00233BC3" w:rsidRPr="00233BC3" w:rsidRDefault="00233BC3" w:rsidP="00233BC3">
            <w:pPr>
              <w:spacing w:after="0"/>
              <w:jc w:val="center"/>
              <w:rPr>
                <w:rFonts w:ascii="Arial Bold" w:hAnsi="Arial Bold"/>
                <w:b/>
                <w:bCs/>
                <w:caps/>
              </w:rPr>
            </w:pPr>
            <w:r w:rsidRPr="00233BC3">
              <w:rPr>
                <w:rFonts w:ascii="Arial Bold" w:hAnsi="Arial Bold"/>
                <w:b/>
                <w:bCs/>
                <w:caps/>
                <w:color w:val="FFFFFF" w:themeColor="background1"/>
              </w:rPr>
              <w:t>Infrastructure Systems</w:t>
            </w:r>
          </w:p>
        </w:tc>
        <w:tc>
          <w:tcPr>
            <w:tcW w:w="8231" w:type="dxa"/>
            <w:vAlign w:val="center"/>
          </w:tcPr>
          <w:p w14:paraId="0A8CF3B7" w14:textId="5676F9FA" w:rsidR="00233BC3" w:rsidRPr="00233BC3" w:rsidRDefault="00233BC3" w:rsidP="00FA43F1">
            <w:pPr>
              <w:numPr>
                <w:ilvl w:val="0"/>
                <w:numId w:val="22"/>
              </w:numPr>
              <w:spacing w:before="120"/>
            </w:pPr>
            <w:r w:rsidRPr="00233BC3">
              <w:t xml:space="preserve">Assists energy asset owners and operators and local authorities with requests for emergency response actions, as required, to meet the Nation’s energy demands. </w:t>
            </w:r>
          </w:p>
          <w:p w14:paraId="5C6E6E39" w14:textId="77777777" w:rsidR="00233BC3" w:rsidRPr="00233BC3" w:rsidRDefault="00233BC3" w:rsidP="00FA43F1">
            <w:pPr>
              <w:numPr>
                <w:ilvl w:val="0"/>
                <w:numId w:val="22"/>
              </w:numPr>
              <w:spacing w:before="120"/>
            </w:pPr>
            <w:r w:rsidRPr="00233BC3">
              <w:t xml:space="preserve">Identifies supporting resources needed to stabilize and restore energy systems. </w:t>
            </w:r>
          </w:p>
          <w:p w14:paraId="13876A22" w14:textId="46A5F06F" w:rsidR="00233BC3" w:rsidRPr="00233BC3" w:rsidRDefault="00233BC3" w:rsidP="00FA43F1">
            <w:pPr>
              <w:numPr>
                <w:ilvl w:val="0"/>
                <w:numId w:val="22"/>
              </w:numPr>
              <w:spacing w:before="120"/>
            </w:pPr>
            <w:r w:rsidRPr="00233BC3">
              <w:t xml:space="preserve">In coordination with ESF #7, assists </w:t>
            </w:r>
            <w:r w:rsidR="00563DC3">
              <w:t xml:space="preserve">county </w:t>
            </w:r>
            <w:r w:rsidRPr="00233BC3">
              <w:t xml:space="preserve">departments and agencies by locating fuel for transportation, communications, emergency operations, and national defense, pursuant to the authorities available to the agency providing assistance. </w:t>
            </w:r>
          </w:p>
          <w:p w14:paraId="4CFF63A2" w14:textId="77777777" w:rsidR="00233BC3" w:rsidRPr="00233BC3" w:rsidRDefault="00233BC3" w:rsidP="00FA43F1">
            <w:pPr>
              <w:numPr>
                <w:ilvl w:val="0"/>
                <w:numId w:val="22"/>
              </w:numPr>
              <w:spacing w:before="120"/>
            </w:pPr>
            <w:r w:rsidRPr="00233BC3">
              <w:t xml:space="preserve">Addresses significant disruptions in energy supplies for any reason, whether caused by physical disruption of energy transmission and distribution systems; unexpected operational failure of such systems; acts of terrorism or sabotage; or unusual economic, international, or political events. </w:t>
            </w:r>
          </w:p>
          <w:p w14:paraId="7C9E0A0D" w14:textId="5F7E1C99" w:rsidR="00233BC3" w:rsidRPr="00233BC3" w:rsidRDefault="00233BC3" w:rsidP="00FA43F1">
            <w:pPr>
              <w:numPr>
                <w:ilvl w:val="0"/>
                <w:numId w:val="22"/>
              </w:numPr>
              <w:spacing w:before="120"/>
            </w:pPr>
            <w:r w:rsidRPr="00233BC3">
              <w:t xml:space="preserve">In coordination with Energy Sector-Specific </w:t>
            </w:r>
            <w:r w:rsidRPr="001F02AD">
              <w:rPr>
                <w:strike/>
              </w:rPr>
              <w:t>Agency (DOE),</w:t>
            </w:r>
            <w:r w:rsidR="00833A3A">
              <w:t xml:space="preserve"> Agencies,</w:t>
            </w:r>
            <w:r w:rsidRPr="00233BC3">
              <w:t xml:space="preserve"> addresses the impact that damage to an energy system in one geographic region may have on energy supplies, systems, and components in other regions relying on the same system. </w:t>
            </w:r>
          </w:p>
          <w:p w14:paraId="55F48A82" w14:textId="6705A891" w:rsidR="00233BC3" w:rsidRPr="00233BC3" w:rsidRDefault="00233BC3" w:rsidP="00FA43F1">
            <w:pPr>
              <w:numPr>
                <w:ilvl w:val="0"/>
                <w:numId w:val="22"/>
              </w:numPr>
              <w:spacing w:before="120"/>
            </w:pPr>
            <w:r w:rsidRPr="00233BC3">
              <w:t xml:space="preserve">Consults with energy asset owners and operators and the Energy Sector-Specific Agency to advise local authorities on priorities for energy system restoration, assistance, and supply during response and recovery operations. </w:t>
            </w:r>
          </w:p>
        </w:tc>
      </w:tr>
      <w:tr w:rsidR="00233BC3" w:rsidRPr="00233BC3" w14:paraId="24B78C6C" w14:textId="77777777" w:rsidTr="00E501E4">
        <w:trPr>
          <w:trHeight w:val="722"/>
          <w:jc w:val="center"/>
        </w:trPr>
        <w:tc>
          <w:tcPr>
            <w:tcW w:w="2425" w:type="dxa"/>
            <w:shd w:val="clear" w:color="auto" w:fill="002060"/>
            <w:vAlign w:val="center"/>
          </w:tcPr>
          <w:p w14:paraId="4267F527" w14:textId="77777777" w:rsidR="00233BC3" w:rsidRPr="00233BC3" w:rsidRDefault="00233BC3" w:rsidP="00233BC3">
            <w:pPr>
              <w:spacing w:after="0"/>
              <w:jc w:val="center"/>
              <w:rPr>
                <w:rFonts w:ascii="Arial Bold" w:hAnsi="Arial Bold"/>
                <w:b/>
                <w:bCs/>
                <w:caps/>
              </w:rPr>
            </w:pPr>
            <w:r w:rsidRPr="00233BC3">
              <w:rPr>
                <w:rFonts w:ascii="Arial Bold" w:hAnsi="Arial Bold"/>
                <w:b/>
                <w:bCs/>
                <w:caps/>
                <w:color w:val="FFFFFF" w:themeColor="background1"/>
              </w:rPr>
              <w:t>Logistics and Supply Chain Management</w:t>
            </w:r>
          </w:p>
        </w:tc>
        <w:tc>
          <w:tcPr>
            <w:tcW w:w="8231" w:type="dxa"/>
            <w:vAlign w:val="center"/>
          </w:tcPr>
          <w:p w14:paraId="2934C00C" w14:textId="77777777" w:rsidR="00233BC3" w:rsidRPr="00233BC3" w:rsidRDefault="00233BC3" w:rsidP="00FA43F1">
            <w:pPr>
              <w:numPr>
                <w:ilvl w:val="0"/>
                <w:numId w:val="23"/>
              </w:numPr>
              <w:spacing w:before="120"/>
            </w:pPr>
            <w:r w:rsidRPr="00233BC3">
              <w:t xml:space="preserve">Provides subject matter expertise to the private sector, as requested, to assist in restoration efforts. </w:t>
            </w:r>
          </w:p>
          <w:p w14:paraId="67B84EE5" w14:textId="202B288C" w:rsidR="00233BC3" w:rsidRPr="00233BC3" w:rsidRDefault="00233BC3" w:rsidP="00FA43F1">
            <w:pPr>
              <w:numPr>
                <w:ilvl w:val="0"/>
                <w:numId w:val="23"/>
              </w:numPr>
              <w:spacing w:before="120"/>
            </w:pPr>
            <w:r w:rsidRPr="00233BC3">
              <w:t xml:space="preserve">Through coordination with DOE (refer to Primary Agency Functions), serves as a </w:t>
            </w:r>
            <w:r w:rsidR="00AE3A4D" w:rsidRPr="00233BC3">
              <w:t>federal</w:t>
            </w:r>
            <w:r w:rsidRPr="00233BC3">
              <w:t xml:space="preserve"> point of contact with the energy industry for information sharing and requests for assistance from private and public sector owners and operators. </w:t>
            </w:r>
          </w:p>
        </w:tc>
      </w:tr>
      <w:tr w:rsidR="00233BC3" w:rsidRPr="00233BC3" w14:paraId="742E7DD7" w14:textId="77777777" w:rsidTr="00E501E4">
        <w:trPr>
          <w:trHeight w:val="722"/>
          <w:jc w:val="center"/>
        </w:trPr>
        <w:tc>
          <w:tcPr>
            <w:tcW w:w="2425" w:type="dxa"/>
            <w:shd w:val="clear" w:color="auto" w:fill="002060"/>
            <w:vAlign w:val="center"/>
          </w:tcPr>
          <w:p w14:paraId="3092CDEC" w14:textId="77777777" w:rsidR="00233BC3" w:rsidRPr="00233BC3" w:rsidRDefault="00233BC3" w:rsidP="00233BC3">
            <w:pPr>
              <w:spacing w:after="0"/>
              <w:jc w:val="center"/>
              <w:rPr>
                <w:b/>
                <w:bCs/>
                <w:caps/>
              </w:rPr>
            </w:pPr>
            <w:r w:rsidRPr="00233BC3">
              <w:rPr>
                <w:rFonts w:ascii="Arial Bold" w:hAnsi="Arial Bold"/>
                <w:b/>
                <w:bCs/>
                <w:caps/>
              </w:rPr>
              <w:t>Situational</w:t>
            </w:r>
            <w:r w:rsidRPr="00233BC3">
              <w:rPr>
                <w:b/>
                <w:bCs/>
                <w:caps/>
              </w:rPr>
              <w:t xml:space="preserve"> Assessments</w:t>
            </w:r>
          </w:p>
        </w:tc>
        <w:tc>
          <w:tcPr>
            <w:tcW w:w="8231" w:type="dxa"/>
            <w:vAlign w:val="center"/>
          </w:tcPr>
          <w:p w14:paraId="0AF2A38A" w14:textId="711FBC6C" w:rsidR="00233BC3" w:rsidRPr="00233BC3" w:rsidRDefault="00233BC3" w:rsidP="00FA43F1">
            <w:pPr>
              <w:numPr>
                <w:ilvl w:val="0"/>
                <w:numId w:val="24"/>
              </w:numPr>
              <w:spacing w:before="120"/>
            </w:pPr>
            <w:r w:rsidRPr="00233BC3">
              <w:t xml:space="preserve">Works with the DHS/FEMA Regions; the private sector; and local authorities to develop procedures and products that improve situational awareness to effectively respond to a disruption of the energy sector. </w:t>
            </w:r>
          </w:p>
          <w:p w14:paraId="19789F94" w14:textId="77777777" w:rsidR="00233BC3" w:rsidRPr="00233BC3" w:rsidRDefault="00233BC3" w:rsidP="00FA43F1">
            <w:pPr>
              <w:numPr>
                <w:ilvl w:val="0"/>
                <w:numId w:val="24"/>
              </w:numPr>
              <w:spacing w:before="120"/>
            </w:pPr>
            <w:r w:rsidRPr="00233BC3">
              <w:t xml:space="preserve">Coordinates preliminary damage assessments in the energy sector. </w:t>
            </w:r>
          </w:p>
          <w:p w14:paraId="438EBE51" w14:textId="77777777" w:rsidR="00233BC3" w:rsidRPr="00233BC3" w:rsidRDefault="00233BC3" w:rsidP="00FA43F1">
            <w:pPr>
              <w:numPr>
                <w:ilvl w:val="0"/>
                <w:numId w:val="24"/>
              </w:numPr>
              <w:spacing w:before="120"/>
            </w:pPr>
            <w:r w:rsidRPr="00233BC3">
              <w:lastRenderedPageBreak/>
              <w:t xml:space="preserve">Identifies requirements to repair energy systems and monitor repair work. </w:t>
            </w:r>
          </w:p>
          <w:p w14:paraId="56280330" w14:textId="77777777" w:rsidR="00233BC3" w:rsidRPr="00233BC3" w:rsidRDefault="00233BC3" w:rsidP="00FA43F1">
            <w:pPr>
              <w:numPr>
                <w:ilvl w:val="0"/>
                <w:numId w:val="24"/>
              </w:numPr>
              <w:spacing w:before="120"/>
            </w:pPr>
            <w:r w:rsidRPr="00233BC3">
              <w:t xml:space="preserve">Coordinates with DOE to: </w:t>
            </w:r>
          </w:p>
          <w:p w14:paraId="580F3981" w14:textId="6CAE3969" w:rsidR="00233BC3" w:rsidRPr="00233BC3" w:rsidRDefault="00233BC3" w:rsidP="00FA43F1">
            <w:pPr>
              <w:numPr>
                <w:ilvl w:val="1"/>
                <w:numId w:val="24"/>
              </w:numPr>
              <w:spacing w:before="120"/>
            </w:pPr>
            <w:r w:rsidRPr="00233BC3">
              <w:t xml:space="preserve">Serve as a source for reporting critical energy infrastructure damage and operating status for the energy systems within an impacted area, as well as on regional and National energy systems. </w:t>
            </w:r>
          </w:p>
          <w:p w14:paraId="5B1DE75F" w14:textId="32C586ED" w:rsidR="00233BC3" w:rsidRPr="00233BC3" w:rsidRDefault="00233BC3" w:rsidP="00FA43F1">
            <w:pPr>
              <w:numPr>
                <w:ilvl w:val="1"/>
                <w:numId w:val="24"/>
              </w:numPr>
              <w:spacing w:before="120"/>
            </w:pPr>
            <w:r w:rsidRPr="00233BC3">
              <w:t xml:space="preserve">Assess the energy impacts of the incident and provides analysis of the extent and duration of energy shortfalls. </w:t>
            </w:r>
          </w:p>
          <w:p w14:paraId="25421BBA" w14:textId="548F081E" w:rsidR="00233BC3" w:rsidRPr="00233BC3" w:rsidRDefault="00233BC3" w:rsidP="00FA43F1">
            <w:pPr>
              <w:numPr>
                <w:ilvl w:val="1"/>
                <w:numId w:val="24"/>
              </w:numPr>
              <w:spacing w:before="120"/>
            </w:pPr>
            <w:r w:rsidRPr="00233BC3">
              <w:t xml:space="preserve">Analyze and model the potential impacts to the electric power, oil, natural gas, and coal infrastructures, and determines the effect a disruption has on other critical infrastructure. </w:t>
            </w:r>
          </w:p>
        </w:tc>
      </w:tr>
      <w:tr w:rsidR="00233BC3" w:rsidRPr="00233BC3" w14:paraId="7F2DA0EE" w14:textId="77777777" w:rsidTr="00E501E4">
        <w:trPr>
          <w:trHeight w:val="1106"/>
          <w:jc w:val="center"/>
        </w:trPr>
        <w:tc>
          <w:tcPr>
            <w:tcW w:w="2425" w:type="dxa"/>
            <w:shd w:val="clear" w:color="auto" w:fill="002060"/>
            <w:vAlign w:val="center"/>
          </w:tcPr>
          <w:p w14:paraId="369EA80D" w14:textId="77777777" w:rsidR="00233BC3" w:rsidRPr="00233BC3" w:rsidRDefault="00233BC3" w:rsidP="00233BC3">
            <w:pPr>
              <w:pStyle w:val="Heading9"/>
              <w:outlineLvl w:val="8"/>
            </w:pPr>
            <w:r w:rsidRPr="00233BC3">
              <w:lastRenderedPageBreak/>
              <w:t>Planning</w:t>
            </w:r>
          </w:p>
        </w:tc>
        <w:tc>
          <w:tcPr>
            <w:tcW w:w="8231" w:type="dxa"/>
            <w:vAlign w:val="center"/>
          </w:tcPr>
          <w:p w14:paraId="7FA1D9CE" w14:textId="77777777" w:rsidR="00233BC3" w:rsidRPr="00233BC3" w:rsidRDefault="00233BC3" w:rsidP="00FA43F1">
            <w:pPr>
              <w:pStyle w:val="Footer"/>
              <w:tabs>
                <w:tab w:val="clear" w:pos="4320"/>
                <w:tab w:val="clear" w:pos="8640"/>
              </w:tabs>
              <w:spacing w:before="120"/>
            </w:pPr>
            <w:r w:rsidRPr="00233BC3">
              <w:t xml:space="preserve">Conduct a systematic process engaging the whole community, as appropriate, in the development of executable strategic, operational, and/or community-based approaches to meet defined objectives. </w:t>
            </w:r>
          </w:p>
        </w:tc>
      </w:tr>
      <w:tr w:rsidR="00233BC3" w:rsidRPr="00233BC3" w14:paraId="19F68BF7" w14:textId="77777777" w:rsidTr="00E501E4">
        <w:trPr>
          <w:trHeight w:val="1151"/>
          <w:jc w:val="center"/>
        </w:trPr>
        <w:tc>
          <w:tcPr>
            <w:tcW w:w="2425" w:type="dxa"/>
            <w:shd w:val="clear" w:color="auto" w:fill="002060"/>
            <w:vAlign w:val="center"/>
          </w:tcPr>
          <w:p w14:paraId="1483B649" w14:textId="77777777" w:rsidR="00233BC3" w:rsidRPr="00233BC3" w:rsidRDefault="00233BC3" w:rsidP="00233BC3">
            <w:pPr>
              <w:spacing w:after="0"/>
              <w:jc w:val="center"/>
              <w:rPr>
                <w:rFonts w:ascii="Arial Bold" w:hAnsi="Arial Bold"/>
                <w:b/>
                <w:bCs/>
                <w:caps/>
              </w:rPr>
            </w:pPr>
            <w:r w:rsidRPr="00233BC3">
              <w:rPr>
                <w:rFonts w:ascii="Arial Bold" w:hAnsi="Arial Bold"/>
                <w:b/>
                <w:bCs/>
                <w:caps/>
              </w:rPr>
              <w:t>Operational Coordination</w:t>
            </w:r>
          </w:p>
        </w:tc>
        <w:tc>
          <w:tcPr>
            <w:tcW w:w="8231" w:type="dxa"/>
            <w:vAlign w:val="center"/>
          </w:tcPr>
          <w:p w14:paraId="1BF4D0AF" w14:textId="77777777" w:rsidR="00233BC3" w:rsidRPr="00233BC3" w:rsidRDefault="00233BC3" w:rsidP="00FA43F1">
            <w:pPr>
              <w:spacing w:before="120"/>
            </w:pPr>
            <w:r w:rsidRPr="00233BC3">
              <w:t xml:space="preserve">Establish and maintain a unified and coordinated operational structure and process that appropriately integrates all critical stakeholders and supports the execution of core capabilities. </w:t>
            </w:r>
          </w:p>
        </w:tc>
      </w:tr>
      <w:tr w:rsidR="00233BC3" w:rsidRPr="00233BC3" w14:paraId="27B92D35" w14:textId="77777777" w:rsidTr="00E501E4">
        <w:trPr>
          <w:trHeight w:val="1979"/>
          <w:jc w:val="center"/>
        </w:trPr>
        <w:tc>
          <w:tcPr>
            <w:tcW w:w="2425" w:type="dxa"/>
            <w:shd w:val="clear" w:color="auto" w:fill="002060"/>
            <w:vAlign w:val="center"/>
          </w:tcPr>
          <w:p w14:paraId="226433A9" w14:textId="77777777" w:rsidR="00233BC3" w:rsidRPr="00233BC3" w:rsidRDefault="00233BC3" w:rsidP="00233BC3">
            <w:pPr>
              <w:spacing w:after="0"/>
              <w:jc w:val="center"/>
              <w:rPr>
                <w:rFonts w:ascii="Arial Bold" w:hAnsi="Arial Bold"/>
                <w:b/>
                <w:bCs/>
                <w:caps/>
              </w:rPr>
            </w:pPr>
            <w:r w:rsidRPr="00233BC3">
              <w:rPr>
                <w:rFonts w:ascii="Arial Bold" w:hAnsi="Arial Bold"/>
                <w:b/>
                <w:bCs/>
                <w:caps/>
                <w:color w:val="FFFFFF" w:themeColor="background1"/>
              </w:rPr>
              <w:t>Public Information and Warning</w:t>
            </w:r>
          </w:p>
        </w:tc>
        <w:tc>
          <w:tcPr>
            <w:tcW w:w="8231" w:type="dxa"/>
            <w:vAlign w:val="center"/>
          </w:tcPr>
          <w:p w14:paraId="791EA552" w14:textId="19BE1422" w:rsidR="00233BC3" w:rsidRPr="00233BC3" w:rsidRDefault="00233BC3" w:rsidP="00FA43F1">
            <w:pPr>
              <w:spacing w:before="120"/>
            </w:pPr>
            <w:r w:rsidRPr="00233BC3">
              <w:t xml:space="preserve">Deliver coordinated, prompt, reliable, and actionable information to the whole community through the use of clear, consistent, accessible, and culturally and linguistically appropriate methods to effectively relay information regarding </w:t>
            </w:r>
            <w:r w:rsidR="00ED5252">
              <w:t>any</w:t>
            </w:r>
            <w:r w:rsidRPr="00233BC3">
              <w:t xml:space="preserve"> threat or hazard and, as appropriate, the actions being </w:t>
            </w:r>
            <w:r w:rsidR="00664B11" w:rsidRPr="00233BC3">
              <w:t>taken,</w:t>
            </w:r>
            <w:r w:rsidRPr="00233BC3">
              <w:t xml:space="preserve"> and the assistance being made available. </w:t>
            </w:r>
          </w:p>
        </w:tc>
      </w:tr>
    </w:tbl>
    <w:p w14:paraId="351B607D" w14:textId="77777777" w:rsidR="00747157" w:rsidRDefault="00747157">
      <w:pPr>
        <w:spacing w:after="200" w:line="276" w:lineRule="auto"/>
        <w:rPr>
          <w:rFonts w:ascii="Arial Narrow" w:eastAsia="Arial" w:hAnsi="Arial Narrow" w:cs="Arial"/>
          <w:b/>
          <w:iCs/>
          <w:caps/>
          <w:noProof/>
          <w:color w:val="000000" w:themeColor="text1"/>
          <w:sz w:val="26"/>
          <w:szCs w:val="20"/>
        </w:rPr>
      </w:pPr>
      <w:r>
        <w:br w:type="page"/>
      </w:r>
    </w:p>
    <w:p w14:paraId="7AFFDA6F" w14:textId="77777777" w:rsidR="009C194D" w:rsidRDefault="001C1B00" w:rsidP="009C194D">
      <w:pPr>
        <w:pStyle w:val="Heading2"/>
      </w:pPr>
      <w:bookmarkStart w:id="31" w:name="_Toc95725962"/>
      <w:bookmarkStart w:id="32" w:name="_Toc76124238"/>
      <w:r>
        <w:lastRenderedPageBreak/>
        <w:t>P</w:t>
      </w:r>
      <w:r w:rsidR="001947B6" w:rsidRPr="00C54745">
        <w:t>lanning Assumptions</w:t>
      </w:r>
      <w:bookmarkEnd w:id="31"/>
      <w:r>
        <w:t xml:space="preserve"> </w:t>
      </w:r>
      <w:bookmarkEnd w:id="32"/>
    </w:p>
    <w:p w14:paraId="54532BB2" w14:textId="606777AB" w:rsidR="00A37796" w:rsidRPr="00A37796" w:rsidRDefault="00A37796" w:rsidP="00A37796">
      <w:pPr>
        <w:keepNext/>
        <w:spacing w:before="240" w:after="160"/>
        <w:outlineLvl w:val="1"/>
        <w:rPr>
          <w:rFonts w:ascii="Arial Narrow" w:eastAsiaTheme="minorEastAsia" w:hAnsi="Arial Narrow" w:cs="Arial"/>
          <w:b/>
          <w:iCs/>
          <w:caps/>
          <w:color w:val="C00000"/>
          <w:sz w:val="32"/>
          <w:szCs w:val="32"/>
        </w:rPr>
      </w:pPr>
      <w:bookmarkStart w:id="33" w:name="_Hlk92444785"/>
      <w:bookmarkStart w:id="34" w:name="_Toc95725963"/>
      <w:r w:rsidRPr="00A37796">
        <w:rPr>
          <w:rFonts w:ascii="Arial Narrow" w:eastAsiaTheme="minorEastAsia" w:hAnsi="Arial Narrow" w:cs="Arial"/>
          <w:b/>
          <w:iCs/>
          <w:caps/>
          <w:color w:val="C00000"/>
          <w:sz w:val="32"/>
          <w:szCs w:val="32"/>
        </w:rPr>
        <w:t>[ADD, REMOVE, OR CHANGE TO COUNTY DETAILS OR PROTOCOLS]</w:t>
      </w:r>
      <w:bookmarkEnd w:id="33"/>
      <w:bookmarkEnd w:id="34"/>
    </w:p>
    <w:p w14:paraId="446BC3AB" w14:textId="31FB8558" w:rsidR="009C194D" w:rsidRPr="009C194D" w:rsidRDefault="009C194D" w:rsidP="00083EB6">
      <w:pPr>
        <w:pStyle w:val="ListParagraph"/>
        <w:numPr>
          <w:ilvl w:val="0"/>
          <w:numId w:val="26"/>
        </w:numPr>
        <w:spacing w:before="120" w:line="276" w:lineRule="auto"/>
        <w:contextualSpacing w:val="0"/>
        <w:rPr>
          <w:rFonts w:eastAsiaTheme="minorEastAsia" w:cs="Arial"/>
          <w:bCs/>
          <w:iCs/>
          <w:szCs w:val="22"/>
        </w:rPr>
      </w:pPr>
      <w:r w:rsidRPr="009C194D">
        <w:rPr>
          <w:rFonts w:eastAsiaTheme="minorEastAsia" w:cs="Arial"/>
          <w:bCs/>
          <w:iCs/>
          <w:szCs w:val="22"/>
        </w:rPr>
        <w:t>A catastrophic incident</w:t>
      </w:r>
      <w:r w:rsidR="00A37796">
        <w:rPr>
          <w:rFonts w:eastAsiaTheme="minorEastAsia" w:cs="Arial"/>
          <w:bCs/>
          <w:iCs/>
          <w:szCs w:val="22"/>
        </w:rPr>
        <w:t>,</w:t>
      </w:r>
      <w:r w:rsidRPr="009C194D">
        <w:rPr>
          <w:rFonts w:eastAsiaTheme="minorEastAsia" w:cs="Arial"/>
          <w:bCs/>
          <w:iCs/>
          <w:szCs w:val="22"/>
        </w:rPr>
        <w:t xml:space="preserve"> such as severe weather conditions (ice storms, heat waves, or tornadoes)</w:t>
      </w:r>
      <w:r w:rsidR="00A37796">
        <w:rPr>
          <w:rFonts w:eastAsiaTheme="minorEastAsia" w:cs="Arial"/>
          <w:bCs/>
          <w:iCs/>
          <w:szCs w:val="22"/>
        </w:rPr>
        <w:t>,</w:t>
      </w:r>
      <w:r w:rsidRPr="009C194D">
        <w:rPr>
          <w:rFonts w:eastAsiaTheme="minorEastAsia" w:cs="Arial"/>
          <w:bCs/>
          <w:iCs/>
          <w:szCs w:val="22"/>
        </w:rPr>
        <w:t xml:space="preserve"> may cause energy shortages by disrupting electrical transportation services, interfering with delivery through transmission lines</w:t>
      </w:r>
      <w:bookmarkStart w:id="35" w:name="_Toc386184127"/>
      <w:bookmarkStart w:id="36" w:name="_Toc438113174"/>
      <w:bookmarkStart w:id="37" w:name="_Toc438116143"/>
      <w:bookmarkStart w:id="38" w:name="_Toc535239524"/>
      <w:r w:rsidRPr="009C194D">
        <w:rPr>
          <w:rFonts w:eastAsiaTheme="minorEastAsia" w:cs="Arial"/>
          <w:bCs/>
          <w:iCs/>
          <w:szCs w:val="22"/>
        </w:rPr>
        <w:t xml:space="preserve">, or by forcing higher than normal usage of energy for heating or cooling. </w:t>
      </w:r>
    </w:p>
    <w:p w14:paraId="753E4DF6" w14:textId="77777777" w:rsidR="009C194D" w:rsidRPr="009C194D" w:rsidRDefault="009C194D" w:rsidP="00083EB6">
      <w:pPr>
        <w:pStyle w:val="ListParagraph"/>
        <w:numPr>
          <w:ilvl w:val="0"/>
          <w:numId w:val="26"/>
        </w:numPr>
        <w:spacing w:before="120" w:line="276" w:lineRule="auto"/>
        <w:contextualSpacing w:val="0"/>
        <w:rPr>
          <w:rFonts w:eastAsiaTheme="minorEastAsia" w:cs="Arial"/>
          <w:bCs/>
          <w:iCs/>
          <w:szCs w:val="22"/>
        </w:rPr>
      </w:pPr>
      <w:r w:rsidRPr="009C194D">
        <w:rPr>
          <w:rFonts w:eastAsiaTheme="minorEastAsia" w:cs="Arial"/>
          <w:bCs/>
          <w:iCs/>
          <w:szCs w:val="22"/>
        </w:rPr>
        <w:t xml:space="preserve">During disasters, energy generating capacity, and the ability to transmit, distribute and transport energy and fuel may fall below customer demands. </w:t>
      </w:r>
    </w:p>
    <w:p w14:paraId="7241C436" w14:textId="77777777" w:rsidR="009C194D" w:rsidRPr="009C194D" w:rsidRDefault="009C194D" w:rsidP="00083EB6">
      <w:pPr>
        <w:pStyle w:val="ListParagraph"/>
        <w:numPr>
          <w:ilvl w:val="0"/>
          <w:numId w:val="26"/>
        </w:numPr>
        <w:spacing w:before="120" w:line="276" w:lineRule="auto"/>
        <w:contextualSpacing w:val="0"/>
        <w:rPr>
          <w:rFonts w:eastAsiaTheme="minorEastAsia" w:cs="Arial"/>
          <w:bCs/>
          <w:iCs/>
          <w:szCs w:val="22"/>
        </w:rPr>
      </w:pPr>
      <w:r w:rsidRPr="009C194D">
        <w:rPr>
          <w:rFonts w:eastAsiaTheme="minorEastAsia" w:cs="Arial"/>
          <w:bCs/>
          <w:iCs/>
          <w:szCs w:val="22"/>
        </w:rPr>
        <w:t xml:space="preserve">Hazardous conditions may delay energy system restorations. </w:t>
      </w:r>
    </w:p>
    <w:p w14:paraId="6011308B" w14:textId="77777777" w:rsidR="009C194D" w:rsidRPr="009C194D" w:rsidRDefault="009C194D" w:rsidP="00083EB6">
      <w:pPr>
        <w:pStyle w:val="ListParagraph"/>
        <w:numPr>
          <w:ilvl w:val="0"/>
          <w:numId w:val="26"/>
        </w:numPr>
        <w:spacing w:before="120" w:line="276" w:lineRule="auto"/>
        <w:contextualSpacing w:val="0"/>
        <w:rPr>
          <w:rFonts w:eastAsiaTheme="minorEastAsia" w:cs="Arial"/>
          <w:bCs/>
          <w:iCs/>
          <w:szCs w:val="22"/>
        </w:rPr>
      </w:pPr>
      <w:r w:rsidRPr="009C194D">
        <w:rPr>
          <w:rFonts w:eastAsiaTheme="minorEastAsia" w:cs="Arial"/>
          <w:bCs/>
          <w:iCs/>
          <w:szCs w:val="22"/>
        </w:rPr>
        <w:t xml:space="preserve">Evacuation/relocation of the county population due to a catastrophic incident will cause a disruption of energy distribution. </w:t>
      </w:r>
    </w:p>
    <w:p w14:paraId="0E80381D" w14:textId="77777777" w:rsidR="009C194D" w:rsidRPr="009C194D" w:rsidRDefault="009C194D" w:rsidP="00083EB6">
      <w:pPr>
        <w:pStyle w:val="ListParagraph"/>
        <w:numPr>
          <w:ilvl w:val="0"/>
          <w:numId w:val="26"/>
        </w:numPr>
        <w:spacing w:before="120" w:line="276" w:lineRule="auto"/>
        <w:contextualSpacing w:val="0"/>
        <w:rPr>
          <w:rFonts w:eastAsiaTheme="minorEastAsia" w:cs="Arial"/>
          <w:bCs/>
          <w:iCs/>
          <w:szCs w:val="22"/>
        </w:rPr>
      </w:pPr>
      <w:r w:rsidRPr="009C194D">
        <w:rPr>
          <w:rFonts w:eastAsiaTheme="minorEastAsia" w:cs="Arial"/>
          <w:bCs/>
          <w:iCs/>
          <w:szCs w:val="22"/>
        </w:rPr>
        <w:t xml:space="preserve">Public and private utilities systems usage may be curtailed or otherwise cease to operate due to damage or other emergency conditions. </w:t>
      </w:r>
    </w:p>
    <w:p w14:paraId="67F56E6C" w14:textId="77777777" w:rsidR="009C194D" w:rsidRPr="009C194D" w:rsidRDefault="009C194D" w:rsidP="00083EB6">
      <w:pPr>
        <w:pStyle w:val="ListParagraph"/>
        <w:numPr>
          <w:ilvl w:val="0"/>
          <w:numId w:val="26"/>
        </w:numPr>
        <w:spacing w:before="120" w:line="276" w:lineRule="auto"/>
        <w:contextualSpacing w:val="0"/>
        <w:rPr>
          <w:rFonts w:eastAsiaTheme="minorEastAsia" w:cs="Arial"/>
          <w:bCs/>
          <w:iCs/>
          <w:szCs w:val="22"/>
        </w:rPr>
      </w:pPr>
      <w:r w:rsidRPr="009C194D">
        <w:rPr>
          <w:rFonts w:eastAsiaTheme="minorEastAsia" w:cs="Arial"/>
          <w:bCs/>
          <w:iCs/>
          <w:szCs w:val="22"/>
        </w:rPr>
        <w:t xml:space="preserve">Depending on the situation, rationing or conservation of electricity may be imposed to conserve Indiana’s energy resources. </w:t>
      </w:r>
    </w:p>
    <w:p w14:paraId="4D9A26C9" w14:textId="77777777" w:rsidR="009C194D" w:rsidRPr="009C194D" w:rsidRDefault="009C194D" w:rsidP="00083EB6">
      <w:pPr>
        <w:pStyle w:val="ListParagraph"/>
        <w:numPr>
          <w:ilvl w:val="0"/>
          <w:numId w:val="26"/>
        </w:numPr>
        <w:spacing w:before="120" w:line="276" w:lineRule="auto"/>
        <w:contextualSpacing w:val="0"/>
        <w:rPr>
          <w:rFonts w:eastAsiaTheme="minorEastAsia" w:cs="Arial"/>
          <w:bCs/>
          <w:iCs/>
          <w:szCs w:val="22"/>
        </w:rPr>
      </w:pPr>
      <w:r w:rsidRPr="009C194D">
        <w:rPr>
          <w:rFonts w:eastAsiaTheme="minorEastAsia" w:cs="Arial"/>
          <w:bCs/>
          <w:iCs/>
          <w:szCs w:val="22"/>
        </w:rPr>
        <w:t xml:space="preserve">Public and private utility and energy organizations will perform tasks on their own authority to restore their essential services to the jurisdiction. </w:t>
      </w:r>
    </w:p>
    <w:p w14:paraId="2DCEC908" w14:textId="77777777" w:rsidR="009C194D" w:rsidRPr="009C194D" w:rsidRDefault="009C194D" w:rsidP="00083EB6">
      <w:pPr>
        <w:pStyle w:val="ListParagraph"/>
        <w:numPr>
          <w:ilvl w:val="0"/>
          <w:numId w:val="26"/>
        </w:numPr>
        <w:spacing w:before="120" w:line="276" w:lineRule="auto"/>
        <w:contextualSpacing w:val="0"/>
        <w:rPr>
          <w:rFonts w:eastAsiaTheme="minorEastAsia" w:cs="Arial"/>
          <w:bCs/>
          <w:iCs/>
          <w:szCs w:val="22"/>
        </w:rPr>
      </w:pPr>
      <w:r w:rsidRPr="009C194D">
        <w:rPr>
          <w:rFonts w:eastAsiaTheme="minorEastAsia" w:cs="Arial"/>
          <w:bCs/>
          <w:iCs/>
          <w:szCs w:val="22"/>
        </w:rPr>
        <w:t xml:space="preserve">Communications and traffic signals may be affected by power failures, affecting public health and safety services, </w:t>
      </w:r>
      <w:proofErr w:type="gramStart"/>
      <w:r w:rsidRPr="009C194D">
        <w:rPr>
          <w:rFonts w:eastAsiaTheme="minorEastAsia" w:cs="Arial"/>
          <w:bCs/>
          <w:iCs/>
          <w:szCs w:val="22"/>
        </w:rPr>
        <w:t>logistics</w:t>
      </w:r>
      <w:proofErr w:type="gramEnd"/>
      <w:r w:rsidRPr="009C194D">
        <w:rPr>
          <w:rFonts w:eastAsiaTheme="minorEastAsia" w:cs="Arial"/>
          <w:bCs/>
          <w:iCs/>
          <w:szCs w:val="22"/>
        </w:rPr>
        <w:t xml:space="preserve"> and overall response to the disaster site. </w:t>
      </w:r>
    </w:p>
    <w:p w14:paraId="710313D7" w14:textId="77777777" w:rsidR="009C194D" w:rsidRPr="009C194D" w:rsidRDefault="009C194D" w:rsidP="00083EB6">
      <w:pPr>
        <w:numPr>
          <w:ilvl w:val="0"/>
          <w:numId w:val="25"/>
        </w:numPr>
        <w:spacing w:before="120" w:line="276" w:lineRule="auto"/>
        <w:rPr>
          <w:rFonts w:eastAsiaTheme="minorEastAsia" w:cs="Arial"/>
          <w:bCs/>
          <w:iCs/>
          <w:szCs w:val="22"/>
        </w:rPr>
      </w:pPr>
      <w:r w:rsidRPr="009C194D">
        <w:rPr>
          <w:rFonts w:eastAsiaTheme="minorEastAsia" w:cs="Arial"/>
          <w:bCs/>
          <w:iCs/>
          <w:szCs w:val="22"/>
        </w:rPr>
        <w:t xml:space="preserve">Damaged areas may not be readily accessible. </w:t>
      </w:r>
    </w:p>
    <w:bookmarkEnd w:id="35"/>
    <w:bookmarkEnd w:id="36"/>
    <w:bookmarkEnd w:id="37"/>
    <w:bookmarkEnd w:id="38"/>
    <w:p w14:paraId="7C91A435" w14:textId="4D8B7B23" w:rsidR="00212EDB" w:rsidRPr="009C194D" w:rsidRDefault="00212EDB" w:rsidP="009C194D">
      <w:pPr>
        <w:pStyle w:val="Heading2"/>
      </w:pPr>
      <w:r>
        <w:br w:type="page"/>
      </w:r>
    </w:p>
    <w:p w14:paraId="29E8C415" w14:textId="5B4D0F72" w:rsidR="001947B6" w:rsidRPr="00BE3E8A" w:rsidRDefault="001947B6" w:rsidP="00212EDB">
      <w:pPr>
        <w:pStyle w:val="Heading1"/>
      </w:pPr>
      <w:bookmarkStart w:id="39" w:name="_Toc76124239"/>
      <w:bookmarkStart w:id="40" w:name="_Toc95725964"/>
      <w:r>
        <w:lastRenderedPageBreak/>
        <w:t xml:space="preserve">CONCEPT </w:t>
      </w:r>
      <w:r w:rsidR="007D3034">
        <w:t>OF</w:t>
      </w:r>
      <w:r>
        <w:t xml:space="preserve"> OPERATIONS</w:t>
      </w:r>
      <w:bookmarkEnd w:id="39"/>
      <w:bookmarkEnd w:id="40"/>
    </w:p>
    <w:p w14:paraId="7280CF26" w14:textId="53988A1A" w:rsidR="00C164DD" w:rsidRPr="001C3D6C" w:rsidRDefault="00C164DD" w:rsidP="00C164DD">
      <w:pPr>
        <w:pStyle w:val="Heading2"/>
        <w:rPr>
          <w:sz w:val="32"/>
        </w:rPr>
      </w:pPr>
      <w:bookmarkStart w:id="41" w:name="_Toc95725965"/>
      <w:bookmarkStart w:id="42" w:name="_Toc76124240"/>
      <w:r w:rsidRPr="00C164DD">
        <w:rPr>
          <w:sz w:val="32"/>
          <w:szCs w:val="32"/>
        </w:rPr>
        <w:t>GENERAL CONCEPT</w:t>
      </w:r>
      <w:bookmarkEnd w:id="41"/>
      <w:r>
        <w:rPr>
          <w:sz w:val="32"/>
          <w:szCs w:val="32"/>
        </w:rPr>
        <w:t xml:space="preserve"> </w:t>
      </w:r>
      <w:bookmarkEnd w:id="42"/>
    </w:p>
    <w:p w14:paraId="026EB366" w14:textId="6BE51237" w:rsidR="005531BB" w:rsidRDefault="00C164DD" w:rsidP="00083EB6">
      <w:pPr>
        <w:spacing w:before="240" w:line="276" w:lineRule="auto"/>
      </w:pPr>
      <w:r>
        <w:t xml:space="preserve">The role of </w:t>
      </w:r>
      <w:r w:rsidR="00B46929" w:rsidRPr="00BE7D75">
        <w:rPr>
          <w:b/>
          <w:color w:val="C00000"/>
        </w:rPr>
        <w:t>[INSERT NAME OF COUNTY]</w:t>
      </w:r>
      <w:r w:rsidR="00B46929" w:rsidRPr="00BE7D75">
        <w:rPr>
          <w:color w:val="C00000"/>
        </w:rPr>
        <w:t xml:space="preserve"> </w:t>
      </w:r>
      <w:r>
        <w:t>during emergency response is to supplement local efforts before, during</w:t>
      </w:r>
      <w:r w:rsidR="00B46929">
        <w:t>,</w:t>
      </w:r>
      <w:r>
        <w:t xml:space="preserve"> and after a disaster or emergency. If the </w:t>
      </w:r>
      <w:r w:rsidR="00B46929">
        <w:t>county</w:t>
      </w:r>
      <w:r>
        <w:t xml:space="preserve"> anticipates that its needs may exceed its resources, the </w:t>
      </w:r>
      <w:r w:rsidR="00B46929">
        <w:t>EMA Director</w:t>
      </w:r>
      <w:r>
        <w:t xml:space="preserve"> can request assistance from other </w:t>
      </w:r>
      <w:r w:rsidR="00B46929">
        <w:t>counties</w:t>
      </w:r>
      <w:r>
        <w:t xml:space="preserve"> </w:t>
      </w:r>
      <w:r w:rsidR="005531BB">
        <w:t>through mutual aid agreements and/or from the state government.</w:t>
      </w:r>
    </w:p>
    <w:p w14:paraId="4E9CA05E" w14:textId="58A0E44D" w:rsidR="000C0E49" w:rsidRPr="00083EB6" w:rsidRDefault="000C0E49" w:rsidP="00083EB6">
      <w:pPr>
        <w:spacing w:before="240" w:line="276" w:lineRule="auto"/>
        <w:rPr>
          <w:rFonts w:eastAsiaTheme="minorEastAsia" w:cs="Arial"/>
          <w:bCs/>
          <w:iCs/>
          <w:szCs w:val="22"/>
        </w:rPr>
      </w:pPr>
      <w:r w:rsidRPr="00083EB6">
        <w:rPr>
          <w:rFonts w:eastAsiaTheme="minorEastAsia" w:cs="Arial"/>
          <w:bCs/>
          <w:iCs/>
          <w:szCs w:val="22"/>
        </w:rPr>
        <w:t xml:space="preserve">ESF #12 – Energy will be activated or placed on standby upon notification by the Emergency Operations Center (EOC). Upon instructions to activate this Emergency Support Function, the ESF #12 – Energy Coordinator and Support Agencies will implement their procedures to notify and mobilize all personnel, facilities and physical resources potentially needed, based on the emergency circumstance. </w:t>
      </w:r>
    </w:p>
    <w:p w14:paraId="30CB34D9" w14:textId="7D080F95" w:rsidR="000C0E49" w:rsidRPr="000C0E49" w:rsidRDefault="000C0E49" w:rsidP="00083EB6">
      <w:pPr>
        <w:spacing w:before="240" w:line="276" w:lineRule="auto"/>
        <w:rPr>
          <w:rFonts w:eastAsiaTheme="minorEastAsia" w:cs="Arial"/>
          <w:bCs/>
          <w:iCs/>
          <w:szCs w:val="22"/>
        </w:rPr>
      </w:pPr>
      <w:r w:rsidRPr="000C0E49">
        <w:rPr>
          <w:rFonts w:eastAsiaTheme="minorEastAsia" w:cs="Arial"/>
          <w:bCs/>
          <w:iCs/>
          <w:szCs w:val="22"/>
        </w:rPr>
        <w:t xml:space="preserve">ESF #12 shall be activated if an emergency or major disaster should overwhelm the resources and capabilities of energy systems and agencies at the local level. Response actions under ESF #12 are carried out with the purpose of maintaining the integrity of the energy system and minimizing the impact on Indiana citizens and visitors. </w:t>
      </w:r>
    </w:p>
    <w:p w14:paraId="55498BE4" w14:textId="1914B7D4" w:rsidR="000C0E49" w:rsidRPr="000C0E49" w:rsidRDefault="000C0E49" w:rsidP="00083EB6">
      <w:pPr>
        <w:spacing w:before="240" w:line="276" w:lineRule="auto"/>
        <w:rPr>
          <w:rFonts w:eastAsiaTheme="minorEastAsia" w:cs="Arial"/>
          <w:bCs/>
          <w:iCs/>
          <w:szCs w:val="22"/>
        </w:rPr>
      </w:pPr>
      <w:r w:rsidRPr="000C0E49">
        <w:rPr>
          <w:rFonts w:eastAsiaTheme="minorEastAsia" w:cs="Arial"/>
          <w:bCs/>
          <w:iCs/>
          <w:szCs w:val="22"/>
        </w:rPr>
        <w:t xml:space="preserve">A large event requiring regional, state and/or interstate mutual aid assistance will require ESF #12 implementation. ESF #12 – Energy will coordinate with support agency counterparts to seek and procure, </w:t>
      </w:r>
      <w:r w:rsidR="000F21FB" w:rsidRPr="000C0E49">
        <w:rPr>
          <w:rFonts w:eastAsiaTheme="minorEastAsia" w:cs="Arial"/>
          <w:bCs/>
          <w:iCs/>
          <w:szCs w:val="22"/>
        </w:rPr>
        <w:t>plan,</w:t>
      </w:r>
      <w:r w:rsidRPr="000C0E49">
        <w:rPr>
          <w:rFonts w:eastAsiaTheme="minorEastAsia" w:cs="Arial"/>
          <w:bCs/>
          <w:iCs/>
          <w:szCs w:val="22"/>
        </w:rPr>
        <w:t xml:space="preserve"> and coordinate and direct the use of any required energy assets. </w:t>
      </w:r>
    </w:p>
    <w:p w14:paraId="6F4C707A" w14:textId="6867AE69" w:rsidR="000C0E49" w:rsidRPr="000C0E49" w:rsidRDefault="000C0E49" w:rsidP="00083EB6">
      <w:pPr>
        <w:spacing w:before="240" w:line="276" w:lineRule="auto"/>
        <w:rPr>
          <w:rFonts w:eastAsiaTheme="minorEastAsia" w:cs="Arial"/>
          <w:bCs/>
          <w:iCs/>
          <w:szCs w:val="22"/>
        </w:rPr>
      </w:pPr>
      <w:r w:rsidRPr="000C0E49">
        <w:rPr>
          <w:rFonts w:eastAsiaTheme="minorEastAsia" w:cs="Arial"/>
          <w:bCs/>
          <w:iCs/>
          <w:szCs w:val="22"/>
        </w:rPr>
        <w:t>When an event requires a specific type o</w:t>
      </w:r>
      <w:r w:rsidR="0024624E">
        <w:rPr>
          <w:rFonts w:eastAsiaTheme="minorEastAsia" w:cs="Arial"/>
          <w:bCs/>
          <w:iCs/>
          <w:szCs w:val="22"/>
        </w:rPr>
        <w:t>f</w:t>
      </w:r>
      <w:r w:rsidRPr="000C0E49">
        <w:rPr>
          <w:rFonts w:eastAsiaTheme="minorEastAsia" w:cs="Arial"/>
          <w:bCs/>
          <w:iCs/>
          <w:szCs w:val="22"/>
        </w:rPr>
        <w:t xml:space="preserve"> response mode, energy technical and subject matter expertise may be provided by an appropriate person(s) from a supporting agency with skills relevant to the type of event. The individual will advise and/or direct operations within the context of the Incident Command System structure. </w:t>
      </w:r>
    </w:p>
    <w:p w14:paraId="7AB157AC" w14:textId="41ACEC23" w:rsidR="000C0E49" w:rsidRPr="000C0E49" w:rsidRDefault="000C0E49" w:rsidP="00083EB6">
      <w:pPr>
        <w:spacing w:before="240" w:line="276" w:lineRule="auto"/>
        <w:rPr>
          <w:rFonts w:eastAsiaTheme="minorEastAsia" w:cs="Arial"/>
          <w:bCs/>
          <w:iCs/>
          <w:szCs w:val="22"/>
        </w:rPr>
      </w:pPr>
      <w:r w:rsidRPr="000C0E49">
        <w:rPr>
          <w:rFonts w:eastAsiaTheme="minorEastAsia" w:cs="Arial"/>
          <w:bCs/>
          <w:iCs/>
          <w:szCs w:val="22"/>
        </w:rPr>
        <w:t xml:space="preserve">As illustrated in Figure 1: </w:t>
      </w:r>
      <w:r w:rsidRPr="000C0E49">
        <w:rPr>
          <w:rFonts w:eastAsiaTheme="minorEastAsia" w:cs="Arial"/>
          <w:bCs/>
          <w:i/>
          <w:iCs/>
          <w:szCs w:val="22"/>
        </w:rPr>
        <w:t>ESF #12 – Energy Concept of Operation</w:t>
      </w:r>
      <w:r w:rsidRPr="000C0E49">
        <w:rPr>
          <w:rFonts w:eastAsiaTheme="minorEastAsia" w:cs="Arial"/>
          <w:bCs/>
          <w:iCs/>
          <w:szCs w:val="22"/>
        </w:rPr>
        <w:t xml:space="preserve">, ESF #12 will give priority to five fundamental, interrelated functions: </w:t>
      </w:r>
    </w:p>
    <w:p w14:paraId="007D4FA2" w14:textId="33466B02" w:rsidR="000C0E49" w:rsidRPr="000C0E49" w:rsidRDefault="000C0E49" w:rsidP="00083EB6">
      <w:pPr>
        <w:numPr>
          <w:ilvl w:val="0"/>
          <w:numId w:val="27"/>
        </w:numPr>
        <w:spacing w:before="120" w:line="276" w:lineRule="auto"/>
        <w:rPr>
          <w:rFonts w:eastAsiaTheme="minorEastAsia" w:cs="Arial"/>
          <w:bCs/>
          <w:iCs/>
          <w:szCs w:val="22"/>
        </w:rPr>
      </w:pPr>
      <w:r w:rsidRPr="000C0E49">
        <w:rPr>
          <w:rFonts w:eastAsiaTheme="minorEastAsia" w:cs="Arial"/>
          <w:bCs/>
          <w:iCs/>
          <w:szCs w:val="22"/>
        </w:rPr>
        <w:t>Use technology and human intelligence to collect, analyze</w:t>
      </w:r>
      <w:r w:rsidR="009A419C">
        <w:rPr>
          <w:rFonts w:eastAsiaTheme="minorEastAsia" w:cs="Arial"/>
          <w:bCs/>
          <w:iCs/>
          <w:szCs w:val="22"/>
        </w:rPr>
        <w:t>,</w:t>
      </w:r>
      <w:r w:rsidRPr="000C0E49">
        <w:rPr>
          <w:rFonts w:eastAsiaTheme="minorEastAsia" w:cs="Arial"/>
          <w:bCs/>
          <w:iCs/>
          <w:szCs w:val="22"/>
        </w:rPr>
        <w:t xml:space="preserve"> and disseminate information on direct and indirect disaster impacts. </w:t>
      </w:r>
    </w:p>
    <w:p w14:paraId="6264ADED" w14:textId="14BA5CFC" w:rsidR="000C0E49" w:rsidRPr="000C0E49" w:rsidRDefault="000C0E49" w:rsidP="00083EB6">
      <w:pPr>
        <w:numPr>
          <w:ilvl w:val="0"/>
          <w:numId w:val="27"/>
        </w:numPr>
        <w:spacing w:before="120" w:line="276" w:lineRule="auto"/>
        <w:rPr>
          <w:rFonts w:eastAsiaTheme="minorEastAsia" w:cs="Arial"/>
          <w:bCs/>
          <w:iCs/>
          <w:szCs w:val="22"/>
        </w:rPr>
      </w:pPr>
      <w:r w:rsidRPr="000C0E49">
        <w:rPr>
          <w:rFonts w:eastAsiaTheme="minorEastAsia" w:cs="Arial"/>
          <w:bCs/>
          <w:iCs/>
          <w:szCs w:val="22"/>
        </w:rPr>
        <w:t>Assess the capabilities of local government, the business community</w:t>
      </w:r>
      <w:r w:rsidR="00C30450">
        <w:rPr>
          <w:rFonts w:eastAsiaTheme="minorEastAsia" w:cs="Arial"/>
          <w:bCs/>
          <w:iCs/>
          <w:szCs w:val="22"/>
        </w:rPr>
        <w:t>,</w:t>
      </w:r>
      <w:r w:rsidRPr="000C0E49">
        <w:rPr>
          <w:rFonts w:eastAsiaTheme="minorEastAsia" w:cs="Arial"/>
          <w:bCs/>
          <w:iCs/>
          <w:szCs w:val="22"/>
        </w:rPr>
        <w:t xml:space="preserve"> and volunteer agencies to effectively respond to the disaster. </w:t>
      </w:r>
    </w:p>
    <w:p w14:paraId="4B714027" w14:textId="4C8DEA97" w:rsidR="000C0E49" w:rsidRPr="000C0E49" w:rsidRDefault="000C0E49" w:rsidP="00083EB6">
      <w:pPr>
        <w:numPr>
          <w:ilvl w:val="0"/>
          <w:numId w:val="27"/>
        </w:numPr>
        <w:spacing w:before="120" w:line="276" w:lineRule="auto"/>
        <w:rPr>
          <w:rFonts w:eastAsiaTheme="minorEastAsia" w:cs="Arial"/>
          <w:bCs/>
          <w:iCs/>
          <w:szCs w:val="22"/>
        </w:rPr>
      </w:pPr>
      <w:r w:rsidRPr="000C0E49">
        <w:rPr>
          <w:rFonts w:eastAsiaTheme="minorEastAsia" w:cs="Arial"/>
          <w:bCs/>
          <w:iCs/>
          <w:szCs w:val="22"/>
        </w:rPr>
        <w:t>Assess and prioritize the immediate needs of impacted communities, neighborhoods</w:t>
      </w:r>
      <w:r w:rsidR="00C30450">
        <w:rPr>
          <w:rFonts w:eastAsiaTheme="minorEastAsia" w:cs="Arial"/>
          <w:bCs/>
          <w:iCs/>
          <w:szCs w:val="22"/>
        </w:rPr>
        <w:t>,</w:t>
      </w:r>
      <w:r w:rsidRPr="000C0E49">
        <w:rPr>
          <w:rFonts w:eastAsiaTheme="minorEastAsia" w:cs="Arial"/>
          <w:bCs/>
          <w:iCs/>
          <w:szCs w:val="22"/>
        </w:rPr>
        <w:t xml:space="preserve"> and areas of the county. </w:t>
      </w:r>
    </w:p>
    <w:p w14:paraId="52B7026A" w14:textId="77777777" w:rsidR="000C0E49" w:rsidRPr="000C0E49" w:rsidRDefault="000C0E49" w:rsidP="00083EB6">
      <w:pPr>
        <w:numPr>
          <w:ilvl w:val="0"/>
          <w:numId w:val="27"/>
        </w:numPr>
        <w:spacing w:before="120" w:line="276" w:lineRule="auto"/>
        <w:rPr>
          <w:rFonts w:eastAsiaTheme="minorEastAsia" w:cs="Arial"/>
          <w:bCs/>
          <w:iCs/>
          <w:szCs w:val="22"/>
        </w:rPr>
      </w:pPr>
      <w:r w:rsidRPr="000C0E49">
        <w:rPr>
          <w:rFonts w:eastAsiaTheme="minorEastAsia" w:cs="Arial"/>
          <w:bCs/>
          <w:iCs/>
          <w:szCs w:val="22"/>
        </w:rPr>
        <w:t xml:space="preserve">Incorporate the analyses into Incident Action Plans that establish operational objectives and identify resource requirements to accomplish these objectives. </w:t>
      </w:r>
    </w:p>
    <w:p w14:paraId="51E48C13" w14:textId="78061100" w:rsidR="000C0E49" w:rsidRPr="000C0E49" w:rsidRDefault="000C0E49" w:rsidP="00083EB6">
      <w:pPr>
        <w:numPr>
          <w:ilvl w:val="0"/>
          <w:numId w:val="27"/>
        </w:numPr>
        <w:spacing w:before="120" w:line="276" w:lineRule="auto"/>
        <w:rPr>
          <w:rFonts w:eastAsiaTheme="minorEastAsia" w:cs="Arial"/>
          <w:bCs/>
          <w:iCs/>
          <w:szCs w:val="22"/>
        </w:rPr>
      </w:pPr>
      <w:r w:rsidRPr="000C0E49">
        <w:rPr>
          <w:rFonts w:eastAsiaTheme="minorEastAsia" w:cs="Arial"/>
          <w:bCs/>
          <w:iCs/>
          <w:szCs w:val="22"/>
        </w:rPr>
        <w:lastRenderedPageBreak/>
        <w:t xml:space="preserve">Utilize an Incident Action Matrix to establish priorities, assign tasks to agencies and track progress in meeting objectives. </w:t>
      </w:r>
    </w:p>
    <w:p w14:paraId="4569AE37" w14:textId="1BC71A19" w:rsidR="00FB00CE" w:rsidRDefault="00FB00CE" w:rsidP="00C164DD">
      <w:pPr>
        <w:spacing w:line="276" w:lineRule="auto"/>
      </w:pPr>
    </w:p>
    <w:p w14:paraId="47557429" w14:textId="0D825570" w:rsidR="003269C1" w:rsidRPr="00925DB6" w:rsidRDefault="00EA595E" w:rsidP="00096A13">
      <w:pPr>
        <w:pStyle w:val="TABLE"/>
      </w:pPr>
      <w:bookmarkStart w:id="43" w:name="_Toc90372940"/>
      <w:bookmarkStart w:id="44" w:name="_Toc95725966"/>
      <w:r w:rsidRPr="00925DB6">
        <w:t>Figure 1. ESF #12 – Energy and Utilities Concept of Operations</w:t>
      </w:r>
      <w:bookmarkEnd w:id="43"/>
      <w:bookmarkEnd w:id="44"/>
      <w:r w:rsidRPr="00925DB6">
        <w:t xml:space="preserve"> </w:t>
      </w:r>
    </w:p>
    <w:p w14:paraId="09594B04" w14:textId="0355B55E" w:rsidR="005B1895" w:rsidRDefault="003269C1" w:rsidP="00C164DD">
      <w:pPr>
        <w:spacing w:line="276" w:lineRule="auto"/>
      </w:pPr>
      <w:r w:rsidRPr="002056F9">
        <w:rPr>
          <w:noProof/>
        </w:rPr>
        <mc:AlternateContent>
          <mc:Choice Requires="wpc">
            <w:drawing>
              <wp:anchor distT="0" distB="0" distL="114300" distR="114300" simplePos="0" relativeHeight="251658255" behindDoc="1" locked="0" layoutInCell="1" allowOverlap="1" wp14:anchorId="44B78A29" wp14:editId="202EF76C">
                <wp:simplePos x="0" y="0"/>
                <wp:positionH relativeFrom="margin">
                  <wp:align>center</wp:align>
                </wp:positionH>
                <wp:positionV relativeFrom="page">
                  <wp:posOffset>1888374</wp:posOffset>
                </wp:positionV>
                <wp:extent cx="5767705" cy="3253105"/>
                <wp:effectExtent l="0" t="0" r="0" b="0"/>
                <wp:wrapTight wrapText="bothSides">
                  <wp:wrapPolygon edited="0">
                    <wp:start x="1855" y="632"/>
                    <wp:lineTo x="1855" y="2909"/>
                    <wp:lineTo x="3210" y="4933"/>
                    <wp:lineTo x="3282" y="6957"/>
                    <wp:lineTo x="927" y="8728"/>
                    <wp:lineTo x="927" y="13155"/>
                    <wp:lineTo x="3210" y="15052"/>
                    <wp:lineTo x="3353" y="17329"/>
                    <wp:lineTo x="7919" y="17961"/>
                    <wp:lineTo x="14625" y="17961"/>
                    <wp:lineTo x="14839" y="17708"/>
                    <wp:lineTo x="16266" y="17202"/>
                    <wp:lineTo x="17907" y="17076"/>
                    <wp:lineTo x="18264" y="16696"/>
                    <wp:lineTo x="18264" y="15052"/>
                    <wp:lineTo x="20761" y="13155"/>
                    <wp:lineTo x="20761" y="8981"/>
                    <wp:lineTo x="18121" y="6957"/>
                    <wp:lineTo x="18192" y="4933"/>
                    <wp:lineTo x="19762" y="3036"/>
                    <wp:lineTo x="19762" y="632"/>
                    <wp:lineTo x="1855" y="632"/>
                  </wp:wrapPolygon>
                </wp:wrapTight>
                <wp:docPr id="46" name="Canvas 4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3" name="Text Box 4"/>
                        <wps:cNvSpPr txBox="1">
                          <a:spLocks noChangeArrowheads="1"/>
                        </wps:cNvSpPr>
                        <wps:spPr bwMode="auto">
                          <a:xfrm>
                            <a:off x="539750" y="123825"/>
                            <a:ext cx="4694555" cy="323850"/>
                          </a:xfrm>
                          <a:prstGeom prst="rect">
                            <a:avLst/>
                          </a:prstGeom>
                          <a:solidFill>
                            <a:srgbClr val="FFFFFF"/>
                          </a:solidFill>
                          <a:ln w="9525">
                            <a:solidFill>
                              <a:srgbClr val="000000"/>
                            </a:solidFill>
                            <a:miter lim="800000"/>
                            <a:headEnd/>
                            <a:tailEnd/>
                          </a:ln>
                        </wps:spPr>
                        <wps:txbx>
                          <w:txbxContent>
                            <w:p w14:paraId="14866832" w14:textId="77777777" w:rsidR="005B1895" w:rsidRPr="009D02C1" w:rsidRDefault="005B1895" w:rsidP="005B1895">
                              <w:pPr>
                                <w:jc w:val="center"/>
                                <w:rPr>
                                  <w:b/>
                                  <w:i/>
                                  <w:sz w:val="28"/>
                                  <w:szCs w:val="28"/>
                                </w:rPr>
                              </w:pPr>
                              <w:r>
                                <w:rPr>
                                  <w:b/>
                                  <w:i/>
                                  <w:sz w:val="28"/>
                                  <w:szCs w:val="28"/>
                                </w:rPr>
                                <w:t>ESF-12/ENERGY CONCEPT OF OPERATIONS</w:t>
                              </w:r>
                            </w:p>
                          </w:txbxContent>
                        </wps:txbx>
                        <wps:bodyPr rot="0" vert="horz" wrap="square" lIns="91440" tIns="45720" rIns="91440" bIns="45720" anchor="t" anchorCtr="0" upright="1">
                          <a:noAutofit/>
                        </wps:bodyPr>
                      </wps:wsp>
                      <wps:wsp>
                        <wps:cNvPr id="34" name="Text Box 5"/>
                        <wps:cNvSpPr txBox="1">
                          <a:spLocks noChangeArrowheads="1"/>
                        </wps:cNvSpPr>
                        <wps:spPr bwMode="auto">
                          <a:xfrm>
                            <a:off x="2095500" y="511810"/>
                            <a:ext cx="1895475" cy="628015"/>
                          </a:xfrm>
                          <a:prstGeom prst="rect">
                            <a:avLst/>
                          </a:prstGeom>
                          <a:solidFill>
                            <a:srgbClr val="FFFFFF"/>
                          </a:solidFill>
                          <a:ln w="9525">
                            <a:solidFill>
                              <a:srgbClr val="000000"/>
                            </a:solidFill>
                            <a:miter lim="800000"/>
                            <a:headEnd/>
                            <a:tailEnd/>
                          </a:ln>
                        </wps:spPr>
                        <wps:txbx>
                          <w:txbxContent>
                            <w:p w14:paraId="0358099B" w14:textId="77777777" w:rsidR="005B1895" w:rsidRPr="00E0668B" w:rsidRDefault="005B1895" w:rsidP="005B1895">
                              <w:pPr>
                                <w:rPr>
                                  <w:sz w:val="20"/>
                                </w:rPr>
                              </w:pPr>
                              <w:r w:rsidRPr="00FA4D5E">
                                <w:rPr>
                                  <w:sz w:val="20"/>
                                </w:rPr>
                                <w:t xml:space="preserve">1. ASSESS IMPACTS  </w:t>
                              </w:r>
                            </w:p>
                            <w:p w14:paraId="63751EB4" w14:textId="77777777" w:rsidR="005B1895" w:rsidRPr="00FA4D5E" w:rsidRDefault="005B1895" w:rsidP="005B1895">
                              <w:pPr>
                                <w:rPr>
                                  <w:sz w:val="20"/>
                                </w:rPr>
                              </w:pPr>
                              <w:r>
                                <w:rPr>
                                  <w:sz w:val="20"/>
                                </w:rPr>
                                <w:t xml:space="preserve">2. ASSESS LOCAL RESPONSE </w:t>
                              </w:r>
                              <w:r w:rsidRPr="00FA4D5E">
                                <w:rPr>
                                  <w:sz w:val="20"/>
                                </w:rPr>
                                <w:t>CAPABILITIES</w:t>
                              </w:r>
                            </w:p>
                          </w:txbxContent>
                        </wps:txbx>
                        <wps:bodyPr rot="0" vert="horz" wrap="square" lIns="91440" tIns="45720" rIns="91440" bIns="45720" anchor="t" anchorCtr="0" upright="1">
                          <a:noAutofit/>
                        </wps:bodyPr>
                      </wps:wsp>
                      <wps:wsp>
                        <wps:cNvPr id="35" name="Text Box 6"/>
                        <wps:cNvSpPr txBox="1">
                          <a:spLocks noChangeArrowheads="1"/>
                        </wps:cNvSpPr>
                        <wps:spPr bwMode="auto">
                          <a:xfrm>
                            <a:off x="4072255" y="1362074"/>
                            <a:ext cx="1423670" cy="614045"/>
                          </a:xfrm>
                          <a:prstGeom prst="rect">
                            <a:avLst/>
                          </a:prstGeom>
                          <a:solidFill>
                            <a:srgbClr val="FFFFFF"/>
                          </a:solidFill>
                          <a:ln w="9525">
                            <a:solidFill>
                              <a:srgbClr val="000000"/>
                            </a:solidFill>
                            <a:miter lim="800000"/>
                            <a:headEnd/>
                            <a:tailEnd/>
                          </a:ln>
                        </wps:spPr>
                        <wps:txbx>
                          <w:txbxContent>
                            <w:p w14:paraId="1F27BD5A" w14:textId="77777777" w:rsidR="005B1895" w:rsidRPr="00FA4D5E" w:rsidRDefault="005B1895" w:rsidP="005B1895">
                              <w:pPr>
                                <w:rPr>
                                  <w:sz w:val="20"/>
                                  <w:szCs w:val="20"/>
                                </w:rPr>
                              </w:pPr>
                              <w:r w:rsidRPr="00FA4D5E">
                                <w:rPr>
                                  <w:sz w:val="20"/>
                                  <w:szCs w:val="20"/>
                                </w:rPr>
                                <w:t>3.  PRIORITIZE NEEDS OF IMPACTED AREAS</w:t>
                              </w:r>
                            </w:p>
                          </w:txbxContent>
                        </wps:txbx>
                        <wps:bodyPr rot="0" vert="horz" wrap="square" lIns="91440" tIns="45720" rIns="91440" bIns="45720" anchor="t" anchorCtr="0" upright="1">
                          <a:noAutofit/>
                        </wps:bodyPr>
                      </wps:wsp>
                      <wps:wsp>
                        <wps:cNvPr id="36" name="Text Box 7"/>
                        <wps:cNvSpPr txBox="1">
                          <a:spLocks noChangeArrowheads="1"/>
                        </wps:cNvSpPr>
                        <wps:spPr bwMode="auto">
                          <a:xfrm>
                            <a:off x="291465" y="1309370"/>
                            <a:ext cx="1537335" cy="666750"/>
                          </a:xfrm>
                          <a:prstGeom prst="rect">
                            <a:avLst/>
                          </a:prstGeom>
                          <a:solidFill>
                            <a:srgbClr val="FFFFFF"/>
                          </a:solidFill>
                          <a:ln w="9525">
                            <a:solidFill>
                              <a:srgbClr val="000000"/>
                            </a:solidFill>
                            <a:miter lim="800000"/>
                            <a:headEnd/>
                            <a:tailEnd/>
                          </a:ln>
                        </wps:spPr>
                        <wps:txbx>
                          <w:txbxContent>
                            <w:p w14:paraId="5297F6FE" w14:textId="77777777" w:rsidR="005B1895" w:rsidRPr="00FA4D5E" w:rsidRDefault="005B1895" w:rsidP="005B1895">
                              <w:pPr>
                                <w:rPr>
                                  <w:sz w:val="20"/>
                                </w:rPr>
                              </w:pPr>
                              <w:r w:rsidRPr="00FA4D5E">
                                <w:rPr>
                                  <w:sz w:val="20"/>
                                </w:rPr>
                                <w:t>5. PREPARE AND IMPLEMENT INCIDENT ACTION MATRIX</w:t>
                              </w:r>
                            </w:p>
                          </w:txbxContent>
                        </wps:txbx>
                        <wps:bodyPr rot="0" vert="horz" wrap="square" lIns="91440" tIns="45720" rIns="91440" bIns="45720" anchor="t" anchorCtr="0" upright="1">
                          <a:noAutofit/>
                        </wps:bodyPr>
                      </wps:wsp>
                      <wps:wsp>
                        <wps:cNvPr id="37" name="Text Box 8"/>
                        <wps:cNvSpPr txBox="1">
                          <a:spLocks noChangeArrowheads="1"/>
                        </wps:cNvSpPr>
                        <wps:spPr bwMode="auto">
                          <a:xfrm>
                            <a:off x="2143125" y="2033270"/>
                            <a:ext cx="1714500" cy="626745"/>
                          </a:xfrm>
                          <a:prstGeom prst="rect">
                            <a:avLst/>
                          </a:prstGeom>
                          <a:solidFill>
                            <a:srgbClr val="FFFFFF"/>
                          </a:solidFill>
                          <a:ln w="9525">
                            <a:solidFill>
                              <a:srgbClr val="000000"/>
                            </a:solidFill>
                            <a:miter lim="800000"/>
                            <a:headEnd/>
                            <a:tailEnd/>
                          </a:ln>
                        </wps:spPr>
                        <wps:txbx>
                          <w:txbxContent>
                            <w:p w14:paraId="2AEB4B30" w14:textId="77777777" w:rsidR="005B1895" w:rsidRPr="00FA4D5E" w:rsidRDefault="005B1895" w:rsidP="005B1895">
                              <w:pPr>
                                <w:rPr>
                                  <w:sz w:val="20"/>
                                </w:rPr>
                              </w:pPr>
                              <w:r w:rsidRPr="00FA4D5E">
                                <w:rPr>
                                  <w:sz w:val="20"/>
                                </w:rPr>
                                <w:t>4. PREPARE AND IMPLEMENT INCIDENT ACTION PLANS (IAP)</w:t>
                              </w:r>
                            </w:p>
                          </w:txbxContent>
                        </wps:txbx>
                        <wps:bodyPr rot="0" vert="horz" wrap="square" lIns="91440" tIns="45720" rIns="91440" bIns="45720" anchor="t" anchorCtr="0" upright="1">
                          <a:noAutofit/>
                        </wps:bodyPr>
                      </wps:wsp>
                      <wps:wsp>
                        <wps:cNvPr id="38" name="Line 9"/>
                        <wps:cNvCnPr>
                          <a:cxnSpLocks noChangeShapeType="1"/>
                        </wps:cNvCnPr>
                        <wps:spPr bwMode="auto">
                          <a:xfrm>
                            <a:off x="4224655" y="700405"/>
                            <a:ext cx="55181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10"/>
                        <wps:cNvCnPr>
                          <a:cxnSpLocks noChangeShapeType="1"/>
                        </wps:cNvCnPr>
                        <wps:spPr bwMode="auto">
                          <a:xfrm>
                            <a:off x="4776470" y="700405"/>
                            <a:ext cx="635" cy="5518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Line 11"/>
                        <wps:cNvCnPr>
                          <a:cxnSpLocks noChangeShapeType="1"/>
                        </wps:cNvCnPr>
                        <wps:spPr bwMode="auto">
                          <a:xfrm>
                            <a:off x="4785995" y="2052320"/>
                            <a:ext cx="635" cy="4730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12"/>
                        <wps:cNvCnPr>
                          <a:cxnSpLocks noChangeShapeType="1"/>
                        </wps:cNvCnPr>
                        <wps:spPr bwMode="auto">
                          <a:xfrm flipH="1">
                            <a:off x="4234180" y="2525395"/>
                            <a:ext cx="55181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Line 13"/>
                        <wps:cNvCnPr>
                          <a:cxnSpLocks noChangeShapeType="1"/>
                        </wps:cNvCnPr>
                        <wps:spPr bwMode="auto">
                          <a:xfrm flipH="1">
                            <a:off x="931545" y="2573020"/>
                            <a:ext cx="63119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14"/>
                        <wps:cNvCnPr>
                          <a:cxnSpLocks noChangeShapeType="1"/>
                        </wps:cNvCnPr>
                        <wps:spPr bwMode="auto">
                          <a:xfrm flipV="1">
                            <a:off x="931545" y="2099945"/>
                            <a:ext cx="635" cy="4730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Line 15"/>
                        <wps:cNvCnPr>
                          <a:cxnSpLocks noChangeShapeType="1"/>
                        </wps:cNvCnPr>
                        <wps:spPr bwMode="auto">
                          <a:xfrm flipH="1" flipV="1">
                            <a:off x="922020" y="709930"/>
                            <a:ext cx="635" cy="447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16"/>
                        <wps:cNvCnPr>
                          <a:cxnSpLocks noChangeShapeType="1"/>
                        </wps:cNvCnPr>
                        <wps:spPr bwMode="auto">
                          <a:xfrm>
                            <a:off x="922020" y="709930"/>
                            <a:ext cx="6311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anchor>
            </w:drawing>
          </mc:Choice>
          <mc:Fallback>
            <w:pict>
              <v:group w14:anchorId="44B78A29" id="Canvas 46" o:spid="_x0000_s1026" editas="canvas" style="position:absolute;margin-left:0;margin-top:148.7pt;width:454.15pt;height:256.15pt;z-index:-251658225;mso-position-horizontal:center;mso-position-horizontal-relative:margin;mso-position-vertical-relative:page" coordsize="57677,32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677;height:32531;visibility:visible;mso-wrap-style:square">
                  <v:fill o:detectmouseclick="t"/>
                  <v:path o:connecttype="none"/>
                </v:shape>
                <v:shapetype id="_x0000_t202" coordsize="21600,21600" o:spt="202" path="m,l,21600r21600,l21600,xe">
                  <v:stroke joinstyle="miter"/>
                  <v:path gradientshapeok="t" o:connecttype="rect"/>
                </v:shapetype>
                <v:shape id="Text Box 4" o:spid="_x0000_s1028" type="#_x0000_t202" style="position:absolute;left:5397;top:1238;width:46946;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">
                  <v:textbox>
                    <w:txbxContent>
                      <w:p w14:paraId="14866832" w14:textId="77777777" w:rsidR="005B1895" w:rsidRPr="009D02C1" w:rsidRDefault="005B1895" w:rsidP="005B1895">
                        <w:pPr>
                          <w:jc w:val="center"/>
                          <w:rPr>
                            <w:b/>
                            <w:i/>
                            <w:sz w:val="28"/>
                            <w:szCs w:val="28"/>
                          </w:rPr>
                        </w:pPr>
                        <w:r>
                          <w:rPr>
                            <w:b/>
                            <w:i/>
                            <w:sz w:val="28"/>
                            <w:szCs w:val="28"/>
                          </w:rPr>
                          <w:t>ESF-12/ENERGY CONCEPT OF OPERATIONS</w:t>
                        </w:r>
                      </w:p>
                    </w:txbxContent>
                  </v:textbox>
                </v:shape>
                <v:shape id="Text Box 5" o:spid="_x0000_s1029" type="#_x0000_t202" style="position:absolute;left:20955;top:5118;width:18954;height:6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">
                  <v:textbox>
                    <w:txbxContent>
                      <w:p w14:paraId="0358099B" w14:textId="77777777" w:rsidR="005B1895" w:rsidRPr="00E0668B" w:rsidRDefault="005B1895" w:rsidP="005B1895">
                        <w:pPr>
                          <w:rPr>
                            <w:sz w:val="20"/>
                          </w:rPr>
                        </w:pPr>
                        <w:r w:rsidRPr="00FA4D5E">
                          <w:rPr>
                            <w:sz w:val="20"/>
                          </w:rPr>
                          <w:t xml:space="preserve">1. ASSESS IMPACTS  </w:t>
                        </w:r>
                      </w:p>
                      <w:p w14:paraId="63751EB4" w14:textId="77777777" w:rsidR="005B1895" w:rsidRPr="00FA4D5E" w:rsidRDefault="005B1895" w:rsidP="005B1895">
                        <w:pPr>
                          <w:rPr>
                            <w:sz w:val="20"/>
                          </w:rPr>
                        </w:pPr>
                        <w:r>
                          <w:rPr>
                            <w:sz w:val="20"/>
                          </w:rPr>
                          <w:t xml:space="preserve">2. ASSESS LOCAL RESPONSE </w:t>
                        </w:r>
                        <w:r w:rsidRPr="00FA4D5E">
                          <w:rPr>
                            <w:sz w:val="20"/>
                          </w:rPr>
                          <w:t>CAPABILITIES</w:t>
                        </w:r>
                      </w:p>
                    </w:txbxContent>
                  </v:textbox>
                </v:shape>
                <v:shape id="Text Box 6" o:spid="_x0000_s1030" type="#_x0000_t202" style="position:absolute;left:40722;top:13620;width:14237;height:6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">
                  <v:textbox>
                    <w:txbxContent>
                      <w:p w14:paraId="1F27BD5A" w14:textId="77777777" w:rsidR="005B1895" w:rsidRPr="00FA4D5E" w:rsidRDefault="005B1895" w:rsidP="005B1895">
                        <w:pPr>
                          <w:rPr>
                            <w:sz w:val="20"/>
                            <w:szCs w:val="20"/>
                          </w:rPr>
                        </w:pPr>
                        <w:r w:rsidRPr="00FA4D5E">
                          <w:rPr>
                            <w:sz w:val="20"/>
                            <w:szCs w:val="20"/>
                          </w:rPr>
                          <w:t>3.  PRIORITIZE NEEDS OF IMPACTED AREAS</w:t>
                        </w:r>
                      </w:p>
                    </w:txbxContent>
                  </v:textbox>
                </v:shape>
                <v:shape id="Text Box 7" o:spid="_x0000_s1031" type="#_x0000_t202" style="position:absolute;left:2914;top:13093;width:15374;height:6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">
                  <v:textbox>
                    <w:txbxContent>
                      <w:p w14:paraId="5297F6FE" w14:textId="77777777" w:rsidR="005B1895" w:rsidRPr="00FA4D5E" w:rsidRDefault="005B1895" w:rsidP="005B1895">
                        <w:pPr>
                          <w:rPr>
                            <w:sz w:val="20"/>
                          </w:rPr>
                        </w:pPr>
                        <w:r w:rsidRPr="00FA4D5E">
                          <w:rPr>
                            <w:sz w:val="20"/>
                          </w:rPr>
                          <w:t>5. PREPARE AND IMPLEMENT INCIDENT ACTION MATRIX</w:t>
                        </w:r>
                      </w:p>
                    </w:txbxContent>
                  </v:textbox>
                </v:shape>
                <v:shape id="Text Box 8" o:spid="_x0000_s1032" type="#_x0000_t202" style="position:absolute;left:21431;top:20332;width:17145;height:6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">
                  <v:textbox>
                    <w:txbxContent>
                      <w:p w14:paraId="2AEB4B30" w14:textId="77777777" w:rsidR="005B1895" w:rsidRPr="00FA4D5E" w:rsidRDefault="005B1895" w:rsidP="005B1895">
                        <w:pPr>
                          <w:rPr>
                            <w:sz w:val="20"/>
                          </w:rPr>
                        </w:pPr>
                        <w:r w:rsidRPr="00FA4D5E">
                          <w:rPr>
                            <w:sz w:val="20"/>
                          </w:rPr>
                          <w:t>4. PREPARE AND IMPLEMENT INCIDENT ACTION PLANS (IAP)</w:t>
                        </w:r>
                      </w:p>
                    </w:txbxContent>
                  </v:textbox>
                </v:shape>
                <v:line id="Line 9" o:spid="_x0000_s1033" style="position:absolute;visibility:visible;mso-wrap-style:square" from="42246,7004" to="47764,7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"/>
                <v:line id="Line 10" o:spid="_x0000_s1034" style="position:absolute;visibility:visible;mso-wrap-style:square" from="47764,7004" to="47771,12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v3BxAAAANsAAAAPAAAAZHJzL2Rvd25yZXYueG1sRI/NasMw&#10;EITvhbyD2EBvjZwG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Og2/cHEAAAA2wAAAA8A&#10;AAAAAAAAAAAAAAAABwIAAGRycy9kb3ducmV2LnhtbFBLBQYAAAAAAwADALcAAAD4AgAAAAA=&#10;">
                  <v:stroke endarrow="block"/>
                </v:line>
                <v:line id="Line 11" o:spid="_x0000_s1035" style="position:absolute;visibility:visible;mso-wrap-style:square" from="47859,20523" to="47866,25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iSVwgAAANsAAAAPAAAAZHJzL2Rvd25yZXYueG1sRE/Pa8Iw&#10;FL4P/B/CE3abqdso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CokiSVwgAAANsAAAAPAAAA&#10;AAAAAAAAAAAAAAcCAABkcnMvZG93bnJldi54bWxQSwUGAAAAAAMAAwC3AAAA9gIAAAAA&#10;"/>
                <v:line id="Line 12" o:spid="_x0000_s1036" style="position:absolute;flip:x;visibility:visible;mso-wrap-style:square" from="42341,25253" to="47859,25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">
                  <v:stroke endarrow="block"/>
                </v:line>
                <v:line id="Line 13" o:spid="_x0000_s1037" style="position:absolute;flip:x;visibility:visible;mso-wrap-style:square" from="9315,25730" to="15627,25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"/>
                <v:line id="Line 14" o:spid="_x0000_s1038" style="position:absolute;flip:y;visibility:visible;mso-wrap-style:square" from="9315,20999" to="9321,2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">
                  <v:stroke endarrow="block"/>
                </v:line>
                <v:line id="Line 15" o:spid="_x0000_s1039" style="position:absolute;flip:x y;visibility:visible;mso-wrap-style:square" from="9220,7099" to="9226,11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"/>
                <v:line id="Line 16" o:spid="_x0000_s1040" style="position:absolute;visibility:visible;mso-wrap-style:square" from="9220,7099" to="15532,7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YS5xAAAANsAAAAPAAAAZHJzL2Rvd25yZXYueG1sRI9BawIx&#10;FITvQv9DeIXeNKvU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DF9hLnEAAAA2wAAAA8A&#10;AAAAAAAAAAAAAAAABwIAAGRycy9kb3ducmV2LnhtbFBLBQYAAAAAAwADALcAAAD4AgAAAAA=&#10;">
                  <v:stroke endarrow="block"/>
                </v:line>
                <w10:wrap type="tight" anchorx="margin" anchory="page"/>
              </v:group>
            </w:pict>
          </mc:Fallback>
        </mc:AlternateContent>
      </w:r>
    </w:p>
    <w:p w14:paraId="21439593" w14:textId="38CDEA0A" w:rsidR="005B1895" w:rsidRDefault="005B1895" w:rsidP="00C164DD">
      <w:pPr>
        <w:spacing w:line="276" w:lineRule="auto"/>
      </w:pPr>
    </w:p>
    <w:p w14:paraId="4E985FF8" w14:textId="46A67ADF" w:rsidR="005B1895" w:rsidRDefault="005B1895" w:rsidP="00C164DD">
      <w:pPr>
        <w:spacing w:line="276" w:lineRule="auto"/>
      </w:pPr>
    </w:p>
    <w:p w14:paraId="7BC48550" w14:textId="3D3B5921" w:rsidR="005B1895" w:rsidRDefault="005B1895" w:rsidP="00C164DD">
      <w:pPr>
        <w:spacing w:line="276" w:lineRule="auto"/>
      </w:pPr>
    </w:p>
    <w:p w14:paraId="28D725A0" w14:textId="60CB2E69" w:rsidR="005B1895" w:rsidRDefault="005B1895" w:rsidP="00C164DD">
      <w:pPr>
        <w:spacing w:line="276" w:lineRule="auto"/>
      </w:pPr>
    </w:p>
    <w:p w14:paraId="6DC05054" w14:textId="05D68CB9" w:rsidR="005B1895" w:rsidRDefault="005B1895" w:rsidP="00C164DD">
      <w:pPr>
        <w:spacing w:line="276" w:lineRule="auto"/>
      </w:pPr>
    </w:p>
    <w:p w14:paraId="12E13F65" w14:textId="6649C348" w:rsidR="005B1895" w:rsidRDefault="005B1895" w:rsidP="00C164DD">
      <w:pPr>
        <w:spacing w:line="276" w:lineRule="auto"/>
      </w:pPr>
    </w:p>
    <w:p w14:paraId="36D586D6" w14:textId="38A285E0" w:rsidR="005B1895" w:rsidRDefault="005B1895" w:rsidP="00C164DD">
      <w:pPr>
        <w:spacing w:line="276" w:lineRule="auto"/>
      </w:pPr>
    </w:p>
    <w:p w14:paraId="4DF6BCD0" w14:textId="0DB65A9F" w:rsidR="005B1895" w:rsidRDefault="005B1895" w:rsidP="00C164DD">
      <w:pPr>
        <w:spacing w:line="276" w:lineRule="auto"/>
      </w:pPr>
    </w:p>
    <w:p w14:paraId="0BE4D38E" w14:textId="4BA9D6A0" w:rsidR="005B1895" w:rsidRDefault="005B1895" w:rsidP="00096A13">
      <w:pPr>
        <w:pStyle w:val="TABLE"/>
      </w:pPr>
    </w:p>
    <w:p w14:paraId="5060E818" w14:textId="77777777" w:rsidR="003269C1" w:rsidRDefault="003269C1" w:rsidP="00C164DD">
      <w:pPr>
        <w:pStyle w:val="Heading2"/>
        <w:rPr>
          <w:caps w:val="0"/>
          <w:sz w:val="32"/>
          <w:szCs w:val="32"/>
        </w:rPr>
      </w:pPr>
      <w:bookmarkStart w:id="45" w:name="_Toc60331198"/>
      <w:bookmarkStart w:id="46" w:name="_Hlk70436860"/>
      <w:bookmarkStart w:id="47" w:name="_Toc72508281"/>
      <w:bookmarkStart w:id="48" w:name="_Toc76124241"/>
    </w:p>
    <w:p w14:paraId="11A6D1E9" w14:textId="2ECC48AA" w:rsidR="00C164DD" w:rsidRPr="00C164DD" w:rsidRDefault="00C164DD" w:rsidP="00C164DD">
      <w:pPr>
        <w:pStyle w:val="Heading2"/>
        <w:rPr>
          <w:caps w:val="0"/>
          <w:sz w:val="32"/>
          <w:szCs w:val="32"/>
        </w:rPr>
      </w:pPr>
      <w:bookmarkStart w:id="49" w:name="_Toc90372941"/>
      <w:bookmarkStart w:id="50" w:name="_Toc95725967"/>
      <w:r w:rsidRPr="00C164DD">
        <w:rPr>
          <w:caps w:val="0"/>
          <w:sz w:val="32"/>
          <w:szCs w:val="32"/>
        </w:rPr>
        <w:t>OPERATIONAL PRIORITIES DURING RESPONSE AND RECOVERY OPERATIONS</w:t>
      </w:r>
      <w:bookmarkEnd w:id="45"/>
      <w:bookmarkEnd w:id="46"/>
      <w:bookmarkEnd w:id="47"/>
      <w:bookmarkEnd w:id="48"/>
      <w:bookmarkEnd w:id="49"/>
      <w:bookmarkEnd w:id="50"/>
    </w:p>
    <w:p w14:paraId="47CF965C" w14:textId="1D8916A2" w:rsidR="00C164DD" w:rsidRDefault="00C164DD" w:rsidP="0089597B">
      <w:pPr>
        <w:pStyle w:val="ListParagraph"/>
        <w:numPr>
          <w:ilvl w:val="0"/>
          <w:numId w:val="14"/>
        </w:numPr>
        <w:spacing w:before="120" w:line="276" w:lineRule="auto"/>
        <w:contextualSpacing w:val="0"/>
      </w:pPr>
      <w:r>
        <w:t>Life, safety, and health (highest priority)</w:t>
      </w:r>
    </w:p>
    <w:p w14:paraId="01C8228A" w14:textId="77777777" w:rsidR="00C164DD" w:rsidRDefault="00C164DD" w:rsidP="0089597B">
      <w:pPr>
        <w:pStyle w:val="ListParagraph"/>
        <w:numPr>
          <w:ilvl w:val="0"/>
          <w:numId w:val="14"/>
        </w:numPr>
        <w:spacing w:before="120" w:line="276" w:lineRule="auto"/>
        <w:contextualSpacing w:val="0"/>
      </w:pPr>
      <w:r>
        <w:t xml:space="preserve">Incident stabilization </w:t>
      </w:r>
    </w:p>
    <w:p w14:paraId="75E1B6CF" w14:textId="77777777" w:rsidR="00C164DD" w:rsidRDefault="00C164DD" w:rsidP="0089597B">
      <w:pPr>
        <w:pStyle w:val="ListParagraph"/>
        <w:numPr>
          <w:ilvl w:val="0"/>
          <w:numId w:val="14"/>
        </w:numPr>
        <w:spacing w:before="120" w:line="276" w:lineRule="auto"/>
        <w:contextualSpacing w:val="0"/>
      </w:pPr>
      <w:r>
        <w:t>Protection of property, economy, and the environment</w:t>
      </w:r>
    </w:p>
    <w:p w14:paraId="6F2F299F" w14:textId="77777777" w:rsidR="00C164DD" w:rsidRDefault="00C164DD" w:rsidP="0089597B">
      <w:pPr>
        <w:pStyle w:val="ListParagraph"/>
        <w:numPr>
          <w:ilvl w:val="0"/>
          <w:numId w:val="14"/>
        </w:numPr>
        <w:spacing w:before="120" w:line="276" w:lineRule="auto"/>
        <w:contextualSpacing w:val="0"/>
      </w:pPr>
      <w:r>
        <w:t>Restoration of essential infrastructure, utilities, functions, and services</w:t>
      </w:r>
      <w:r w:rsidRPr="001A3ECD">
        <w:t xml:space="preserve"> </w:t>
      </w:r>
    </w:p>
    <w:p w14:paraId="7F5CA46E" w14:textId="77777777" w:rsidR="00C164DD" w:rsidRDefault="00C164DD" w:rsidP="0089597B">
      <w:pPr>
        <w:pStyle w:val="ListParagraph"/>
        <w:numPr>
          <w:ilvl w:val="0"/>
          <w:numId w:val="14"/>
        </w:numPr>
        <w:spacing w:before="120" w:line="276" w:lineRule="auto"/>
        <w:contextualSpacing w:val="0"/>
      </w:pPr>
      <w:r>
        <w:t>Unity of effort and coordination among appropriate stakeholders</w:t>
      </w:r>
    </w:p>
    <w:p w14:paraId="0E970DA2" w14:textId="371922DF" w:rsidR="001947B6" w:rsidRPr="001C3D6C" w:rsidRDefault="00BA2216" w:rsidP="001947B6">
      <w:pPr>
        <w:pStyle w:val="Heading2"/>
        <w:rPr>
          <w:sz w:val="32"/>
        </w:rPr>
      </w:pPr>
      <w:bookmarkStart w:id="51" w:name="_Toc95725968"/>
      <w:r>
        <w:rPr>
          <w:sz w:val="32"/>
        </w:rPr>
        <w:t xml:space="preserve">activation of </w:t>
      </w:r>
      <w:r w:rsidR="0049240A">
        <w:rPr>
          <w:sz w:val="32"/>
        </w:rPr>
        <w:t>county emergency operations center</w:t>
      </w:r>
      <w:bookmarkEnd w:id="51"/>
    </w:p>
    <w:p w14:paraId="1C85DFD6" w14:textId="58CAF091" w:rsidR="00C164DD" w:rsidRDefault="00F463D6" w:rsidP="00083EB6">
      <w:pPr>
        <w:spacing w:before="240" w:line="276" w:lineRule="auto"/>
      </w:pPr>
      <w:r w:rsidRPr="00C97615">
        <w:rPr>
          <w:rFonts w:eastAsiaTheme="minorEastAsia"/>
        </w:rPr>
        <w:t>The</w:t>
      </w:r>
      <w:r w:rsidR="00BA2216">
        <w:rPr>
          <w:rFonts w:eastAsiaTheme="minorEastAsia"/>
        </w:rPr>
        <w:t xml:space="preserve"> </w:t>
      </w:r>
      <w:r w:rsidRPr="00C97615">
        <w:rPr>
          <w:rFonts w:eastAsiaTheme="minorEastAsia"/>
        </w:rPr>
        <w:t xml:space="preserve">Emergency Operations Center (EOC) is the primary hub for </w:t>
      </w:r>
      <w:r w:rsidR="00902E65" w:rsidRPr="00B821E7">
        <w:rPr>
          <w:b/>
          <w:color w:val="C00000"/>
        </w:rPr>
        <w:t>[INSERT NAME OF COUNTY]</w:t>
      </w:r>
      <w:r w:rsidR="00902E65" w:rsidRPr="00902E65">
        <w:rPr>
          <w:bCs/>
        </w:rPr>
        <w:t>’s</w:t>
      </w:r>
      <w:r w:rsidR="00902E65" w:rsidRPr="00CF1C77">
        <w:rPr>
          <w:color w:val="FF0000"/>
        </w:rPr>
        <w:t xml:space="preserve"> </w:t>
      </w:r>
      <w:r w:rsidRPr="00C97615">
        <w:rPr>
          <w:rFonts w:eastAsiaTheme="minorEastAsia"/>
        </w:rPr>
        <w:t>emergency support and coordination efforts to gather and disseminate event information, respond to requests for assistance from counties and state departments, identify and coordinate priority actions and allocate resources.</w:t>
      </w:r>
      <w:r w:rsidRPr="00F71F1E">
        <w:t xml:space="preserve"> </w:t>
      </w:r>
    </w:p>
    <w:p w14:paraId="54BB4483" w14:textId="60E0C200" w:rsidR="001772DF" w:rsidRDefault="001772DF" w:rsidP="00083EB6">
      <w:pPr>
        <w:spacing w:before="240" w:line="276" w:lineRule="auto"/>
        <w:rPr>
          <w:rFonts w:eastAsiaTheme="minorEastAsia"/>
        </w:rPr>
      </w:pPr>
      <w:r w:rsidRPr="001772DF">
        <w:rPr>
          <w:rFonts w:eastAsiaTheme="minorEastAsia"/>
        </w:rPr>
        <w:t>The activation of the</w:t>
      </w:r>
      <w:r>
        <w:rPr>
          <w:rFonts w:eastAsiaTheme="minorEastAsia"/>
        </w:rPr>
        <w:t xml:space="preserve"> EOC </w:t>
      </w:r>
      <w:r w:rsidRPr="001772DF">
        <w:rPr>
          <w:rFonts w:eastAsiaTheme="minorEastAsia"/>
        </w:rPr>
        <w:t>begins with the activation of the Emergency Operations Plan (EOP) Base Plan and</w:t>
      </w:r>
      <w:r>
        <w:rPr>
          <w:rFonts w:eastAsiaTheme="minorEastAsia"/>
        </w:rPr>
        <w:t xml:space="preserve">, if </w:t>
      </w:r>
      <w:r w:rsidR="00F463D6">
        <w:rPr>
          <w:rFonts w:eastAsiaTheme="minorEastAsia"/>
        </w:rPr>
        <w:t>directed,</w:t>
      </w:r>
      <w:r w:rsidRPr="001772DF">
        <w:rPr>
          <w:rFonts w:eastAsiaTheme="minorEastAsia"/>
        </w:rPr>
        <w:t xml:space="preserve"> this annex. The activation of the </w:t>
      </w:r>
      <w:r w:rsidR="00F463D6">
        <w:rPr>
          <w:rFonts w:eastAsiaTheme="minorEastAsia"/>
        </w:rPr>
        <w:t>EOP</w:t>
      </w:r>
      <w:r w:rsidRPr="001772DF">
        <w:rPr>
          <w:rFonts w:eastAsiaTheme="minorEastAsia"/>
        </w:rPr>
        <w:t xml:space="preserve"> establishes the emergency operations framework and structure needed to deliver </w:t>
      </w:r>
      <w:r w:rsidR="0049240A">
        <w:rPr>
          <w:rFonts w:eastAsiaTheme="minorEastAsia"/>
        </w:rPr>
        <w:t xml:space="preserve">a </w:t>
      </w:r>
      <w:r w:rsidRPr="001772DF">
        <w:rPr>
          <w:rFonts w:eastAsiaTheme="minorEastAsia"/>
        </w:rPr>
        <w:t>coordinated emergency</w:t>
      </w:r>
      <w:r w:rsidR="0049240A">
        <w:rPr>
          <w:rFonts w:eastAsiaTheme="minorEastAsia"/>
        </w:rPr>
        <w:t xml:space="preserve"> response.</w:t>
      </w:r>
    </w:p>
    <w:p w14:paraId="65A87D52" w14:textId="0422E497" w:rsidR="00C164DD" w:rsidRDefault="00C164DD" w:rsidP="00083EB6">
      <w:pPr>
        <w:spacing w:before="240" w:line="276" w:lineRule="auto"/>
        <w:rPr>
          <w:rFonts w:eastAsiaTheme="minorEastAsia"/>
        </w:rPr>
      </w:pPr>
      <w:r w:rsidRPr="009B11D6">
        <w:rPr>
          <w:rFonts w:eastAsiaTheme="minorEastAsia"/>
        </w:rPr>
        <w:lastRenderedPageBreak/>
        <w:t>In most cases, the decision to activate will be made</w:t>
      </w:r>
      <w:r w:rsidR="000D40F5">
        <w:rPr>
          <w:rFonts w:eastAsiaTheme="minorEastAsia"/>
        </w:rPr>
        <w:t xml:space="preserve"> by</w:t>
      </w:r>
      <w:r w:rsidRPr="009B11D6">
        <w:rPr>
          <w:rFonts w:eastAsiaTheme="minorEastAsia"/>
        </w:rPr>
        <w:t xml:space="preserve"> </w:t>
      </w:r>
      <w:r w:rsidR="000D40F5" w:rsidRPr="009B11D6">
        <w:rPr>
          <w:rFonts w:eastAsiaTheme="minorEastAsia"/>
        </w:rPr>
        <w:t xml:space="preserve">the </w:t>
      </w:r>
      <w:r w:rsidR="000D40F5" w:rsidRPr="00506AE1">
        <w:rPr>
          <w:rFonts w:eastAsiaTheme="minorEastAsia"/>
        </w:rPr>
        <w:t xml:space="preserve">Chairman of the Board of Commissioners (their successor), the </w:t>
      </w:r>
      <w:r w:rsidR="000D40F5" w:rsidRPr="00C20D1F">
        <w:rPr>
          <w:rFonts w:eastAsiaTheme="minorEastAsia"/>
          <w:b/>
          <w:bCs/>
          <w:color w:val="C00000"/>
        </w:rPr>
        <w:t>[Insert County EM Agency Name]</w:t>
      </w:r>
      <w:r w:rsidR="000D40F5" w:rsidRPr="00C20D1F">
        <w:rPr>
          <w:rFonts w:eastAsiaTheme="minorEastAsia"/>
          <w:color w:val="C00000"/>
        </w:rPr>
        <w:t xml:space="preserve"> </w:t>
      </w:r>
      <w:r w:rsidR="000D40F5" w:rsidRPr="00506AE1">
        <w:rPr>
          <w:rFonts w:eastAsiaTheme="minorEastAsia"/>
        </w:rPr>
        <w:t>Director or their deputies</w:t>
      </w:r>
      <w:r w:rsidRPr="009B11D6">
        <w:rPr>
          <w:rFonts w:eastAsiaTheme="minorEastAsia"/>
        </w:rPr>
        <w:t xml:space="preserve">. The following are considerations for activating the EOC: </w:t>
      </w:r>
    </w:p>
    <w:p w14:paraId="0BDCB1DF" w14:textId="77777777" w:rsidR="00C164DD" w:rsidRPr="009B11D6" w:rsidRDefault="00C164DD" w:rsidP="0089597B">
      <w:pPr>
        <w:numPr>
          <w:ilvl w:val="0"/>
          <w:numId w:val="15"/>
        </w:numPr>
        <w:spacing w:before="120" w:line="276" w:lineRule="auto"/>
        <w:rPr>
          <w:rFonts w:eastAsiaTheme="minorEastAsia"/>
        </w:rPr>
      </w:pPr>
      <w:r w:rsidRPr="009B11D6">
        <w:rPr>
          <w:rFonts w:eastAsiaTheme="minorEastAsia"/>
        </w:rPr>
        <w:t>An incident has occurred that has the potential for rapid escalation</w:t>
      </w:r>
      <w:r>
        <w:rPr>
          <w:rFonts w:eastAsiaTheme="minorEastAsia"/>
        </w:rPr>
        <w:t>.</w:t>
      </w:r>
    </w:p>
    <w:p w14:paraId="2CA06DE3" w14:textId="77777777" w:rsidR="00C164DD" w:rsidRPr="009B11D6" w:rsidRDefault="00C164DD" w:rsidP="0089597B">
      <w:pPr>
        <w:numPr>
          <w:ilvl w:val="0"/>
          <w:numId w:val="15"/>
        </w:numPr>
        <w:spacing w:before="120" w:line="276" w:lineRule="auto"/>
        <w:rPr>
          <w:rFonts w:eastAsiaTheme="minorEastAsia"/>
        </w:rPr>
      </w:pPr>
      <w:r w:rsidRPr="009B11D6">
        <w:rPr>
          <w:rFonts w:eastAsiaTheme="minorEastAsia"/>
        </w:rPr>
        <w:t>The emergency will be of a long duration and requires sustained coordination</w:t>
      </w:r>
      <w:r>
        <w:rPr>
          <w:rFonts w:eastAsiaTheme="minorEastAsia"/>
        </w:rPr>
        <w:t>.</w:t>
      </w:r>
    </w:p>
    <w:p w14:paraId="21A467F2" w14:textId="77777777" w:rsidR="00C164DD" w:rsidRPr="009B11D6" w:rsidRDefault="00C164DD" w:rsidP="0089597B">
      <w:pPr>
        <w:numPr>
          <w:ilvl w:val="0"/>
          <w:numId w:val="15"/>
        </w:numPr>
        <w:spacing w:before="120" w:line="276" w:lineRule="auto"/>
        <w:rPr>
          <w:rFonts w:eastAsiaTheme="minorEastAsia"/>
        </w:rPr>
      </w:pPr>
      <w:r w:rsidRPr="009B11D6">
        <w:rPr>
          <w:rFonts w:eastAsiaTheme="minorEastAsia"/>
        </w:rPr>
        <w:t>Major policy decisions may be required</w:t>
      </w:r>
      <w:r>
        <w:rPr>
          <w:rFonts w:eastAsiaTheme="minorEastAsia"/>
        </w:rPr>
        <w:t>.</w:t>
      </w:r>
    </w:p>
    <w:p w14:paraId="3B347785" w14:textId="77777777" w:rsidR="00C164DD" w:rsidRPr="009B11D6" w:rsidRDefault="00C164DD" w:rsidP="0089597B">
      <w:pPr>
        <w:numPr>
          <w:ilvl w:val="0"/>
          <w:numId w:val="15"/>
        </w:numPr>
        <w:spacing w:before="120" w:line="276" w:lineRule="auto"/>
        <w:rPr>
          <w:rFonts w:eastAsiaTheme="minorEastAsia"/>
        </w:rPr>
      </w:pPr>
      <w:r w:rsidRPr="009B11D6">
        <w:rPr>
          <w:rFonts w:eastAsiaTheme="minorEastAsia"/>
        </w:rPr>
        <w:t>The volume of county requests for assistance is increasing and expected to continue</w:t>
      </w:r>
      <w:r>
        <w:rPr>
          <w:rFonts w:eastAsiaTheme="minorEastAsia"/>
        </w:rPr>
        <w:t>.</w:t>
      </w:r>
    </w:p>
    <w:p w14:paraId="66DA0387" w14:textId="5E96DA72" w:rsidR="00C164DD" w:rsidRPr="00495909" w:rsidRDefault="00C164DD" w:rsidP="0089597B">
      <w:pPr>
        <w:pStyle w:val="ListBulletLast"/>
        <w:numPr>
          <w:ilvl w:val="0"/>
          <w:numId w:val="15"/>
        </w:numPr>
        <w:spacing w:before="120" w:line="276" w:lineRule="auto"/>
        <w:rPr>
          <w:rFonts w:eastAsiaTheme="minorEastAsia"/>
        </w:rPr>
      </w:pPr>
      <w:r w:rsidRPr="00495909">
        <w:rPr>
          <w:rFonts w:eastAsiaTheme="minorEastAsia"/>
        </w:rPr>
        <w:t>Pre-deployment of state or</w:t>
      </w:r>
      <w:r w:rsidR="00294C38">
        <w:rPr>
          <w:rFonts w:eastAsiaTheme="minorEastAsia"/>
        </w:rPr>
        <w:t xml:space="preserve"> local </w:t>
      </w:r>
      <w:r w:rsidRPr="00495909">
        <w:rPr>
          <w:rFonts w:eastAsiaTheme="minorEastAsia"/>
        </w:rPr>
        <w:t>assets is occurring in anticipation of the emergency.</w:t>
      </w:r>
    </w:p>
    <w:p w14:paraId="54C6468E" w14:textId="77777777" w:rsidR="00C164DD" w:rsidRDefault="00C164DD" w:rsidP="0089597B">
      <w:pPr>
        <w:numPr>
          <w:ilvl w:val="0"/>
          <w:numId w:val="15"/>
        </w:numPr>
        <w:spacing w:before="120" w:line="276" w:lineRule="auto"/>
        <w:rPr>
          <w:rFonts w:eastAsiaTheme="minorEastAsia"/>
        </w:rPr>
      </w:pPr>
      <w:r w:rsidRPr="009B11D6">
        <w:rPr>
          <w:rFonts w:eastAsiaTheme="minorEastAsia"/>
        </w:rPr>
        <w:t>Managing the situation requires urgent, high-level, non-routine coordination among multiple jurisdictions, state departments or other external agencies</w:t>
      </w:r>
      <w:r>
        <w:rPr>
          <w:rFonts w:eastAsiaTheme="minorEastAsia"/>
        </w:rPr>
        <w:t>.</w:t>
      </w:r>
      <w:r w:rsidRPr="009B11D6">
        <w:rPr>
          <w:rFonts w:eastAsiaTheme="minorEastAsia"/>
        </w:rPr>
        <w:t xml:space="preserve"> </w:t>
      </w:r>
    </w:p>
    <w:p w14:paraId="558DA0BB" w14:textId="40C16BBA" w:rsidR="00C164DD" w:rsidRPr="009B11D6" w:rsidRDefault="00942EF8" w:rsidP="0089597B">
      <w:pPr>
        <w:numPr>
          <w:ilvl w:val="0"/>
          <w:numId w:val="15"/>
        </w:numPr>
        <w:spacing w:before="120" w:line="276" w:lineRule="auto"/>
        <w:rPr>
          <w:rFonts w:eastAsiaTheme="minorEastAsia"/>
        </w:rPr>
      </w:pPr>
      <w:r w:rsidRPr="00294C38">
        <w:rPr>
          <w:b/>
          <w:color w:val="C00000"/>
        </w:rPr>
        <w:t xml:space="preserve">[INSERT NAME OF COUNTY] </w:t>
      </w:r>
      <w:r w:rsidR="00C164DD">
        <w:rPr>
          <w:rFonts w:eastAsiaTheme="minorEastAsia"/>
        </w:rPr>
        <w:t>shall communicate and collaborate with other response/support agencies and integrate their response plans into the overall response.</w:t>
      </w:r>
    </w:p>
    <w:p w14:paraId="355C1C65" w14:textId="49A82B1A" w:rsidR="00C164DD" w:rsidRDefault="00C164DD" w:rsidP="0089597B">
      <w:pPr>
        <w:numPr>
          <w:ilvl w:val="0"/>
          <w:numId w:val="15"/>
        </w:numPr>
        <w:spacing w:before="120" w:line="276" w:lineRule="auto"/>
        <w:ind w:right="-180"/>
        <w:rPr>
          <w:rFonts w:eastAsia="Calibri"/>
        </w:rPr>
      </w:pPr>
      <w:r w:rsidRPr="009B11D6">
        <w:rPr>
          <w:rFonts w:eastAsiaTheme="minorEastAsia"/>
        </w:rPr>
        <w:t xml:space="preserve">Activation of the EOC will be advantageous to the successful management of the event.  </w:t>
      </w:r>
    </w:p>
    <w:p w14:paraId="24410D75" w14:textId="6DDA245A" w:rsidR="00DE6086" w:rsidRDefault="00803420" w:rsidP="00DE6086">
      <w:pPr>
        <w:spacing w:before="240" w:line="276" w:lineRule="auto"/>
      </w:pPr>
      <w:r w:rsidRPr="00F71F1E">
        <w:t xml:space="preserve">The EOC is managed by </w:t>
      </w:r>
      <w:r w:rsidR="00942EF8">
        <w:t>the EMA Director</w:t>
      </w:r>
      <w:r w:rsidRPr="00F71F1E">
        <w:t xml:space="preserve"> and is the physical location where multi-agency coordination occurs</w:t>
      </w:r>
      <w:r>
        <w:t xml:space="preserve"> whether it is at the primary or alternate undisclosed sites.</w:t>
      </w:r>
      <w:r w:rsidRPr="00F71F1E">
        <w:t xml:space="preserve"> The EOC can be configured to expand or contract as necessary to respond to the different levels of incidents requiring </w:t>
      </w:r>
      <w:r w:rsidR="0024606B">
        <w:t>county</w:t>
      </w:r>
      <w:r w:rsidRPr="00F71F1E">
        <w:t xml:space="preserve"> assistance. </w:t>
      </w:r>
      <w:r w:rsidR="00DE6086" w:rsidRPr="005D7968">
        <w:t xml:space="preserve">The </w:t>
      </w:r>
      <w:r w:rsidR="00DE6086">
        <w:t>EOC</w:t>
      </w:r>
      <w:r w:rsidR="00DE6086" w:rsidRPr="005D7968">
        <w:t xml:space="preserve"> </w:t>
      </w:r>
      <w:r w:rsidR="00DE6086">
        <w:t>has</w:t>
      </w:r>
      <w:r w:rsidR="00DE6086" w:rsidRPr="005D7968">
        <w:t xml:space="preserve"> designated </w:t>
      </w:r>
      <w:r w:rsidR="00DE6086">
        <w:t xml:space="preserve">four activation </w:t>
      </w:r>
      <w:r w:rsidR="00DE6086" w:rsidRPr="005D7968">
        <w:t>levels</w:t>
      </w:r>
      <w:r w:rsidR="00DE6086">
        <w:t xml:space="preserve"> </w:t>
      </w:r>
      <w:r w:rsidR="00DE6086" w:rsidRPr="005D7968">
        <w:t xml:space="preserve">as </w:t>
      </w:r>
      <w:r w:rsidR="00DE6086">
        <w:t>outlined in Table 3</w:t>
      </w:r>
      <w:r w:rsidR="00DE6086" w:rsidRPr="005D7968">
        <w:t xml:space="preserve">. Each elevated level assumes the requirements and conditions of the previous, lower activation level. </w:t>
      </w:r>
    </w:p>
    <w:p w14:paraId="53F2B3C7" w14:textId="624B70C2" w:rsidR="001947B6" w:rsidRPr="00171FAE" w:rsidRDefault="00DE6086" w:rsidP="00F463D6">
      <w:pPr>
        <w:spacing w:before="240" w:line="276" w:lineRule="auto"/>
        <w:ind w:right="-180"/>
      </w:pPr>
      <w:r>
        <w:t>D</w:t>
      </w:r>
      <w:r w:rsidR="001947B6">
        <w:t>uring a</w:t>
      </w:r>
      <w:r w:rsidR="0024606B">
        <w:t xml:space="preserve">n </w:t>
      </w:r>
      <w:r w:rsidR="001947B6">
        <w:t xml:space="preserve">EOC activation, ESFs may be activated depending on the incident and activation level. </w:t>
      </w:r>
      <w:r w:rsidR="001947B6" w:rsidRPr="00171FAE">
        <w:t xml:space="preserve">During a disaster response, each </w:t>
      </w:r>
      <w:r w:rsidR="0024606B">
        <w:t>county</w:t>
      </w:r>
      <w:r w:rsidR="001947B6" w:rsidRPr="00171FAE">
        <w:t xml:space="preserve"> ESF representative in the EOC will remain under the administrative </w:t>
      </w:r>
      <w:r w:rsidR="001947B6" w:rsidRPr="00C760B6">
        <w:t xml:space="preserve">control of his/her agency head; however, he/she will function under the </w:t>
      </w:r>
      <w:r w:rsidR="00126876">
        <w:t>supervision</w:t>
      </w:r>
      <w:r w:rsidR="001947B6" w:rsidRPr="00755A38">
        <w:t xml:space="preserve"> </w:t>
      </w:r>
      <w:r w:rsidR="001947B6" w:rsidRPr="00171FAE">
        <w:t>of the EOC Manager.</w:t>
      </w:r>
      <w:r w:rsidR="001947B6">
        <w:t xml:space="preserve"> Notification of activation will be made via phone, email, and/or text message. </w:t>
      </w:r>
    </w:p>
    <w:p w14:paraId="32D9F794" w14:textId="77777777" w:rsidR="00C164DD" w:rsidRDefault="00C164DD">
      <w:pPr>
        <w:spacing w:after="200" w:line="276" w:lineRule="auto"/>
        <w:rPr>
          <w:rFonts w:ascii="Arial Narrow" w:eastAsia="Arial" w:hAnsi="Arial Narrow" w:cs="Arial"/>
          <w:b/>
          <w:iCs/>
          <w:caps/>
          <w:noProof/>
          <w:color w:val="000000" w:themeColor="text1"/>
          <w:sz w:val="26"/>
          <w:szCs w:val="20"/>
        </w:rPr>
      </w:pPr>
      <w:bookmarkStart w:id="52" w:name="_Hlk70437556"/>
      <w:r>
        <w:br w:type="page"/>
      </w:r>
    </w:p>
    <w:p w14:paraId="5E6B32F5" w14:textId="248133A5" w:rsidR="00803420" w:rsidRDefault="00DE6086" w:rsidP="00C474CB">
      <w:pPr>
        <w:pStyle w:val="TABLE1"/>
      </w:pPr>
      <w:bookmarkStart w:id="53" w:name="_Toc76124243"/>
      <w:r>
        <w:lastRenderedPageBreak/>
        <w:t>table 3</w:t>
      </w:r>
      <w:r w:rsidR="00803420">
        <w:t xml:space="preserve">. </w:t>
      </w:r>
      <w:r w:rsidR="00AE092D">
        <w:t>county</w:t>
      </w:r>
      <w:r w:rsidR="00803420">
        <w:t xml:space="preserve"> EOC RESPONSE ACTIVATION LEVELS</w:t>
      </w:r>
      <w:r w:rsidR="00C603C5">
        <w:t xml:space="preserve"> </w:t>
      </w:r>
      <w:bookmarkEnd w:id="53"/>
    </w:p>
    <w:tbl>
      <w:tblPr>
        <w:tblW w:w="10260" w:type="dxa"/>
        <w:jc w:val="center"/>
        <w:tblLayout w:type="fixed"/>
        <w:tblCellMar>
          <w:left w:w="0" w:type="dxa"/>
          <w:right w:w="0" w:type="dxa"/>
        </w:tblCellMar>
        <w:tblLook w:val="01E0" w:firstRow="1" w:lastRow="1" w:firstColumn="1" w:lastColumn="1" w:noHBand="0" w:noVBand="0"/>
      </w:tblPr>
      <w:tblGrid>
        <w:gridCol w:w="1164"/>
        <w:gridCol w:w="1530"/>
        <w:gridCol w:w="7566"/>
      </w:tblGrid>
      <w:tr w:rsidR="00C65698" w:rsidRPr="000257F1" w14:paraId="3F22243B" w14:textId="77777777" w:rsidTr="006463E9">
        <w:trPr>
          <w:trHeight w:hRule="exact" w:val="687"/>
          <w:jc w:val="center"/>
        </w:trPr>
        <w:tc>
          <w:tcPr>
            <w:tcW w:w="1164" w:type="dxa"/>
            <w:tcBorders>
              <w:top w:val="single" w:sz="6" w:space="0" w:color="000000"/>
              <w:left w:val="single" w:sz="6" w:space="0" w:color="000000"/>
              <w:bottom w:val="single" w:sz="6" w:space="0" w:color="000000"/>
              <w:right w:val="single" w:sz="6" w:space="0" w:color="000000"/>
            </w:tcBorders>
            <w:shd w:val="clear" w:color="auto" w:fill="002060"/>
            <w:vAlign w:val="center"/>
            <w:hideMark/>
          </w:tcPr>
          <w:p w14:paraId="3C44E2D8" w14:textId="77777777" w:rsidR="00C65698" w:rsidRPr="000257F1" w:rsidRDefault="00C65698" w:rsidP="006463E9">
            <w:pPr>
              <w:widowControl w:val="0"/>
              <w:spacing w:after="0" w:line="276" w:lineRule="auto"/>
              <w:jc w:val="center"/>
              <w:rPr>
                <w:rFonts w:eastAsia="Arial" w:cs="Arial"/>
              </w:rPr>
            </w:pPr>
            <w:r w:rsidRPr="000257F1">
              <w:rPr>
                <w:rFonts w:eastAsiaTheme="minorHAnsi" w:hAnsiTheme="minorHAnsi" w:cstheme="minorBidi"/>
                <w:b/>
                <w:color w:val="FFFFFF"/>
                <w:spacing w:val="-1"/>
                <w:szCs w:val="22"/>
              </w:rPr>
              <w:t>LEVEL</w:t>
            </w:r>
          </w:p>
          <w:p w14:paraId="39BF426C" w14:textId="77777777" w:rsidR="00C65698" w:rsidRPr="000257F1" w:rsidRDefault="00C65698" w:rsidP="006463E9">
            <w:pPr>
              <w:widowControl w:val="0"/>
              <w:spacing w:after="0" w:line="276" w:lineRule="auto"/>
              <w:jc w:val="center"/>
              <w:rPr>
                <w:rFonts w:eastAsia="Arial" w:cs="Arial"/>
              </w:rPr>
            </w:pPr>
            <w:r w:rsidRPr="000257F1">
              <w:rPr>
                <w:rFonts w:eastAsiaTheme="minorHAnsi" w:hAnsiTheme="minorHAnsi" w:cstheme="minorBidi"/>
                <w:b/>
                <w:color w:val="FFFFFF"/>
                <w:szCs w:val="22"/>
              </w:rPr>
              <w:t>NUMBER</w:t>
            </w:r>
          </w:p>
        </w:tc>
        <w:tc>
          <w:tcPr>
            <w:tcW w:w="1530" w:type="dxa"/>
            <w:tcBorders>
              <w:top w:val="single" w:sz="6" w:space="0" w:color="000000"/>
              <w:left w:val="single" w:sz="6" w:space="0" w:color="000000"/>
              <w:bottom w:val="single" w:sz="6" w:space="0" w:color="000000"/>
              <w:right w:val="single" w:sz="6" w:space="0" w:color="000000"/>
            </w:tcBorders>
            <w:shd w:val="clear" w:color="auto" w:fill="002060"/>
            <w:vAlign w:val="center"/>
            <w:hideMark/>
          </w:tcPr>
          <w:p w14:paraId="79640DC9" w14:textId="77777777" w:rsidR="00C65698" w:rsidRPr="000257F1" w:rsidRDefault="00C65698" w:rsidP="006463E9">
            <w:pPr>
              <w:widowControl w:val="0"/>
              <w:tabs>
                <w:tab w:val="left" w:pos="644"/>
              </w:tabs>
              <w:spacing w:after="0" w:line="276" w:lineRule="auto"/>
              <w:ind w:left="102"/>
              <w:jc w:val="center"/>
              <w:rPr>
                <w:rFonts w:eastAsiaTheme="minorHAnsi" w:hAnsiTheme="minorHAnsi" w:cstheme="minorBidi"/>
                <w:b/>
                <w:color w:val="FFFFFF"/>
                <w:spacing w:val="-1"/>
                <w:szCs w:val="22"/>
              </w:rPr>
            </w:pPr>
            <w:r w:rsidRPr="000257F1">
              <w:rPr>
                <w:rFonts w:eastAsiaTheme="minorHAnsi" w:hAnsiTheme="minorHAnsi" w:cstheme="minorBidi"/>
                <w:b/>
                <w:color w:val="FFFFFF"/>
                <w:spacing w:val="-1"/>
                <w:szCs w:val="22"/>
              </w:rPr>
              <w:t>NAME OF LEVEL</w:t>
            </w:r>
          </w:p>
        </w:tc>
        <w:tc>
          <w:tcPr>
            <w:tcW w:w="7566" w:type="dxa"/>
            <w:tcBorders>
              <w:top w:val="single" w:sz="6" w:space="0" w:color="000000"/>
              <w:left w:val="single" w:sz="6" w:space="0" w:color="000000"/>
              <w:bottom w:val="single" w:sz="6" w:space="0" w:color="000000"/>
              <w:right w:val="single" w:sz="6" w:space="0" w:color="000000"/>
            </w:tcBorders>
            <w:shd w:val="clear" w:color="auto" w:fill="002060"/>
            <w:vAlign w:val="center"/>
            <w:hideMark/>
          </w:tcPr>
          <w:p w14:paraId="0E71CF15" w14:textId="77777777" w:rsidR="00C65698" w:rsidRPr="000257F1" w:rsidRDefault="00C65698" w:rsidP="006463E9">
            <w:pPr>
              <w:widowControl w:val="0"/>
              <w:spacing w:after="0" w:line="276" w:lineRule="auto"/>
              <w:jc w:val="center"/>
              <w:rPr>
                <w:rFonts w:eastAsia="Arial" w:cs="Arial"/>
              </w:rPr>
            </w:pPr>
            <w:r w:rsidRPr="000257F1">
              <w:rPr>
                <w:rFonts w:eastAsiaTheme="minorHAnsi" w:hAnsiTheme="minorHAnsi" w:cstheme="minorBidi"/>
                <w:b/>
                <w:color w:val="FFFFFF"/>
                <w:spacing w:val="-1"/>
                <w:szCs w:val="22"/>
              </w:rPr>
              <w:t>DESCRIPTION</w:t>
            </w:r>
          </w:p>
        </w:tc>
      </w:tr>
      <w:tr w:rsidR="00C65698" w:rsidRPr="000257F1" w14:paraId="4D2DF28F" w14:textId="77777777" w:rsidTr="006463E9">
        <w:trPr>
          <w:jc w:val="center"/>
        </w:trPr>
        <w:tc>
          <w:tcPr>
            <w:tcW w:w="1164" w:type="dxa"/>
            <w:tcBorders>
              <w:top w:val="single" w:sz="6" w:space="0" w:color="000000"/>
              <w:left w:val="single" w:sz="6" w:space="0" w:color="000000"/>
              <w:bottom w:val="single" w:sz="6" w:space="0" w:color="000000"/>
              <w:right w:val="single" w:sz="6" w:space="0" w:color="000000"/>
            </w:tcBorders>
            <w:shd w:val="clear" w:color="auto" w:fill="00B050"/>
            <w:tcMar>
              <w:top w:w="115" w:type="dxa"/>
              <w:left w:w="0" w:type="dxa"/>
              <w:bottom w:w="115" w:type="dxa"/>
              <w:right w:w="0" w:type="dxa"/>
            </w:tcMar>
            <w:vAlign w:val="center"/>
            <w:hideMark/>
          </w:tcPr>
          <w:p w14:paraId="1BD4CFD7" w14:textId="77777777" w:rsidR="00C65698" w:rsidRPr="000257F1" w:rsidRDefault="00C65698" w:rsidP="006463E9">
            <w:pPr>
              <w:widowControl w:val="0"/>
              <w:spacing w:after="0" w:line="276" w:lineRule="auto"/>
              <w:ind w:left="90" w:right="-11" w:hanging="90"/>
              <w:jc w:val="center"/>
              <w:rPr>
                <w:rFonts w:eastAsia="Arial" w:cs="Arial"/>
              </w:rPr>
            </w:pPr>
            <w:r w:rsidRPr="000257F1">
              <w:rPr>
                <w:rFonts w:eastAsiaTheme="minorHAnsi" w:hAnsiTheme="minorHAnsi" w:cstheme="minorBidi"/>
                <w:b/>
                <w:spacing w:val="-1"/>
                <w:sz w:val="28"/>
                <w:szCs w:val="28"/>
              </w:rPr>
              <w:t>IV</w:t>
            </w:r>
          </w:p>
        </w:tc>
        <w:tc>
          <w:tcPr>
            <w:tcW w:w="1530"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4E362DDE" w14:textId="77777777" w:rsidR="00C65698" w:rsidRPr="000257F1" w:rsidRDefault="00C65698" w:rsidP="006463E9">
            <w:pPr>
              <w:widowControl w:val="0"/>
              <w:spacing w:after="0" w:line="276" w:lineRule="auto"/>
              <w:ind w:left="102"/>
              <w:jc w:val="center"/>
              <w:rPr>
                <w:rFonts w:eastAsia="Arial" w:cs="Arial"/>
                <w:b/>
                <w:bCs/>
              </w:rPr>
            </w:pPr>
            <w:r w:rsidRPr="000257F1">
              <w:rPr>
                <w:rFonts w:eastAsiaTheme="minorHAnsi" w:hAnsiTheme="minorHAnsi" w:cstheme="minorBidi"/>
                <w:b/>
                <w:bCs/>
              </w:rPr>
              <w:t>Daily</w:t>
            </w:r>
            <w:r w:rsidRPr="000257F1">
              <w:rPr>
                <w:rFonts w:eastAsiaTheme="minorHAnsi" w:hAnsiTheme="minorHAnsi" w:cstheme="minorBidi"/>
                <w:b/>
                <w:bCs/>
                <w:spacing w:val="23"/>
                <w:w w:val="99"/>
              </w:rPr>
              <w:t xml:space="preserve"> </w:t>
            </w:r>
            <w:r w:rsidRPr="000257F1">
              <w:rPr>
                <w:rFonts w:eastAsiaTheme="minorHAnsi" w:hAnsiTheme="minorHAnsi" w:cstheme="minorBidi"/>
                <w:b/>
                <w:bCs/>
                <w:spacing w:val="-1"/>
              </w:rPr>
              <w:t xml:space="preserve">Ops </w:t>
            </w:r>
          </w:p>
        </w:tc>
        <w:tc>
          <w:tcPr>
            <w:tcW w:w="7566"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0F8A716C" w14:textId="77777777" w:rsidR="00C65698" w:rsidRPr="000257F1" w:rsidRDefault="00C65698" w:rsidP="006463E9">
            <w:pPr>
              <w:widowControl w:val="0"/>
              <w:spacing w:after="0" w:line="276" w:lineRule="auto"/>
              <w:ind w:left="180" w:right="193"/>
              <w:rPr>
                <w:rFonts w:eastAsia="Arial" w:cs="Arial"/>
              </w:rPr>
            </w:pPr>
            <w:r w:rsidRPr="000257F1">
              <w:rPr>
                <w:rFonts w:eastAsiaTheme="minorHAnsi" w:hAnsiTheme="minorHAnsi" w:cstheme="minorBidi"/>
              </w:rPr>
              <w:t>Normal</w:t>
            </w:r>
            <w:r w:rsidRPr="000257F1">
              <w:rPr>
                <w:rFonts w:eastAsiaTheme="minorHAnsi" w:hAnsiTheme="minorHAnsi" w:cstheme="minorBidi"/>
                <w:spacing w:val="-9"/>
              </w:rPr>
              <w:t xml:space="preserve"> </w:t>
            </w:r>
            <w:r w:rsidRPr="000257F1">
              <w:rPr>
                <w:rFonts w:eastAsiaTheme="minorHAnsi" w:hAnsiTheme="minorHAnsi" w:cstheme="minorBidi"/>
              </w:rPr>
              <w:t>daily</w:t>
            </w:r>
            <w:r w:rsidRPr="000257F1">
              <w:rPr>
                <w:rFonts w:eastAsiaTheme="minorHAnsi" w:hAnsiTheme="minorHAnsi" w:cstheme="minorBidi"/>
                <w:spacing w:val="-8"/>
              </w:rPr>
              <w:t xml:space="preserve"> </w:t>
            </w:r>
            <w:r w:rsidRPr="000257F1">
              <w:rPr>
                <w:rFonts w:eastAsiaTheme="minorHAnsi" w:hAnsiTheme="minorHAnsi" w:cstheme="minorBidi"/>
                <w:spacing w:val="-1"/>
              </w:rPr>
              <w:t>operations.</w:t>
            </w:r>
            <w:r w:rsidRPr="000257F1">
              <w:rPr>
                <w:rFonts w:eastAsiaTheme="minorHAnsi" w:hAnsiTheme="minorHAnsi" w:cstheme="minorBidi"/>
                <w:spacing w:val="-12"/>
              </w:rPr>
              <w:t xml:space="preserve"> Monitoring special events and weather alerts. </w:t>
            </w:r>
          </w:p>
        </w:tc>
      </w:tr>
      <w:tr w:rsidR="00C65698" w:rsidRPr="000257F1" w14:paraId="7BEA142C" w14:textId="77777777" w:rsidTr="006463E9">
        <w:trPr>
          <w:jc w:val="center"/>
        </w:trPr>
        <w:tc>
          <w:tcPr>
            <w:tcW w:w="1164" w:type="dxa"/>
            <w:tcBorders>
              <w:top w:val="single" w:sz="6" w:space="0" w:color="000000"/>
              <w:left w:val="single" w:sz="6" w:space="0" w:color="000000"/>
              <w:bottom w:val="single" w:sz="6" w:space="0" w:color="000000"/>
              <w:right w:val="single" w:sz="6" w:space="0" w:color="000000"/>
            </w:tcBorders>
            <w:shd w:val="clear" w:color="auto" w:fill="FFFF00"/>
            <w:tcMar>
              <w:top w:w="115" w:type="dxa"/>
              <w:left w:w="0" w:type="dxa"/>
              <w:bottom w:w="115" w:type="dxa"/>
              <w:right w:w="0" w:type="dxa"/>
            </w:tcMar>
            <w:vAlign w:val="center"/>
            <w:hideMark/>
          </w:tcPr>
          <w:p w14:paraId="76BF25DF" w14:textId="77777777" w:rsidR="00C65698" w:rsidRPr="000257F1" w:rsidRDefault="00C65698" w:rsidP="006463E9">
            <w:pPr>
              <w:widowControl w:val="0"/>
              <w:spacing w:after="0" w:line="276" w:lineRule="auto"/>
              <w:ind w:left="102" w:hanging="102"/>
              <w:jc w:val="center"/>
              <w:rPr>
                <w:rFonts w:eastAsia="Arial" w:cs="Arial"/>
              </w:rPr>
            </w:pPr>
            <w:r w:rsidRPr="000257F1">
              <w:rPr>
                <w:rFonts w:eastAsiaTheme="minorHAnsi" w:hAnsiTheme="minorHAnsi" w:cstheme="minorBidi"/>
                <w:b/>
                <w:spacing w:val="-1"/>
                <w:sz w:val="28"/>
                <w:szCs w:val="28"/>
              </w:rPr>
              <w:t>III</w:t>
            </w:r>
          </w:p>
        </w:tc>
        <w:tc>
          <w:tcPr>
            <w:tcW w:w="1530"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1E1CD89F" w14:textId="77777777" w:rsidR="00C65698" w:rsidRPr="000257F1" w:rsidRDefault="00C65698" w:rsidP="006463E9">
            <w:pPr>
              <w:widowControl w:val="0"/>
              <w:spacing w:after="0" w:line="276" w:lineRule="auto"/>
              <w:ind w:left="101" w:right="101"/>
              <w:jc w:val="center"/>
              <w:rPr>
                <w:rFonts w:eastAsia="Arial" w:cs="Arial"/>
                <w:b/>
                <w:bCs/>
              </w:rPr>
            </w:pPr>
            <w:r w:rsidRPr="000257F1">
              <w:rPr>
                <w:rFonts w:eastAsiaTheme="minorHAnsi" w:hAnsiTheme="minorHAnsi" w:cstheme="minorBidi"/>
                <w:b/>
                <w:bCs/>
                <w:w w:val="95"/>
              </w:rPr>
              <w:t>Active Emergency</w:t>
            </w:r>
            <w:r w:rsidRPr="000257F1">
              <w:rPr>
                <w:rFonts w:eastAsiaTheme="minorHAnsi" w:hAnsiTheme="minorHAnsi" w:cstheme="minorBidi"/>
                <w:b/>
                <w:bCs/>
                <w:spacing w:val="22"/>
                <w:w w:val="99"/>
              </w:rPr>
              <w:t xml:space="preserve"> </w:t>
            </w:r>
          </w:p>
        </w:tc>
        <w:tc>
          <w:tcPr>
            <w:tcW w:w="7566"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53AF01EF" w14:textId="77777777" w:rsidR="00C65698" w:rsidRPr="000257F1" w:rsidRDefault="00C65698" w:rsidP="006463E9">
            <w:pPr>
              <w:widowControl w:val="0"/>
              <w:spacing w:after="0" w:line="276" w:lineRule="auto"/>
              <w:ind w:left="180" w:right="193"/>
              <w:rPr>
                <w:rFonts w:eastAsiaTheme="minorHAnsi" w:hAnsiTheme="minorHAnsi" w:cstheme="minorBidi"/>
                <w:spacing w:val="-1"/>
              </w:rPr>
            </w:pPr>
            <w:r w:rsidRPr="000257F1">
              <w:rPr>
                <w:rFonts w:eastAsiaTheme="minorHAnsi" w:hAnsiTheme="minorHAnsi" w:cstheme="minorBidi"/>
              </w:rPr>
              <w:t>A</w:t>
            </w:r>
            <w:r w:rsidRPr="000257F1">
              <w:rPr>
                <w:rFonts w:eastAsiaTheme="minorHAnsi" w:hAnsiTheme="minorHAnsi" w:cstheme="minorBidi"/>
                <w:spacing w:val="-7"/>
              </w:rPr>
              <w:t xml:space="preserve"> </w:t>
            </w:r>
            <w:r w:rsidRPr="000257F1">
              <w:rPr>
                <w:rFonts w:eastAsiaTheme="minorHAnsi" w:hAnsiTheme="minorHAnsi" w:cstheme="minorBidi"/>
                <w:spacing w:val="-1"/>
              </w:rPr>
              <w:t>situation</w:t>
            </w:r>
            <w:r w:rsidRPr="000257F1">
              <w:rPr>
                <w:rFonts w:eastAsiaTheme="minorHAnsi" w:hAnsiTheme="minorHAnsi" w:cstheme="minorBidi"/>
                <w:spacing w:val="-4"/>
              </w:rPr>
              <w:t xml:space="preserve"> </w:t>
            </w:r>
            <w:r w:rsidRPr="000257F1">
              <w:rPr>
                <w:rFonts w:eastAsiaTheme="minorHAnsi" w:hAnsiTheme="minorHAnsi" w:cstheme="minorBidi"/>
                <w:spacing w:val="-1"/>
              </w:rPr>
              <w:t>has</w:t>
            </w:r>
            <w:r w:rsidRPr="000257F1">
              <w:rPr>
                <w:rFonts w:eastAsiaTheme="minorHAnsi" w:hAnsiTheme="minorHAnsi" w:cstheme="minorBidi"/>
                <w:spacing w:val="-4"/>
              </w:rPr>
              <w:t xml:space="preserve"> </w:t>
            </w:r>
            <w:r w:rsidRPr="000257F1">
              <w:rPr>
                <w:rFonts w:eastAsiaTheme="minorHAnsi" w:hAnsiTheme="minorHAnsi" w:cstheme="minorBidi"/>
                <w:spacing w:val="-1"/>
              </w:rPr>
              <w:t>or</w:t>
            </w:r>
            <w:r w:rsidRPr="000257F1">
              <w:rPr>
                <w:rFonts w:eastAsiaTheme="minorHAnsi" w:hAnsiTheme="minorHAnsi" w:cstheme="minorBidi"/>
                <w:spacing w:val="-5"/>
              </w:rPr>
              <w:t xml:space="preserve"> </w:t>
            </w:r>
            <w:r w:rsidRPr="000257F1">
              <w:rPr>
                <w:rFonts w:eastAsiaTheme="minorHAnsi" w:hAnsiTheme="minorHAnsi" w:cstheme="minorBidi"/>
                <w:spacing w:val="2"/>
              </w:rPr>
              <w:t>may</w:t>
            </w:r>
            <w:r w:rsidRPr="000257F1">
              <w:rPr>
                <w:rFonts w:eastAsiaTheme="minorHAnsi" w:hAnsiTheme="minorHAnsi" w:cstheme="minorBidi"/>
                <w:spacing w:val="-9"/>
              </w:rPr>
              <w:t xml:space="preserve"> </w:t>
            </w:r>
            <w:r w:rsidRPr="000257F1">
              <w:rPr>
                <w:rFonts w:eastAsiaTheme="minorHAnsi" w:hAnsiTheme="minorHAnsi" w:cstheme="minorBidi"/>
              </w:rPr>
              <w:t>occur</w:t>
            </w:r>
            <w:r w:rsidRPr="000257F1">
              <w:rPr>
                <w:rFonts w:eastAsiaTheme="minorHAnsi" w:hAnsiTheme="minorHAnsi" w:cstheme="minorBidi"/>
                <w:spacing w:val="-4"/>
              </w:rPr>
              <w:t xml:space="preserve"> </w:t>
            </w:r>
            <w:r w:rsidRPr="000257F1">
              <w:rPr>
                <w:rFonts w:eastAsiaTheme="minorHAnsi" w:hAnsiTheme="minorHAnsi" w:cstheme="minorBidi"/>
                <w:spacing w:val="-1"/>
              </w:rPr>
              <w:t>which</w:t>
            </w:r>
            <w:r w:rsidRPr="000257F1">
              <w:rPr>
                <w:rFonts w:eastAsiaTheme="minorHAnsi" w:hAnsiTheme="minorHAnsi" w:cstheme="minorBidi"/>
                <w:spacing w:val="-6"/>
              </w:rPr>
              <w:t xml:space="preserve"> </w:t>
            </w:r>
            <w:r w:rsidRPr="000257F1">
              <w:rPr>
                <w:rFonts w:eastAsiaTheme="minorHAnsi" w:hAnsiTheme="minorHAnsi" w:cstheme="minorBidi"/>
              </w:rPr>
              <w:t xml:space="preserve">requires </w:t>
            </w:r>
            <w:r w:rsidRPr="000257F1">
              <w:rPr>
                <w:rFonts w:eastAsiaTheme="minorHAnsi" w:hAnsiTheme="minorHAnsi" w:cstheme="minorBidi"/>
                <w:spacing w:val="-1"/>
              </w:rPr>
              <w:t>an</w:t>
            </w:r>
            <w:r w:rsidRPr="000257F1">
              <w:rPr>
                <w:rFonts w:eastAsiaTheme="minorHAnsi" w:hAnsiTheme="minorHAnsi" w:cstheme="minorBidi"/>
                <w:spacing w:val="27"/>
                <w:w w:val="99"/>
              </w:rPr>
              <w:t xml:space="preserve"> </w:t>
            </w:r>
            <w:r w:rsidRPr="000257F1">
              <w:rPr>
                <w:rFonts w:eastAsiaTheme="minorHAnsi" w:hAnsiTheme="minorHAnsi" w:cstheme="minorBidi"/>
                <w:spacing w:val="-1"/>
              </w:rPr>
              <w:t>increase</w:t>
            </w:r>
            <w:r w:rsidRPr="000257F1">
              <w:rPr>
                <w:rFonts w:eastAsiaTheme="minorHAnsi" w:hAnsiTheme="minorHAnsi" w:cstheme="minorBidi"/>
                <w:spacing w:val="-4"/>
              </w:rPr>
              <w:t xml:space="preserve"> </w:t>
            </w:r>
            <w:r w:rsidRPr="000257F1">
              <w:rPr>
                <w:rFonts w:eastAsiaTheme="minorHAnsi" w:hAnsiTheme="minorHAnsi" w:cstheme="minorBidi"/>
                <w:spacing w:val="-1"/>
              </w:rPr>
              <w:t>in</w:t>
            </w:r>
            <w:r w:rsidRPr="000257F1">
              <w:rPr>
                <w:rFonts w:eastAsiaTheme="minorHAnsi" w:hAnsiTheme="minorHAnsi" w:cstheme="minorBidi"/>
                <w:spacing w:val="-4"/>
              </w:rPr>
              <w:t xml:space="preserve"> </w:t>
            </w:r>
            <w:r w:rsidRPr="000257F1">
              <w:rPr>
                <w:rFonts w:eastAsiaTheme="minorHAnsi" w:hAnsiTheme="minorHAnsi" w:cstheme="minorBidi"/>
                <w:spacing w:val="-1"/>
              </w:rPr>
              <w:t>activation</w:t>
            </w:r>
            <w:r w:rsidRPr="000257F1">
              <w:rPr>
                <w:rFonts w:eastAsiaTheme="minorHAnsi" w:hAnsiTheme="minorHAnsi" w:cstheme="minorBidi"/>
                <w:spacing w:val="-4"/>
              </w:rPr>
              <w:t xml:space="preserve"> </w:t>
            </w:r>
            <w:r w:rsidRPr="000257F1">
              <w:rPr>
                <w:rFonts w:eastAsiaTheme="minorHAnsi" w:hAnsiTheme="minorHAnsi" w:cstheme="minorBidi"/>
                <w:spacing w:val="-1"/>
              </w:rPr>
              <w:t>of</w:t>
            </w:r>
            <w:r w:rsidRPr="000257F1">
              <w:rPr>
                <w:rFonts w:eastAsiaTheme="minorHAnsi" w:hAnsiTheme="minorHAnsi" w:cstheme="minorBidi"/>
                <w:spacing w:val="-4"/>
              </w:rPr>
              <w:t xml:space="preserve"> </w:t>
            </w:r>
            <w:r w:rsidRPr="000257F1">
              <w:rPr>
                <w:rFonts w:eastAsiaTheme="minorHAnsi" w:hAnsiTheme="minorHAnsi" w:cstheme="minorBidi"/>
                <w:spacing w:val="-1"/>
              </w:rPr>
              <w:t>the</w:t>
            </w:r>
            <w:r w:rsidRPr="000257F1">
              <w:rPr>
                <w:rFonts w:eastAsiaTheme="minorHAnsi" w:hAnsiTheme="minorHAnsi" w:cstheme="minorBidi"/>
                <w:spacing w:val="-3"/>
              </w:rPr>
              <w:t xml:space="preserve"> </w:t>
            </w:r>
            <w:r w:rsidRPr="000257F1">
              <w:rPr>
                <w:rFonts w:eastAsiaTheme="minorHAnsi" w:hAnsiTheme="minorHAnsi" w:cstheme="minorBidi"/>
              </w:rPr>
              <w:t>EOC,</w:t>
            </w:r>
            <w:r w:rsidRPr="000257F1">
              <w:rPr>
                <w:rFonts w:eastAsiaTheme="minorHAnsi" w:hAnsiTheme="minorHAnsi" w:cstheme="minorBidi"/>
                <w:spacing w:val="-6"/>
              </w:rPr>
              <w:t xml:space="preserve"> </w:t>
            </w:r>
            <w:r w:rsidRPr="000257F1">
              <w:rPr>
                <w:rFonts w:eastAsiaTheme="minorHAnsi" w:hAnsiTheme="minorHAnsi" w:cstheme="minorBidi"/>
                <w:spacing w:val="-1"/>
              </w:rPr>
              <w:t>to</w:t>
            </w:r>
            <w:r w:rsidRPr="000257F1">
              <w:rPr>
                <w:rFonts w:eastAsiaTheme="minorHAnsi" w:hAnsiTheme="minorHAnsi" w:cstheme="minorBidi"/>
                <w:spacing w:val="45"/>
                <w:w w:val="99"/>
              </w:rPr>
              <w:t xml:space="preserve"> </w:t>
            </w:r>
            <w:r w:rsidRPr="000257F1">
              <w:rPr>
                <w:rFonts w:eastAsiaTheme="minorHAnsi" w:hAnsiTheme="minorHAnsi" w:cstheme="minorBidi"/>
                <w:spacing w:val="-1"/>
              </w:rPr>
              <w:t>include EOC Section Chiefs.</w:t>
            </w:r>
          </w:p>
        </w:tc>
      </w:tr>
      <w:tr w:rsidR="00C65698" w:rsidRPr="000257F1" w14:paraId="6EECDEFF" w14:textId="77777777" w:rsidTr="006463E9">
        <w:trPr>
          <w:jc w:val="center"/>
        </w:trPr>
        <w:tc>
          <w:tcPr>
            <w:tcW w:w="1164" w:type="dxa"/>
            <w:tcBorders>
              <w:top w:val="single" w:sz="6" w:space="0" w:color="000000"/>
              <w:left w:val="single" w:sz="6" w:space="0" w:color="000000"/>
              <w:bottom w:val="single" w:sz="6" w:space="0" w:color="000000"/>
              <w:right w:val="single" w:sz="6" w:space="0" w:color="000000"/>
            </w:tcBorders>
            <w:shd w:val="clear" w:color="auto" w:fill="BF8F00"/>
            <w:tcMar>
              <w:top w:w="115" w:type="dxa"/>
              <w:left w:w="0" w:type="dxa"/>
              <w:bottom w:w="115" w:type="dxa"/>
              <w:right w:w="0" w:type="dxa"/>
            </w:tcMar>
            <w:vAlign w:val="center"/>
            <w:hideMark/>
          </w:tcPr>
          <w:p w14:paraId="5E14E0D5" w14:textId="77777777" w:rsidR="00C65698" w:rsidRPr="000257F1" w:rsidRDefault="00C65698" w:rsidP="006463E9">
            <w:pPr>
              <w:widowControl w:val="0"/>
              <w:spacing w:after="0" w:line="276" w:lineRule="auto"/>
              <w:ind w:left="102" w:hanging="102"/>
              <w:jc w:val="center"/>
              <w:rPr>
                <w:rFonts w:eastAsia="Arial" w:cs="Arial"/>
              </w:rPr>
            </w:pPr>
            <w:r w:rsidRPr="000257F1">
              <w:rPr>
                <w:rFonts w:eastAsiaTheme="minorHAnsi" w:hAnsiTheme="minorHAnsi" w:cstheme="minorBidi"/>
                <w:b/>
                <w:spacing w:val="-1"/>
                <w:sz w:val="28"/>
                <w:szCs w:val="28"/>
              </w:rPr>
              <w:t>II</w:t>
            </w:r>
          </w:p>
        </w:tc>
        <w:tc>
          <w:tcPr>
            <w:tcW w:w="1530"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6202272A" w14:textId="77777777" w:rsidR="00C65698" w:rsidRPr="000257F1" w:rsidRDefault="00C65698" w:rsidP="006463E9">
            <w:pPr>
              <w:widowControl w:val="0"/>
              <w:spacing w:after="0" w:line="276" w:lineRule="auto"/>
              <w:ind w:left="101" w:right="101"/>
              <w:jc w:val="center"/>
              <w:rPr>
                <w:rFonts w:eastAsia="Arial" w:cs="Arial"/>
                <w:b/>
                <w:bCs/>
              </w:rPr>
            </w:pPr>
            <w:r w:rsidRPr="000257F1">
              <w:rPr>
                <w:rFonts w:eastAsiaTheme="minorHAnsi" w:hAnsiTheme="minorHAnsi" w:cstheme="minorBidi"/>
                <w:b/>
                <w:bCs/>
              </w:rPr>
              <w:t>Significant</w:t>
            </w:r>
            <w:r w:rsidRPr="000257F1">
              <w:rPr>
                <w:rFonts w:eastAsiaTheme="minorHAnsi" w:hAnsiTheme="minorHAnsi" w:cstheme="minorBidi"/>
                <w:b/>
                <w:bCs/>
                <w:spacing w:val="21"/>
                <w:w w:val="99"/>
              </w:rPr>
              <w:t xml:space="preserve"> </w:t>
            </w:r>
            <w:r w:rsidRPr="000257F1">
              <w:rPr>
                <w:rFonts w:eastAsiaTheme="minorHAnsi" w:hAnsiTheme="minorHAnsi" w:cstheme="minorBidi"/>
                <w:b/>
                <w:bCs/>
                <w:w w:val="95"/>
              </w:rPr>
              <w:t>Emergency</w:t>
            </w:r>
            <w:r w:rsidRPr="000257F1">
              <w:rPr>
                <w:rFonts w:eastAsiaTheme="minorHAnsi" w:hAnsiTheme="minorHAnsi" w:cstheme="minorBidi"/>
                <w:b/>
                <w:bCs/>
                <w:spacing w:val="22"/>
                <w:w w:val="99"/>
              </w:rPr>
              <w:t xml:space="preserve"> </w:t>
            </w:r>
          </w:p>
        </w:tc>
        <w:tc>
          <w:tcPr>
            <w:tcW w:w="7566"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07A563A8" w14:textId="77777777" w:rsidR="00C65698" w:rsidRPr="000257F1" w:rsidRDefault="00C65698" w:rsidP="006463E9">
            <w:pPr>
              <w:widowControl w:val="0"/>
              <w:spacing w:after="0" w:line="276" w:lineRule="auto"/>
              <w:ind w:left="180" w:right="193"/>
              <w:rPr>
                <w:rFonts w:eastAsia="Arial" w:cs="Arial"/>
              </w:rPr>
            </w:pPr>
            <w:r w:rsidRPr="000257F1">
              <w:t>An incident</w:t>
            </w:r>
            <w:r w:rsidRPr="000257F1">
              <w:rPr>
                <w:spacing w:val="-5"/>
              </w:rPr>
              <w:t xml:space="preserve"> </w:t>
            </w:r>
            <w:r w:rsidRPr="000257F1">
              <w:t>that</w:t>
            </w:r>
            <w:r w:rsidRPr="000257F1">
              <w:rPr>
                <w:spacing w:val="-8"/>
              </w:rPr>
              <w:t xml:space="preserve"> </w:t>
            </w:r>
            <w:r w:rsidRPr="000257F1">
              <w:t>is</w:t>
            </w:r>
            <w:r w:rsidRPr="000257F1">
              <w:rPr>
                <w:spacing w:val="-7"/>
              </w:rPr>
              <w:t xml:space="preserve"> </w:t>
            </w:r>
            <w:r w:rsidRPr="000257F1">
              <w:t>likely</w:t>
            </w:r>
            <w:r w:rsidRPr="000257F1">
              <w:rPr>
                <w:spacing w:val="-7"/>
              </w:rPr>
              <w:t xml:space="preserve"> </w:t>
            </w:r>
            <w:r w:rsidRPr="000257F1">
              <w:t>to</w:t>
            </w:r>
            <w:r w:rsidRPr="000257F1">
              <w:rPr>
                <w:spacing w:val="-5"/>
              </w:rPr>
              <w:t xml:space="preserve"> </w:t>
            </w:r>
            <w:r w:rsidRPr="000257F1">
              <w:t xml:space="preserve">require the activation of </w:t>
            </w:r>
            <w:r w:rsidRPr="000257F1">
              <w:rPr>
                <w:position w:val="1"/>
              </w:rPr>
              <w:t>mutual-aid agreements</w:t>
            </w:r>
            <w:r w:rsidRPr="000257F1">
              <w:t>.</w:t>
            </w:r>
            <w:r w:rsidRPr="000257F1">
              <w:rPr>
                <w:spacing w:val="1"/>
              </w:rPr>
              <w:t xml:space="preserve"> Section Chiefs, Advisory Council or Policy Group are activated and a</w:t>
            </w:r>
            <w:r w:rsidRPr="000257F1">
              <w:t>ll ESF agencies are alerted or</w:t>
            </w:r>
            <w:r w:rsidRPr="000257F1">
              <w:rPr>
                <w:spacing w:val="1"/>
              </w:rPr>
              <w:t xml:space="preserve"> </w:t>
            </w:r>
            <w:r w:rsidRPr="000257F1">
              <w:t>required</w:t>
            </w:r>
            <w:r w:rsidRPr="000257F1">
              <w:rPr>
                <w:spacing w:val="-3"/>
              </w:rPr>
              <w:t xml:space="preserve"> </w:t>
            </w:r>
            <w:r w:rsidRPr="000257F1">
              <w:t>to</w:t>
            </w:r>
            <w:r w:rsidRPr="000257F1">
              <w:rPr>
                <w:spacing w:val="1"/>
              </w:rPr>
              <w:t xml:space="preserve"> </w:t>
            </w:r>
            <w:r w:rsidRPr="000257F1">
              <w:t>report</w:t>
            </w:r>
            <w:r w:rsidRPr="000257F1">
              <w:rPr>
                <w:spacing w:val="-1"/>
              </w:rPr>
              <w:t xml:space="preserve"> </w:t>
            </w:r>
            <w:r w:rsidRPr="000257F1">
              <w:t>to the EOC.</w:t>
            </w:r>
            <w:r w:rsidRPr="000257F1">
              <w:rPr>
                <w:rFonts w:eastAsiaTheme="minorHAnsi" w:hAnsiTheme="minorHAnsi" w:cstheme="minorBidi"/>
                <w:spacing w:val="-1"/>
              </w:rPr>
              <w:t xml:space="preserve"> </w:t>
            </w:r>
          </w:p>
        </w:tc>
      </w:tr>
      <w:tr w:rsidR="00C65698" w:rsidRPr="000257F1" w14:paraId="4F068283" w14:textId="77777777" w:rsidTr="006463E9">
        <w:trPr>
          <w:jc w:val="center"/>
        </w:trPr>
        <w:tc>
          <w:tcPr>
            <w:tcW w:w="1164" w:type="dxa"/>
            <w:tcBorders>
              <w:top w:val="single" w:sz="6" w:space="0" w:color="000000"/>
              <w:left w:val="single" w:sz="6" w:space="0" w:color="000000"/>
              <w:bottom w:val="single" w:sz="6" w:space="0" w:color="000000"/>
              <w:right w:val="single" w:sz="6" w:space="0" w:color="000000"/>
            </w:tcBorders>
            <w:shd w:val="clear" w:color="auto" w:fill="FF0000"/>
            <w:tcMar>
              <w:top w:w="115" w:type="dxa"/>
              <w:left w:w="0" w:type="dxa"/>
              <w:bottom w:w="115" w:type="dxa"/>
              <w:right w:w="0" w:type="dxa"/>
            </w:tcMar>
            <w:vAlign w:val="center"/>
            <w:hideMark/>
          </w:tcPr>
          <w:p w14:paraId="1033DAF8" w14:textId="77777777" w:rsidR="00C65698" w:rsidRPr="000257F1" w:rsidRDefault="00C65698" w:rsidP="006463E9">
            <w:pPr>
              <w:widowControl w:val="0"/>
              <w:spacing w:after="0" w:line="276" w:lineRule="auto"/>
              <w:ind w:left="102"/>
              <w:jc w:val="center"/>
              <w:rPr>
                <w:rFonts w:eastAsia="Arial" w:cs="Arial"/>
              </w:rPr>
            </w:pPr>
            <w:r w:rsidRPr="000257F1">
              <w:rPr>
                <w:rFonts w:eastAsiaTheme="minorHAnsi" w:hAnsiTheme="minorHAnsi" w:cstheme="minorBidi"/>
                <w:b/>
                <w:sz w:val="28"/>
                <w:szCs w:val="28"/>
              </w:rPr>
              <w:t>I</w:t>
            </w:r>
          </w:p>
        </w:tc>
        <w:tc>
          <w:tcPr>
            <w:tcW w:w="1530"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30641929" w14:textId="77777777" w:rsidR="00C65698" w:rsidRPr="000257F1" w:rsidRDefault="00C65698" w:rsidP="006463E9">
            <w:pPr>
              <w:widowControl w:val="0"/>
              <w:spacing w:after="0" w:line="276" w:lineRule="auto"/>
              <w:ind w:left="101" w:right="101"/>
              <w:jc w:val="center"/>
              <w:rPr>
                <w:rFonts w:eastAsia="Arial" w:cs="Arial"/>
                <w:b/>
                <w:bCs/>
              </w:rPr>
            </w:pPr>
            <w:r w:rsidRPr="000257F1">
              <w:rPr>
                <w:rFonts w:eastAsiaTheme="minorHAnsi" w:hAnsiTheme="minorHAnsi" w:cstheme="minorBidi"/>
                <w:b/>
                <w:bCs/>
                <w:spacing w:val="-1"/>
              </w:rPr>
              <w:t>Full</w:t>
            </w:r>
            <w:r w:rsidRPr="000257F1">
              <w:rPr>
                <w:rFonts w:eastAsiaTheme="minorHAnsi" w:hAnsiTheme="minorHAnsi" w:cstheme="minorBidi"/>
                <w:b/>
                <w:bCs/>
                <w:spacing w:val="20"/>
                <w:w w:val="99"/>
              </w:rPr>
              <w:t xml:space="preserve"> </w:t>
            </w:r>
            <w:r w:rsidRPr="000257F1">
              <w:rPr>
                <w:rFonts w:eastAsiaTheme="minorHAnsi" w:hAnsiTheme="minorHAnsi" w:cstheme="minorBidi"/>
                <w:b/>
                <w:bCs/>
                <w:w w:val="95"/>
              </w:rPr>
              <w:t>Emergency</w:t>
            </w:r>
            <w:r w:rsidRPr="000257F1">
              <w:rPr>
                <w:rFonts w:eastAsiaTheme="minorHAnsi" w:hAnsiTheme="minorHAnsi" w:cstheme="minorBidi"/>
                <w:b/>
                <w:bCs/>
                <w:spacing w:val="-1"/>
              </w:rPr>
              <w:t xml:space="preserve"> </w:t>
            </w:r>
          </w:p>
        </w:tc>
        <w:tc>
          <w:tcPr>
            <w:tcW w:w="7566"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0B261529" w14:textId="77777777" w:rsidR="00C65698" w:rsidRPr="000257F1" w:rsidRDefault="00C65698" w:rsidP="006463E9">
            <w:pPr>
              <w:widowControl w:val="0"/>
              <w:spacing w:after="0" w:line="276" w:lineRule="auto"/>
              <w:ind w:left="180" w:right="193"/>
              <w:rPr>
                <w:rFonts w:eastAsiaTheme="minorHAnsi" w:hAnsiTheme="minorHAnsi" w:cstheme="minorBidi"/>
                <w:spacing w:val="-1"/>
              </w:rPr>
            </w:pPr>
            <w:r w:rsidRPr="000257F1">
              <w:t>An incident</w:t>
            </w:r>
            <w:r w:rsidRPr="000257F1">
              <w:rPr>
                <w:spacing w:val="-4"/>
              </w:rPr>
              <w:t xml:space="preserve"> </w:t>
            </w:r>
            <w:r w:rsidRPr="000257F1">
              <w:t>that</w:t>
            </w:r>
            <w:r w:rsidRPr="000257F1">
              <w:rPr>
                <w:spacing w:val="-8"/>
              </w:rPr>
              <w:t xml:space="preserve"> </w:t>
            </w:r>
            <w:r w:rsidRPr="000257F1">
              <w:t>will</w:t>
            </w:r>
            <w:r w:rsidRPr="000257F1">
              <w:rPr>
                <w:spacing w:val="-8"/>
              </w:rPr>
              <w:t xml:space="preserve"> </w:t>
            </w:r>
            <w:r w:rsidRPr="000257F1">
              <w:t>likely</w:t>
            </w:r>
            <w:r w:rsidRPr="000257F1">
              <w:rPr>
                <w:spacing w:val="-6"/>
              </w:rPr>
              <w:t xml:space="preserve"> </w:t>
            </w:r>
            <w:r w:rsidRPr="000257F1">
              <w:t>require</w:t>
            </w:r>
            <w:r w:rsidRPr="000257F1">
              <w:rPr>
                <w:spacing w:val="-52"/>
              </w:rPr>
              <w:t xml:space="preserve"> </w:t>
            </w:r>
            <w:r w:rsidRPr="000257F1">
              <w:t>state and/or</w:t>
            </w:r>
            <w:r w:rsidRPr="000257F1">
              <w:rPr>
                <w:spacing w:val="-1"/>
              </w:rPr>
              <w:t xml:space="preserve"> </w:t>
            </w:r>
            <w:r w:rsidRPr="000257F1">
              <w:rPr>
                <w:position w:val="1"/>
              </w:rPr>
              <w:t>federal</w:t>
            </w:r>
            <w:r w:rsidRPr="000257F1">
              <w:rPr>
                <w:spacing w:val="-2"/>
                <w:position w:val="1"/>
              </w:rPr>
              <w:t xml:space="preserve"> </w:t>
            </w:r>
            <w:r w:rsidRPr="000257F1">
              <w:rPr>
                <w:position w:val="1"/>
              </w:rPr>
              <w:t>assistance</w:t>
            </w:r>
          </w:p>
        </w:tc>
      </w:tr>
    </w:tbl>
    <w:p w14:paraId="0BA7195C" w14:textId="77777777" w:rsidR="00C65698" w:rsidRDefault="00C65698" w:rsidP="00C474CB">
      <w:pPr>
        <w:pStyle w:val="TABLE1"/>
      </w:pPr>
    </w:p>
    <w:p w14:paraId="0ADAE7EA" w14:textId="7FCB0B31" w:rsidR="00DE6086" w:rsidRPr="00DE6086" w:rsidRDefault="00DE6086" w:rsidP="00DE6086">
      <w:pPr>
        <w:pStyle w:val="Heading2"/>
        <w:rPr>
          <w:sz w:val="32"/>
          <w:szCs w:val="32"/>
        </w:rPr>
      </w:pPr>
      <w:bookmarkStart w:id="54" w:name="_Toc72508353"/>
      <w:bookmarkStart w:id="55" w:name="_Toc76124244"/>
      <w:bookmarkStart w:id="56" w:name="_Toc95725969"/>
      <w:bookmarkEnd w:id="52"/>
      <w:r w:rsidRPr="00DE6086">
        <w:rPr>
          <w:sz w:val="32"/>
          <w:szCs w:val="32"/>
        </w:rPr>
        <w:t>demobilization OF THE EOC</w:t>
      </w:r>
      <w:bookmarkEnd w:id="54"/>
      <w:bookmarkEnd w:id="55"/>
      <w:bookmarkEnd w:id="56"/>
      <w:r w:rsidRPr="00DE6086">
        <w:rPr>
          <w:sz w:val="32"/>
          <w:szCs w:val="32"/>
        </w:rPr>
        <w:t xml:space="preserve"> </w:t>
      </w:r>
    </w:p>
    <w:p w14:paraId="0AFFA17A" w14:textId="4C5D8113" w:rsidR="00DE6086" w:rsidRDefault="00DE6086" w:rsidP="00DE6086">
      <w:pPr>
        <w:spacing w:before="240" w:line="276" w:lineRule="auto"/>
        <w:rPr>
          <w:rFonts w:cs="Arial"/>
          <w:color w:val="202124"/>
          <w:shd w:val="clear" w:color="auto" w:fill="FFFFFF"/>
        </w:rPr>
      </w:pPr>
      <w:r>
        <w:rPr>
          <w:rFonts w:cs="Arial"/>
          <w:color w:val="202124"/>
          <w:shd w:val="clear" w:color="auto" w:fill="FFFFFF"/>
        </w:rPr>
        <w:t>Demobilization</w:t>
      </w:r>
      <w:r w:rsidRPr="00E87627">
        <w:rPr>
          <w:rFonts w:cs="Arial"/>
          <w:color w:val="202124"/>
          <w:shd w:val="clear" w:color="auto" w:fill="FFFFFF"/>
        </w:rPr>
        <w:t xml:space="preserve"> is the process by which facilities scale back their emergency operations as the objectives set by leadership are achieved. This usually entails the release of the ESF representation involved in response operations as objectives are accomplished and the need for their participation diminishes</w:t>
      </w:r>
      <w:r>
        <w:rPr>
          <w:rFonts w:cs="Arial"/>
          <w:color w:val="202124"/>
          <w:shd w:val="clear" w:color="auto" w:fill="FFFFFF"/>
        </w:rPr>
        <w:t>. Part of the demobilization process e</w:t>
      </w:r>
      <w:r w:rsidRPr="00BB0AA7">
        <w:rPr>
          <w:rFonts w:cs="Arial"/>
          <w:color w:val="202124"/>
          <w:shd w:val="clear" w:color="auto" w:fill="FFFFFF"/>
        </w:rPr>
        <w:t>nsure</w:t>
      </w:r>
      <w:r>
        <w:rPr>
          <w:rFonts w:cs="Arial"/>
          <w:color w:val="202124"/>
          <w:shd w:val="clear" w:color="auto" w:fill="FFFFFF"/>
        </w:rPr>
        <w:t>s</w:t>
      </w:r>
      <w:r w:rsidRPr="00BB0AA7">
        <w:rPr>
          <w:rFonts w:cs="Arial"/>
          <w:color w:val="202124"/>
          <w:shd w:val="clear" w:color="auto" w:fill="FFFFFF"/>
        </w:rPr>
        <w:t xml:space="preserve"> that all paperwork, such as personnel evaluations, equipment time records, personnel time records, accident reports, and mechanical inspections have been completed and are accurate. Demobilizing the most expensive excess equipment and resources first saves</w:t>
      </w:r>
      <w:r>
        <w:rPr>
          <w:rFonts w:cs="Arial"/>
          <w:color w:val="202124"/>
          <w:shd w:val="clear" w:color="auto" w:fill="FFFFFF"/>
        </w:rPr>
        <w:t xml:space="preserve"> funding.</w:t>
      </w:r>
    </w:p>
    <w:p w14:paraId="710E5A80" w14:textId="05F2ECC9" w:rsidR="00B61C94" w:rsidRDefault="001947B6" w:rsidP="00B61C94">
      <w:pPr>
        <w:pStyle w:val="Heading2"/>
        <w:ind w:right="-720"/>
      </w:pPr>
      <w:bookmarkStart w:id="57" w:name="_Toc95725970"/>
      <w:bookmarkStart w:id="58" w:name="_Toc76124245"/>
      <w:r w:rsidRPr="001C3D6C">
        <w:rPr>
          <w:sz w:val="32"/>
        </w:rPr>
        <w:t>L</w:t>
      </w:r>
      <w:r>
        <w:rPr>
          <w:sz w:val="32"/>
        </w:rPr>
        <w:t>ocal</w:t>
      </w:r>
      <w:r w:rsidRPr="001C3D6C">
        <w:rPr>
          <w:sz w:val="32"/>
        </w:rPr>
        <w:t xml:space="preserve"> C</w:t>
      </w:r>
      <w:r>
        <w:rPr>
          <w:sz w:val="32"/>
        </w:rPr>
        <w:t>oordination</w:t>
      </w:r>
      <w:bookmarkEnd w:id="57"/>
      <w:r w:rsidR="00B61C94">
        <w:rPr>
          <w:sz w:val="32"/>
        </w:rPr>
        <w:t xml:space="preserve"> </w:t>
      </w:r>
      <w:bookmarkEnd w:id="58"/>
    </w:p>
    <w:p w14:paraId="698613AD" w14:textId="3833BF3D" w:rsidR="006E2FC0" w:rsidRPr="006E2FC0" w:rsidRDefault="006E2FC0" w:rsidP="00083EB6">
      <w:pPr>
        <w:spacing w:before="240" w:line="276" w:lineRule="auto"/>
        <w:rPr>
          <w:rFonts w:eastAsiaTheme="minorEastAsia" w:cs="Arial"/>
          <w:bCs/>
          <w:iCs/>
          <w:szCs w:val="22"/>
        </w:rPr>
      </w:pPr>
      <w:r w:rsidRPr="00083EB6">
        <w:rPr>
          <w:rFonts w:eastAsiaTheme="minorEastAsia" w:cs="Arial"/>
          <w:bCs/>
          <w:iCs/>
          <w:szCs w:val="22"/>
        </w:rPr>
        <w:t xml:space="preserve">ESF #12 shall coordinate the evaluation of impacted areas based upon: </w:t>
      </w:r>
    </w:p>
    <w:p w14:paraId="57ADD2ED" w14:textId="4F549615" w:rsidR="006E2FC0" w:rsidRPr="006E2FC0" w:rsidRDefault="006E2FC0" w:rsidP="00083EB6">
      <w:pPr>
        <w:numPr>
          <w:ilvl w:val="0"/>
          <w:numId w:val="28"/>
        </w:numPr>
        <w:spacing w:before="120" w:line="276" w:lineRule="auto"/>
        <w:rPr>
          <w:rFonts w:eastAsiaTheme="minorEastAsia" w:cs="Arial"/>
          <w:bCs/>
          <w:iCs/>
          <w:szCs w:val="22"/>
        </w:rPr>
      </w:pPr>
      <w:r w:rsidRPr="006E2FC0">
        <w:rPr>
          <w:rFonts w:eastAsiaTheme="minorEastAsia" w:cs="Arial"/>
          <w:bCs/>
          <w:iCs/>
          <w:szCs w:val="22"/>
        </w:rPr>
        <w:t xml:space="preserve">Pre-established policies, </w:t>
      </w:r>
      <w:r w:rsidR="00350634" w:rsidRPr="006E2FC0">
        <w:rPr>
          <w:rFonts w:eastAsiaTheme="minorEastAsia" w:cs="Arial"/>
          <w:bCs/>
          <w:iCs/>
          <w:szCs w:val="22"/>
        </w:rPr>
        <w:t>procedures,</w:t>
      </w:r>
      <w:r w:rsidRPr="006E2FC0">
        <w:rPr>
          <w:rFonts w:eastAsiaTheme="minorEastAsia" w:cs="Arial"/>
          <w:bCs/>
          <w:iCs/>
          <w:szCs w:val="22"/>
        </w:rPr>
        <w:t xml:space="preserve"> and practices </w:t>
      </w:r>
    </w:p>
    <w:p w14:paraId="4281AA56" w14:textId="3C996914" w:rsidR="006E2FC0" w:rsidRPr="006E2FC0" w:rsidRDefault="006E2FC0" w:rsidP="00083EB6">
      <w:pPr>
        <w:numPr>
          <w:ilvl w:val="0"/>
          <w:numId w:val="28"/>
        </w:numPr>
        <w:spacing w:before="120" w:line="276" w:lineRule="auto"/>
        <w:rPr>
          <w:rFonts w:eastAsiaTheme="minorEastAsia" w:cs="Arial"/>
          <w:bCs/>
          <w:iCs/>
          <w:szCs w:val="22"/>
        </w:rPr>
      </w:pPr>
      <w:r w:rsidRPr="006E2FC0">
        <w:rPr>
          <w:rFonts w:eastAsiaTheme="minorEastAsia" w:cs="Arial"/>
          <w:bCs/>
          <w:iCs/>
          <w:szCs w:val="22"/>
        </w:rPr>
        <w:t>Integration into the overall EOP</w:t>
      </w:r>
      <w:r w:rsidR="00EB65DB">
        <w:rPr>
          <w:rFonts w:eastAsiaTheme="minorEastAsia" w:cs="Arial"/>
          <w:bCs/>
          <w:iCs/>
          <w:szCs w:val="22"/>
        </w:rPr>
        <w:t>/CEMP</w:t>
      </w:r>
    </w:p>
    <w:p w14:paraId="701C952E" w14:textId="498E555F" w:rsidR="001947B6" w:rsidRPr="006E2FC0" w:rsidRDefault="006E2FC0" w:rsidP="00083EB6">
      <w:pPr>
        <w:numPr>
          <w:ilvl w:val="0"/>
          <w:numId w:val="28"/>
        </w:numPr>
        <w:spacing w:before="120" w:line="276" w:lineRule="auto"/>
        <w:rPr>
          <w:rFonts w:eastAsiaTheme="minorEastAsia" w:cs="Arial"/>
          <w:bCs/>
          <w:iCs/>
          <w:szCs w:val="22"/>
        </w:rPr>
      </w:pPr>
      <w:r w:rsidRPr="006E2FC0">
        <w:rPr>
          <w:rFonts w:eastAsiaTheme="minorEastAsia" w:cs="Arial"/>
          <w:bCs/>
          <w:iCs/>
          <w:szCs w:val="22"/>
        </w:rPr>
        <w:t>The level of support required by other state and local ESFs</w:t>
      </w:r>
    </w:p>
    <w:p w14:paraId="24CD38D1" w14:textId="0ACCE100" w:rsidR="00DE6086" w:rsidRPr="00DE6086" w:rsidRDefault="00DE6086" w:rsidP="00DE6086">
      <w:pPr>
        <w:pStyle w:val="Heading2"/>
        <w:rPr>
          <w:sz w:val="32"/>
          <w:szCs w:val="32"/>
        </w:rPr>
      </w:pPr>
      <w:bookmarkStart w:id="59" w:name="_Toc72508354"/>
      <w:bookmarkStart w:id="60" w:name="_Toc95725971"/>
      <w:bookmarkStart w:id="61" w:name="_Toc76124247"/>
      <w:r w:rsidRPr="00DE6086">
        <w:rPr>
          <w:caps w:val="0"/>
          <w:sz w:val="32"/>
          <w:szCs w:val="32"/>
        </w:rPr>
        <w:t>RESOURCE SUPPORT</w:t>
      </w:r>
      <w:bookmarkEnd w:id="59"/>
      <w:bookmarkEnd w:id="60"/>
      <w:r w:rsidR="001772DF">
        <w:rPr>
          <w:caps w:val="0"/>
          <w:sz w:val="32"/>
          <w:szCs w:val="32"/>
        </w:rPr>
        <w:t xml:space="preserve"> </w:t>
      </w:r>
      <w:bookmarkEnd w:id="61"/>
    </w:p>
    <w:p w14:paraId="3530E8FC" w14:textId="6460F543" w:rsidR="00DE6086" w:rsidRDefault="00DE6086" w:rsidP="00DE6086">
      <w:pPr>
        <w:spacing w:before="240" w:line="276" w:lineRule="auto"/>
      </w:pPr>
      <w:r w:rsidRPr="00603DF0">
        <w:t>During an incident</w:t>
      </w:r>
      <w:r>
        <w:t xml:space="preserve">, </w:t>
      </w:r>
      <w:r w:rsidRPr="00603DF0">
        <w:t>requests for resource support originate from the site Incident Command (IC)</w:t>
      </w:r>
      <w:r>
        <w:t xml:space="preserve">, </w:t>
      </w:r>
      <w:r w:rsidRPr="0074632F">
        <w:t>Area Command (AC)</w:t>
      </w:r>
      <w:r w:rsidR="00EB65DB">
        <w:t>,</w:t>
      </w:r>
      <w:r w:rsidRPr="0074632F">
        <w:t xml:space="preserve"> or Unified Command (UC) and</w:t>
      </w:r>
      <w:r w:rsidRPr="00603DF0">
        <w:t xml:space="preserve"> are directed to the local emergency </w:t>
      </w:r>
      <w:r w:rsidRPr="00603DF0">
        <w:lastRenderedPageBreak/>
        <w:t>management agency (EMA). As local resource capabilities become overwhelmed, the local jurisdiction’s EMA requests support from the State EOC based</w:t>
      </w:r>
      <w:r w:rsidRPr="00603DF0">
        <w:rPr>
          <w:rFonts w:eastAsiaTheme="minorEastAsia"/>
        </w:rPr>
        <w:t xml:space="preserve"> on the projected needs of the local Incident Action Plan (IAP). A request exceeding State capability can be fulfilled using mutual aid, federal assistance, or other appropriate means.</w:t>
      </w:r>
      <w:r>
        <w:rPr>
          <w:rFonts w:eastAsiaTheme="minorEastAsia"/>
        </w:rPr>
        <w:t xml:space="preserve"> </w:t>
      </w:r>
      <w:r w:rsidR="001772DF">
        <w:rPr>
          <w:rFonts w:eastAsiaTheme="minorEastAsia"/>
        </w:rPr>
        <w:t xml:space="preserve"> </w:t>
      </w:r>
      <w:r w:rsidRPr="00603DF0">
        <w:t>The State Resource Request Process</w:t>
      </w:r>
      <w:r w:rsidR="00F463D6">
        <w:t xml:space="preserve"> as outlined in Figure 2,</w:t>
      </w:r>
      <w:r w:rsidRPr="00603DF0">
        <w:t xml:space="preserve"> is </w:t>
      </w:r>
      <w:r>
        <w:t xml:space="preserve">designed </w:t>
      </w:r>
      <w:r w:rsidRPr="00603DF0">
        <w:t xml:space="preserve">to meet the varying needs of local jurisdictions throughout the life of an emergency event. The process may require alteration, activation of mutual-aid agreement(s), or assistance from federal agencies as needed.  </w:t>
      </w:r>
    </w:p>
    <w:p w14:paraId="2057BFAC" w14:textId="41D551DD" w:rsidR="001772DF" w:rsidRDefault="00DE6086" w:rsidP="001772DF">
      <w:pPr>
        <w:spacing w:before="240" w:line="276" w:lineRule="auto"/>
      </w:pPr>
      <w:r w:rsidRPr="00603DF0">
        <w:t>State resources may also be requested by</w:t>
      </w:r>
      <w:r>
        <w:t xml:space="preserve"> </w:t>
      </w:r>
      <w:r w:rsidRPr="00603DF0">
        <w:t xml:space="preserve">local jurisdictions for activation in exercises, </w:t>
      </w:r>
      <w:proofErr w:type="gramStart"/>
      <w:r w:rsidRPr="00603DF0">
        <w:t>testing</w:t>
      </w:r>
      <w:proofErr w:type="gramEnd"/>
      <w:r w:rsidRPr="00603DF0">
        <w:t xml:space="preserve"> or training. Participation in these activations allows for the continued development and improvement of public safety programs and resources.</w:t>
      </w:r>
    </w:p>
    <w:p w14:paraId="29E245D6" w14:textId="04CBED26" w:rsidR="00DE6086" w:rsidRPr="00EB65DB" w:rsidRDefault="001772DF" w:rsidP="001772DF">
      <w:pPr>
        <w:spacing w:before="240" w:line="276" w:lineRule="auto"/>
        <w:rPr>
          <w:rFonts w:ascii="Arial Narrow" w:hAnsi="Arial Narrow"/>
          <w:b/>
          <w:bCs/>
          <w:sz w:val="28"/>
          <w:szCs w:val="28"/>
        </w:rPr>
      </w:pPr>
      <w:r w:rsidRPr="00EB65DB">
        <w:rPr>
          <w:rFonts w:ascii="Arial Narrow" w:eastAsia="Arial" w:hAnsi="Arial Narrow"/>
          <w:b/>
          <w:bCs/>
          <w:noProof/>
          <w:sz w:val="28"/>
          <w:szCs w:val="28"/>
        </w:rPr>
        <w:drawing>
          <wp:anchor distT="0" distB="0" distL="114300" distR="114300" simplePos="0" relativeHeight="251658240" behindDoc="1" locked="0" layoutInCell="1" allowOverlap="1" wp14:anchorId="25D771B0" wp14:editId="1014735D">
            <wp:simplePos x="0" y="0"/>
            <wp:positionH relativeFrom="margin">
              <wp:posOffset>891613</wp:posOffset>
            </wp:positionH>
            <wp:positionV relativeFrom="paragraph">
              <wp:posOffset>412115</wp:posOffset>
            </wp:positionV>
            <wp:extent cx="4587240" cy="4688840"/>
            <wp:effectExtent l="0" t="0" r="3810" b="0"/>
            <wp:wrapThrough wrapText="bothSides">
              <wp:wrapPolygon edited="0">
                <wp:start x="0" y="0"/>
                <wp:lineTo x="0" y="21501"/>
                <wp:lineTo x="21528" y="21501"/>
                <wp:lineTo x="21528" y="0"/>
                <wp:lineTo x="0" y="0"/>
              </wp:wrapPolygon>
            </wp:wrapThrough>
            <wp:docPr id="19" name="image5.png" descr="P147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5.png" descr="P1473#y1"/>
                    <pic:cNvPicPr/>
                  </pic:nvPicPr>
                  <pic:blipFill rotWithShape="1">
                    <a:blip r:embed="rId13" cstate="print">
                      <a:extLst>
                        <a:ext uri="{BEBA8EAE-BF5A-486C-A8C5-ECC9F3942E4B}">
                          <a14:imgProps xmlns:a14="http://schemas.microsoft.com/office/drawing/2010/main">
                            <a14:imgLayer r:embed="rId14">
                              <a14:imgEffect>
                                <a14:sharpenSoften amount="50000"/>
                              </a14:imgEffect>
                              <a14:imgEffect>
                                <a14:saturation sat="400000"/>
                              </a14:imgEffect>
                            </a14:imgLayer>
                          </a14:imgProps>
                        </a:ext>
                        <a:ext uri="{28A0092B-C50C-407E-A947-70E740481C1C}">
                          <a14:useLocalDpi xmlns:a14="http://schemas.microsoft.com/office/drawing/2010/main" val="0"/>
                        </a:ext>
                      </a:extLst>
                    </a:blip>
                    <a:srcRect l="2261" t="1" b="10005"/>
                    <a:stretch/>
                  </pic:blipFill>
                  <pic:spPr bwMode="auto">
                    <a:xfrm>
                      <a:off x="0" y="0"/>
                      <a:ext cx="4587240" cy="4688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B65DB">
        <w:rPr>
          <w:rFonts w:ascii="Arial Narrow" w:hAnsi="Arial Narrow"/>
          <w:b/>
          <w:bCs/>
          <w:sz w:val="28"/>
          <w:szCs w:val="28"/>
        </w:rPr>
        <w:t xml:space="preserve">FIGURE </w:t>
      </w:r>
      <w:r w:rsidR="00F463D6" w:rsidRPr="00EB65DB">
        <w:rPr>
          <w:rFonts w:ascii="Arial Narrow" w:hAnsi="Arial Narrow"/>
          <w:b/>
          <w:bCs/>
          <w:sz w:val="28"/>
          <w:szCs w:val="28"/>
        </w:rPr>
        <w:t>2</w:t>
      </w:r>
      <w:r w:rsidRPr="00EB65DB">
        <w:rPr>
          <w:rFonts w:ascii="Arial Narrow" w:hAnsi="Arial Narrow"/>
          <w:b/>
          <w:bCs/>
          <w:sz w:val="28"/>
          <w:szCs w:val="28"/>
        </w:rPr>
        <w:t>. STATE RESOURCE REQUEST PROCESS</w:t>
      </w:r>
    </w:p>
    <w:p w14:paraId="3DACCAF3" w14:textId="77777777" w:rsidR="00C164DD" w:rsidRDefault="00C164DD">
      <w:pPr>
        <w:spacing w:after="200" w:line="276" w:lineRule="auto"/>
        <w:rPr>
          <w:rFonts w:ascii="Arial Narrow" w:hAnsi="Arial Narrow" w:cs="Arial"/>
          <w:b/>
          <w:bCs/>
          <w:caps/>
          <w:color w:val="182853"/>
          <w:kern w:val="32"/>
          <w:sz w:val="38"/>
          <w:szCs w:val="38"/>
        </w:rPr>
      </w:pPr>
      <w:r>
        <w:br w:type="page"/>
      </w:r>
    </w:p>
    <w:p w14:paraId="6AA232C5" w14:textId="1AABED2A" w:rsidR="00C164DD" w:rsidRPr="00DE6086" w:rsidRDefault="00C164DD" w:rsidP="00C164DD">
      <w:pPr>
        <w:pStyle w:val="Heading2"/>
        <w:rPr>
          <w:sz w:val="32"/>
          <w:szCs w:val="32"/>
        </w:rPr>
      </w:pPr>
      <w:bookmarkStart w:id="62" w:name="_Toc72508298"/>
      <w:bookmarkStart w:id="63" w:name="_Toc76124248"/>
      <w:bookmarkStart w:id="64" w:name="_Toc95725972"/>
      <w:r w:rsidRPr="00C164DD">
        <w:rPr>
          <w:caps w:val="0"/>
          <w:sz w:val="32"/>
          <w:szCs w:val="32"/>
        </w:rPr>
        <w:lastRenderedPageBreak/>
        <w:t>INCLUSION, ACCESS, AND FUNCTIONAL NEEDS</w:t>
      </w:r>
      <w:bookmarkEnd w:id="62"/>
      <w:bookmarkEnd w:id="63"/>
      <w:bookmarkEnd w:id="64"/>
    </w:p>
    <w:p w14:paraId="25E62CA9" w14:textId="2C73038A" w:rsidR="00C164DD" w:rsidRDefault="00F67CD1" w:rsidP="00C164DD">
      <w:pPr>
        <w:spacing w:before="240" w:line="276" w:lineRule="auto"/>
        <w:rPr>
          <w:rFonts w:eastAsiaTheme="minorEastAsia"/>
          <w:bCs/>
        </w:rPr>
      </w:pPr>
      <w:r w:rsidRPr="00EB65DB">
        <w:rPr>
          <w:b/>
          <w:color w:val="C00000"/>
        </w:rPr>
        <w:t>[INSERT NAME OF COUNTY]</w:t>
      </w:r>
      <w:r w:rsidRPr="00EB65DB">
        <w:rPr>
          <w:color w:val="C00000"/>
        </w:rPr>
        <w:t xml:space="preserve"> </w:t>
      </w:r>
      <w:r w:rsidR="00C164DD" w:rsidRPr="002F690A">
        <w:rPr>
          <w:rFonts w:eastAsiaTheme="minorEastAsia"/>
          <w:lang w:val="en"/>
        </w:rPr>
        <w:t>works with public, private, and non-profit organizations to build a culture of preparedness</w:t>
      </w:r>
      <w:r w:rsidR="00C164DD" w:rsidRPr="00E45576">
        <w:rPr>
          <w:rFonts w:eastAsiaTheme="minorEastAsia"/>
          <w:lang w:val="en"/>
        </w:rPr>
        <w:t xml:space="preserve"> and readiness for emergencies and disasters that goes beyond meeting the legal </w:t>
      </w:r>
      <w:r w:rsidR="00C164DD" w:rsidRPr="00E45576">
        <w:rPr>
          <w:rFonts w:eastAsiaTheme="minorEastAsia"/>
        </w:rPr>
        <w:t xml:space="preserve">requisites </w:t>
      </w:r>
      <w:r w:rsidR="00C164DD" w:rsidRPr="00E45576">
        <w:rPr>
          <w:rFonts w:eastAsiaTheme="minorEastAsia"/>
          <w:lang w:val="en"/>
        </w:rPr>
        <w:t>of people with disabilities</w:t>
      </w:r>
      <w:r w:rsidR="00C164DD">
        <w:rPr>
          <w:rFonts w:eastAsiaTheme="minorEastAsia"/>
          <w:lang w:val="en"/>
        </w:rPr>
        <w:t xml:space="preserve"> </w:t>
      </w:r>
      <w:r w:rsidR="00C164DD" w:rsidRPr="00E45576">
        <w:rPr>
          <w:rFonts w:eastAsiaTheme="minorEastAsia"/>
          <w:lang w:val="en"/>
        </w:rPr>
        <w:t xml:space="preserve">as defined by the most current version of the </w:t>
      </w:r>
      <w:r w:rsidR="00C164DD" w:rsidRPr="00DE7825">
        <w:rPr>
          <w:rFonts w:eastAsiaTheme="minorEastAsia"/>
          <w:lang w:val="en"/>
        </w:rPr>
        <w:t>Americans with Disabilities Act (ADA)</w:t>
      </w:r>
      <w:r w:rsidR="00C164DD">
        <w:rPr>
          <w:rFonts w:eastAsiaTheme="minorEastAsia"/>
          <w:b/>
        </w:rPr>
        <w:t xml:space="preserve"> </w:t>
      </w:r>
      <w:r w:rsidR="00C164DD">
        <w:rPr>
          <w:rFonts w:eastAsiaTheme="minorEastAsia"/>
          <w:bCs/>
        </w:rPr>
        <w:t>or for individuals</w:t>
      </w:r>
      <w:r w:rsidR="00C164DD" w:rsidRPr="00095037">
        <w:rPr>
          <w:rFonts w:eastAsiaTheme="minorEastAsia"/>
          <w:bCs/>
        </w:rPr>
        <w:t xml:space="preserve"> </w:t>
      </w:r>
      <w:r w:rsidR="00C164DD">
        <w:rPr>
          <w:rFonts w:eastAsiaTheme="minorEastAsia"/>
          <w:bCs/>
        </w:rPr>
        <w:t xml:space="preserve">with access and functional needs. </w:t>
      </w:r>
    </w:p>
    <w:p w14:paraId="0A4C0B31" w14:textId="2EB3D7AA" w:rsidR="00C164DD" w:rsidRDefault="00A467F7" w:rsidP="00C164DD">
      <w:pPr>
        <w:spacing w:before="240" w:line="276" w:lineRule="auto"/>
        <w:rPr>
          <w:rFonts w:eastAsiaTheme="minorEastAsia"/>
        </w:rPr>
      </w:pPr>
      <w:r w:rsidRPr="00EB65DB">
        <w:rPr>
          <w:rFonts w:eastAsiaTheme="minorEastAsia"/>
          <w:b/>
          <w:bCs/>
          <w:noProof/>
          <w:color w:val="C00000"/>
        </w:rPr>
        <w:drawing>
          <wp:anchor distT="0" distB="0" distL="114300" distR="114300" simplePos="0" relativeHeight="251658241" behindDoc="1" locked="0" layoutInCell="1" allowOverlap="1" wp14:anchorId="3155136A" wp14:editId="416BD3C1">
            <wp:simplePos x="0" y="0"/>
            <wp:positionH relativeFrom="column">
              <wp:posOffset>247650</wp:posOffset>
            </wp:positionH>
            <wp:positionV relativeFrom="paragraph">
              <wp:posOffset>1065530</wp:posOffset>
            </wp:positionV>
            <wp:extent cx="5758180" cy="1419225"/>
            <wp:effectExtent l="190500" t="190500" r="185420" b="200025"/>
            <wp:wrapSquare wrapText="bothSides"/>
            <wp:docPr id="54" name="Picture 54" descr="P113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P1136#y1"/>
                    <pic:cNvPicPr/>
                  </pic:nvPicPr>
                  <pic:blipFill>
                    <a:blip r:embed="rId15">
                      <a:extLst>
                        <a:ext uri="{BEBA8EAE-BF5A-486C-A8C5-ECC9F3942E4B}">
                          <a14:imgProps xmlns:a14="http://schemas.microsoft.com/office/drawing/2010/main">
                            <a14:imgLayer r:embed="rId16">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758180" cy="141922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E15C8A" w:rsidRPr="00EB65DB">
        <w:rPr>
          <w:b/>
          <w:color w:val="C00000"/>
        </w:rPr>
        <w:t>[INSERT NAME OF COUNTY]</w:t>
      </w:r>
      <w:r w:rsidR="00C164DD" w:rsidRPr="00EB65DB">
        <w:rPr>
          <w:rFonts w:eastAsiaTheme="minorEastAsia"/>
          <w:color w:val="C00000"/>
        </w:rPr>
        <w:t xml:space="preserve"> </w:t>
      </w:r>
      <w:r w:rsidR="00C164DD" w:rsidRPr="00E45576">
        <w:rPr>
          <w:rFonts w:eastAsiaTheme="minorEastAsia"/>
          <w:lang w:val="en"/>
        </w:rPr>
        <w:t xml:space="preserve">integrates </w:t>
      </w:r>
      <w:r w:rsidR="00C164DD">
        <w:rPr>
          <w:rFonts w:eastAsiaTheme="minorEastAsia"/>
          <w:color w:val="000000" w:themeColor="text1"/>
          <w:lang w:val="en"/>
        </w:rPr>
        <w:t xml:space="preserve">the </w:t>
      </w:r>
      <w:r w:rsidR="00C164DD" w:rsidRPr="000500FC">
        <w:rPr>
          <w:rFonts w:eastAsiaTheme="minorEastAsia"/>
          <w:color w:val="000000" w:themeColor="text1"/>
          <w:lang w:val="en"/>
        </w:rPr>
        <w:t>Federal Emergency Management Agency’s</w:t>
      </w:r>
      <w:r w:rsidR="00C164DD" w:rsidRPr="00E45576">
        <w:rPr>
          <w:rFonts w:eastAsiaTheme="minorEastAsia"/>
          <w:lang w:val="en"/>
        </w:rPr>
        <w:t xml:space="preserve"> </w:t>
      </w:r>
      <w:r w:rsidR="00C164DD">
        <w:rPr>
          <w:rFonts w:eastAsiaTheme="minorEastAsia"/>
          <w:lang w:val="en"/>
        </w:rPr>
        <w:t xml:space="preserve">(FEMA)’s </w:t>
      </w:r>
      <w:r w:rsidR="00C164DD">
        <w:rPr>
          <w:rFonts w:eastAsiaTheme="minorEastAsia"/>
        </w:rPr>
        <w:t>a</w:t>
      </w:r>
      <w:r w:rsidR="00C164DD" w:rsidRPr="00E45576">
        <w:rPr>
          <w:rFonts w:eastAsiaTheme="minorEastAsia"/>
        </w:rPr>
        <w:t xml:space="preserve">ccess and </w:t>
      </w:r>
      <w:r w:rsidR="00C164DD">
        <w:rPr>
          <w:rFonts w:eastAsiaTheme="minorEastAsia"/>
        </w:rPr>
        <w:t>f</w:t>
      </w:r>
      <w:r w:rsidR="00C164DD" w:rsidRPr="00E45576">
        <w:rPr>
          <w:rFonts w:eastAsiaTheme="minorEastAsia"/>
        </w:rPr>
        <w:t xml:space="preserve">unctional </w:t>
      </w:r>
      <w:r w:rsidR="00C164DD">
        <w:rPr>
          <w:rFonts w:eastAsiaTheme="minorEastAsia"/>
        </w:rPr>
        <w:t>n</w:t>
      </w:r>
      <w:r w:rsidR="00C164DD" w:rsidRPr="00E45576">
        <w:rPr>
          <w:rFonts w:eastAsiaTheme="minorEastAsia"/>
        </w:rPr>
        <w:t xml:space="preserve">eeds </w:t>
      </w:r>
      <w:r w:rsidR="00C164DD">
        <w:rPr>
          <w:rFonts w:eastAsiaTheme="minorEastAsia"/>
        </w:rPr>
        <w:t>guidance</w:t>
      </w:r>
      <w:r w:rsidR="00C164DD" w:rsidRPr="00E45576">
        <w:rPr>
          <w:rFonts w:eastAsiaTheme="minorEastAsia"/>
        </w:rPr>
        <w:t xml:space="preserve">, which identifies an individual’s </w:t>
      </w:r>
      <w:r w:rsidR="00C164DD" w:rsidRPr="00D36BFB">
        <w:rPr>
          <w:rFonts w:eastAsiaTheme="minorEastAsia"/>
          <w:u w:val="single"/>
        </w:rPr>
        <w:t>actual</w:t>
      </w:r>
      <w:r w:rsidR="00C164DD" w:rsidRPr="00E45576">
        <w:rPr>
          <w:rFonts w:eastAsiaTheme="minorEastAsia"/>
        </w:rPr>
        <w:t xml:space="preserve"> needs during an emergency</w:t>
      </w:r>
      <w:r w:rsidR="00C164DD">
        <w:rPr>
          <w:rFonts w:eastAsiaTheme="minorEastAsia"/>
        </w:rPr>
        <w:t xml:space="preserve"> and awareness of not using negative labels such</w:t>
      </w:r>
      <w:r w:rsidR="00C164DD" w:rsidRPr="00E45576">
        <w:rPr>
          <w:rFonts w:eastAsiaTheme="minorEastAsia"/>
        </w:rPr>
        <w:t xml:space="preserve"> as “</w:t>
      </w:r>
      <w:r w:rsidR="00C164DD">
        <w:rPr>
          <w:rFonts w:eastAsiaTheme="minorEastAsia"/>
        </w:rPr>
        <w:t xml:space="preserve">handicapped,” “crippled,” </w:t>
      </w:r>
      <w:r w:rsidR="00C164DD" w:rsidRPr="00E45576">
        <w:rPr>
          <w:rFonts w:eastAsiaTheme="minorEastAsia"/>
        </w:rPr>
        <w:t>or “</w:t>
      </w:r>
      <w:r w:rsidR="00C164DD">
        <w:rPr>
          <w:rFonts w:eastAsiaTheme="minorEastAsia"/>
        </w:rPr>
        <w:t>abnormal</w:t>
      </w:r>
      <w:r w:rsidR="00C164DD" w:rsidRPr="00E45576">
        <w:rPr>
          <w:rFonts w:eastAsiaTheme="minorEastAsia"/>
        </w:rPr>
        <w:t xml:space="preserve">.” </w:t>
      </w:r>
    </w:p>
    <w:p w14:paraId="21E695CD" w14:textId="2D4DD392" w:rsidR="00495909" w:rsidRPr="00E45576" w:rsidRDefault="00C164DD" w:rsidP="00A467F7">
      <w:pPr>
        <w:spacing w:after="200" w:line="276" w:lineRule="auto"/>
        <w:rPr>
          <w:rFonts w:eastAsiaTheme="minorEastAsia"/>
        </w:rPr>
      </w:pPr>
      <w:r>
        <w:rPr>
          <w:rFonts w:eastAsiaTheme="minorEastAsia"/>
        </w:rPr>
        <w:t>This annex planning</w:t>
      </w:r>
      <w:r w:rsidRPr="00E45576">
        <w:rPr>
          <w:rFonts w:eastAsiaTheme="minorEastAsia"/>
        </w:rPr>
        <w:t xml:space="preserve"> </w:t>
      </w:r>
      <w:r>
        <w:rPr>
          <w:rFonts w:eastAsiaTheme="minorEastAsia"/>
        </w:rPr>
        <w:t>guidance</w:t>
      </w:r>
      <w:r w:rsidRPr="00E45576">
        <w:rPr>
          <w:rFonts w:eastAsiaTheme="minorEastAsia"/>
        </w:rPr>
        <w:t xml:space="preserve"> is inclusive as it also </w:t>
      </w:r>
      <w:r>
        <w:rPr>
          <w:rFonts w:eastAsiaTheme="minorEastAsia"/>
        </w:rPr>
        <w:t xml:space="preserve">encompasses </w:t>
      </w:r>
      <w:r w:rsidRPr="00E45576">
        <w:rPr>
          <w:rFonts w:eastAsiaTheme="minorEastAsia"/>
        </w:rPr>
        <w:t xml:space="preserve">people with temporary needs or those who do not identify themselves as having a disability. This includes women who are pregnant, children, older </w:t>
      </w:r>
      <w:r>
        <w:rPr>
          <w:rFonts w:eastAsiaTheme="minorEastAsia"/>
        </w:rPr>
        <w:t xml:space="preserve">adults, </w:t>
      </w:r>
      <w:r w:rsidRPr="00E45576">
        <w:rPr>
          <w:rFonts w:eastAsiaTheme="minorEastAsia"/>
        </w:rPr>
        <w:t>individuals with limited English communication</w:t>
      </w:r>
      <w:r>
        <w:rPr>
          <w:rFonts w:eastAsiaTheme="minorEastAsia"/>
        </w:rPr>
        <w:t>, people with limited transportation access</w:t>
      </w:r>
      <w:r w:rsidRPr="00C068A5">
        <w:rPr>
          <w:rFonts w:eastAsiaTheme="minorEastAsia"/>
          <w:color w:val="000000" w:themeColor="text1"/>
        </w:rPr>
        <w:t xml:space="preserve"> </w:t>
      </w:r>
      <w:r>
        <w:rPr>
          <w:rFonts w:eastAsiaTheme="minorEastAsia"/>
          <w:color w:val="000000" w:themeColor="text1"/>
        </w:rPr>
        <w:t>and those with household pets and service animals</w:t>
      </w:r>
      <w:r w:rsidRPr="00E45576">
        <w:rPr>
          <w:rFonts w:eastAsiaTheme="minorEastAsia"/>
        </w:rPr>
        <w:t>.</w:t>
      </w:r>
      <w:r>
        <w:rPr>
          <w:rFonts w:eastAsiaTheme="minorEastAsia"/>
        </w:rPr>
        <w:t xml:space="preserve"> </w:t>
      </w:r>
      <w:r w:rsidR="00495909" w:rsidRPr="00E45576">
        <w:rPr>
          <w:rFonts w:eastAsiaTheme="minorEastAsia"/>
        </w:rPr>
        <w:t xml:space="preserve">Additional awareness which helps ensure inclusive emergency preparedness </w:t>
      </w:r>
      <w:r w:rsidR="00495909">
        <w:rPr>
          <w:rFonts w:eastAsiaTheme="minorEastAsia"/>
        </w:rPr>
        <w:t xml:space="preserve">planning </w:t>
      </w:r>
      <w:r w:rsidR="00495909" w:rsidRPr="00E45576">
        <w:rPr>
          <w:rFonts w:eastAsiaTheme="minorEastAsia"/>
        </w:rPr>
        <w:t>include addressing the needs of children and adults in areas such as:</w:t>
      </w:r>
    </w:p>
    <w:p w14:paraId="15F074A8" w14:textId="38D7F09D" w:rsidR="00495909" w:rsidRDefault="00495909" w:rsidP="00495909">
      <w:pPr>
        <w:spacing w:before="120" w:after="240" w:line="276" w:lineRule="auto"/>
        <w:rPr>
          <w:rFonts w:eastAsiaTheme="minorEastAsia"/>
        </w:rPr>
      </w:pPr>
      <w:r w:rsidRPr="00192286">
        <w:rPr>
          <w:rFonts w:eastAsiaTheme="minorEastAsia"/>
          <w:b/>
          <w:bCs/>
        </w:rPr>
        <w:t>SELF-DETERMINATION</w:t>
      </w:r>
      <w:r w:rsidRPr="00192286">
        <w:rPr>
          <w:rFonts w:eastAsiaTheme="minorEastAsia"/>
        </w:rPr>
        <w:t xml:space="preserve"> </w:t>
      </w:r>
      <w:r w:rsidRPr="00247F75">
        <w:rPr>
          <w:rFonts w:eastAsiaTheme="minorEastAsia"/>
          <w:color w:val="6F5614"/>
        </w:rPr>
        <w:t xml:space="preserve">– </w:t>
      </w:r>
      <w:r w:rsidRPr="00E45576">
        <w:rPr>
          <w:rFonts w:eastAsiaTheme="minorEastAsia"/>
        </w:rPr>
        <w:t>Individuals with access and functional needs are the most knowledgeable about their own needs.</w:t>
      </w:r>
    </w:p>
    <w:p w14:paraId="7C9FC4B0" w14:textId="77777777" w:rsidR="00495909" w:rsidRDefault="00495909" w:rsidP="00495909">
      <w:pPr>
        <w:spacing w:before="120" w:after="240" w:line="276" w:lineRule="auto"/>
        <w:rPr>
          <w:rFonts w:eastAsiaTheme="minorEastAsia"/>
        </w:rPr>
      </w:pPr>
      <w:r w:rsidRPr="00192286">
        <w:rPr>
          <w:rFonts w:eastAsiaTheme="minorEastAsia"/>
          <w:b/>
          <w:bCs/>
        </w:rPr>
        <w:t>NO “ONE-SIZE-FITS-ALL”</w:t>
      </w:r>
      <w:r w:rsidRPr="00192286">
        <w:rPr>
          <w:rFonts w:eastAsiaTheme="minorEastAsia"/>
        </w:rPr>
        <w:t xml:space="preserve"> </w:t>
      </w:r>
      <w:r w:rsidRPr="00247F75">
        <w:rPr>
          <w:rFonts w:eastAsiaTheme="minorEastAsia"/>
          <w:color w:val="6F5614"/>
        </w:rPr>
        <w:t xml:space="preserve">– </w:t>
      </w:r>
      <w:r w:rsidRPr="00E45576">
        <w:rPr>
          <w:rFonts w:eastAsiaTheme="minorEastAsia"/>
        </w:rPr>
        <w:t xml:space="preserve">Individuals do not all require the same assistance and do not all have the same needs. </w:t>
      </w:r>
    </w:p>
    <w:p w14:paraId="27674E08" w14:textId="77777777" w:rsidR="00495909" w:rsidRDefault="00495909" w:rsidP="00C164DD">
      <w:pPr>
        <w:spacing w:after="200" w:line="276" w:lineRule="auto"/>
        <w:rPr>
          <w:rFonts w:eastAsiaTheme="minorEastAsia"/>
        </w:rPr>
      </w:pPr>
      <w:r w:rsidRPr="00192286">
        <w:rPr>
          <w:rFonts w:eastAsiaTheme="minorEastAsia"/>
          <w:b/>
          <w:bCs/>
        </w:rPr>
        <w:t xml:space="preserve">EQUAL OPPORTUNITY, INTEGRATION AND PHYSICAL ACCESS </w:t>
      </w:r>
      <w:r w:rsidRPr="00192286">
        <w:rPr>
          <w:rFonts w:eastAsiaTheme="minorEastAsia"/>
        </w:rPr>
        <w:t xml:space="preserve">– </w:t>
      </w:r>
      <w:r>
        <w:rPr>
          <w:rFonts w:eastAsiaTheme="minorEastAsia"/>
        </w:rPr>
        <w:t>All i</w:t>
      </w:r>
      <w:r w:rsidRPr="00E45576">
        <w:rPr>
          <w:rFonts w:eastAsiaTheme="minorEastAsia"/>
        </w:rPr>
        <w:t xml:space="preserve">ndividuals must have the same opportunities to benefit from emergency programs, services, and activities. </w:t>
      </w:r>
    </w:p>
    <w:p w14:paraId="6ED4F74B" w14:textId="77777777" w:rsidR="00495909" w:rsidRDefault="00495909" w:rsidP="00C164DD">
      <w:pPr>
        <w:spacing w:after="200" w:line="276" w:lineRule="auto"/>
        <w:rPr>
          <w:rFonts w:eastAsiaTheme="minorEastAsia"/>
        </w:rPr>
      </w:pPr>
      <w:r w:rsidRPr="00192286">
        <w:rPr>
          <w:rFonts w:eastAsiaTheme="minorEastAsia"/>
          <w:b/>
          <w:bCs/>
        </w:rPr>
        <w:t>NO CHARGE</w:t>
      </w:r>
      <w:r w:rsidRPr="00192286">
        <w:rPr>
          <w:rFonts w:eastAsiaTheme="minorEastAsia"/>
        </w:rPr>
        <w:t xml:space="preserve"> – </w:t>
      </w:r>
      <w:r w:rsidRPr="00E45576">
        <w:rPr>
          <w:rFonts w:eastAsiaTheme="minorEastAsia"/>
        </w:rPr>
        <w:t>Individuals with access and functional needs may not be charged to cover the costs of measures necessary to ensure equal access and nondiscriminatory treatment.</w:t>
      </w:r>
    </w:p>
    <w:p w14:paraId="03E96ED7" w14:textId="77777777" w:rsidR="00A467F7" w:rsidRDefault="00495909" w:rsidP="00C164DD">
      <w:pPr>
        <w:spacing w:after="200" w:line="276" w:lineRule="auto"/>
        <w:rPr>
          <w:rFonts w:eastAsiaTheme="minorEastAsia"/>
        </w:rPr>
      </w:pPr>
      <w:r w:rsidRPr="00192286">
        <w:rPr>
          <w:rFonts w:eastAsiaTheme="minorEastAsia"/>
          <w:b/>
          <w:bCs/>
        </w:rPr>
        <w:t>EFFECTIVE COMMUNICATION</w:t>
      </w:r>
      <w:r w:rsidRPr="00192286">
        <w:rPr>
          <w:rFonts w:eastAsiaTheme="minorEastAsia"/>
        </w:rPr>
        <w:t xml:space="preserve"> –</w:t>
      </w:r>
      <w:r w:rsidRPr="00247F75">
        <w:rPr>
          <w:rFonts w:eastAsiaTheme="minorEastAsia"/>
          <w:color w:val="6F5614"/>
        </w:rPr>
        <w:t xml:space="preserve"> </w:t>
      </w:r>
      <w:r w:rsidRPr="00E45576">
        <w:rPr>
          <w:rFonts w:eastAsiaTheme="minorEastAsia"/>
        </w:rPr>
        <w:t xml:space="preserve">Individuals must be given information that is comparable in content and detail to </w:t>
      </w:r>
      <w:r>
        <w:rPr>
          <w:rFonts w:eastAsiaTheme="minorEastAsia"/>
        </w:rPr>
        <w:t xml:space="preserve">the information given to those without functional needs. </w:t>
      </w:r>
    </w:p>
    <w:p w14:paraId="7E37F173" w14:textId="0A17CF43" w:rsidR="00C164DD" w:rsidRPr="00096A13" w:rsidRDefault="00A467F7" w:rsidP="00096A13">
      <w:pPr>
        <w:pStyle w:val="TABLE"/>
        <w:rPr>
          <w:bCs/>
          <w:color w:val="182853"/>
          <w:kern w:val="32"/>
        </w:rPr>
      </w:pPr>
      <w:bookmarkStart w:id="65" w:name="_Toc90372947"/>
      <w:bookmarkStart w:id="66" w:name="_Toc95725973"/>
      <w:r w:rsidRPr="00096A13">
        <w:t>For more information, please refer to the indiana Access and Functional Needs Annex.</w:t>
      </w:r>
      <w:bookmarkEnd w:id="65"/>
      <w:bookmarkEnd w:id="66"/>
      <w:r w:rsidR="00C164DD" w:rsidRPr="00096A13">
        <w:br w:type="page"/>
      </w:r>
    </w:p>
    <w:p w14:paraId="5638889B" w14:textId="28F29B2E" w:rsidR="001947B6" w:rsidRDefault="001947B6" w:rsidP="001947B6">
      <w:pPr>
        <w:pStyle w:val="Heading1"/>
      </w:pPr>
      <w:bookmarkStart w:id="67" w:name="_Toc76124249"/>
      <w:bookmarkStart w:id="68" w:name="_Toc95725974"/>
      <w:r>
        <w:lastRenderedPageBreak/>
        <w:t>ORGANIZATION AND ASSIGNMENT OF RESPONSIBILITIES</w:t>
      </w:r>
      <w:bookmarkEnd w:id="67"/>
      <w:bookmarkEnd w:id="68"/>
    </w:p>
    <w:p w14:paraId="51DD965F" w14:textId="68245953" w:rsidR="001947B6" w:rsidRPr="001A3317" w:rsidRDefault="001947B6" w:rsidP="0006497D">
      <w:pPr>
        <w:pStyle w:val="Body"/>
      </w:pPr>
      <w:r>
        <w:t>This section describes how ESF #</w:t>
      </w:r>
      <w:r w:rsidR="006E2FC0">
        <w:t>12</w:t>
      </w:r>
      <w:r w:rsidR="00B61C94">
        <w:t xml:space="preserve"> </w:t>
      </w:r>
      <w:r>
        <w:t xml:space="preserve">relates to other elements of the whole community. Basic concepts that apply to all members of the whole community include State, Tribal Territorial, </w:t>
      </w:r>
      <w:r w:rsidRPr="00B61C94">
        <w:t>Insular Area Governments</w:t>
      </w:r>
      <w:r>
        <w:t xml:space="preserve">, Private Sector and Non-Governmental Organizations (NGOs). </w:t>
      </w:r>
    </w:p>
    <w:p w14:paraId="3CDEA237" w14:textId="45A6D315" w:rsidR="001947B6" w:rsidRDefault="001947B6" w:rsidP="0006497D">
      <w:pPr>
        <w:widowControl w:val="0"/>
        <w:tabs>
          <w:tab w:val="left" w:pos="2300"/>
          <w:tab w:val="left" w:pos="2301"/>
        </w:tabs>
        <w:autoSpaceDE w:val="0"/>
        <w:autoSpaceDN w:val="0"/>
        <w:spacing w:before="240" w:line="276" w:lineRule="auto"/>
        <w:ind w:right="230"/>
        <w:rPr>
          <w:rFonts w:eastAsia="Arial" w:cs="Arial"/>
          <w:szCs w:val="22"/>
          <w:lang w:bidi="en-US"/>
        </w:rPr>
      </w:pPr>
      <w:r w:rsidRPr="00C760B6">
        <w:rPr>
          <w:rFonts w:eastAsia="Arial" w:cs="Arial"/>
          <w:szCs w:val="22"/>
          <w:lang w:bidi="en-US"/>
        </w:rPr>
        <w:t xml:space="preserve">Each primary and supporting agency shall maintain internal SOPs and/or SOGs or other documents that detail the logistical and administrative priorities deemed necessary to assist in </w:t>
      </w:r>
      <w:r w:rsidRPr="00063D90">
        <w:rPr>
          <w:rFonts w:eastAsia="Arial" w:cs="Arial"/>
          <w:szCs w:val="22"/>
          <w:lang w:bidi="en-US"/>
        </w:rPr>
        <w:t>overall</w:t>
      </w:r>
      <w:r w:rsidRPr="00755A38">
        <w:rPr>
          <w:rFonts w:eastAsia="Arial" w:cs="Arial"/>
          <w:szCs w:val="22"/>
          <w:lang w:bidi="en-US"/>
        </w:rPr>
        <w:t xml:space="preserve"> </w:t>
      </w:r>
      <w:r w:rsidR="00D0261B">
        <w:rPr>
          <w:rFonts w:eastAsia="Arial" w:cs="Arial"/>
          <w:szCs w:val="22"/>
          <w:lang w:bidi="en-US"/>
        </w:rPr>
        <w:t xml:space="preserve">prevention, protection, </w:t>
      </w:r>
      <w:r w:rsidRPr="00755A38">
        <w:rPr>
          <w:rFonts w:eastAsia="Arial" w:cs="Arial"/>
          <w:szCs w:val="22"/>
          <w:lang w:bidi="en-US"/>
        </w:rPr>
        <w:t xml:space="preserve">mitigation, </w:t>
      </w:r>
      <w:r w:rsidR="00610FEA" w:rsidRPr="00755A38">
        <w:rPr>
          <w:rFonts w:eastAsia="Arial" w:cs="Arial"/>
          <w:szCs w:val="22"/>
          <w:lang w:bidi="en-US"/>
        </w:rPr>
        <w:t>response,</w:t>
      </w:r>
      <w:r w:rsidRPr="00755A38">
        <w:rPr>
          <w:rFonts w:eastAsia="Arial" w:cs="Arial"/>
          <w:szCs w:val="22"/>
          <w:lang w:bidi="en-US"/>
        </w:rPr>
        <w:t xml:space="preserve"> and recovery</w:t>
      </w:r>
      <w:r w:rsidRPr="00755A38">
        <w:rPr>
          <w:rFonts w:eastAsia="Arial" w:cs="Arial"/>
          <w:spacing w:val="-13"/>
          <w:szCs w:val="22"/>
          <w:lang w:bidi="en-US"/>
        </w:rPr>
        <w:t xml:space="preserve"> </w:t>
      </w:r>
      <w:r w:rsidRPr="00755A38">
        <w:rPr>
          <w:rFonts w:eastAsia="Arial" w:cs="Arial"/>
          <w:szCs w:val="22"/>
          <w:lang w:bidi="en-US"/>
        </w:rPr>
        <w:t>operations.</w:t>
      </w:r>
    </w:p>
    <w:p w14:paraId="4401DA71" w14:textId="77777777" w:rsidR="001947B6" w:rsidRPr="00CF0F32" w:rsidRDefault="001947B6" w:rsidP="0006497D">
      <w:pPr>
        <w:spacing w:before="240" w:line="276" w:lineRule="auto"/>
      </w:pPr>
      <w:r>
        <w:t>Specific roles and responsibilities of primary and supporting agencies during an incident or event are described below. Tasks include but are not limited to:</w:t>
      </w:r>
    </w:p>
    <w:p w14:paraId="3B6D8872" w14:textId="31EA205A" w:rsidR="00B61C94" w:rsidRDefault="001947B6" w:rsidP="00B61C94">
      <w:pPr>
        <w:pStyle w:val="Heading2"/>
        <w:rPr>
          <w:rFonts w:eastAsia="Arial"/>
        </w:rPr>
      </w:pPr>
      <w:bookmarkStart w:id="69" w:name="_Toc95725975"/>
      <w:bookmarkStart w:id="70" w:name="_Toc76124250"/>
      <w:bookmarkStart w:id="71" w:name="_Toc76134364"/>
      <w:r w:rsidRPr="009D0985">
        <w:rPr>
          <w:rStyle w:val="Heading2Char"/>
          <w:rFonts w:eastAsia="Arial"/>
          <w:b/>
          <w:bCs/>
          <w:iCs/>
          <w:caps/>
        </w:rPr>
        <w:t>Primary Agency</w:t>
      </w:r>
      <w:r w:rsidRPr="009D0985">
        <w:rPr>
          <w:rFonts w:eastAsia="Arial"/>
        </w:rPr>
        <w:t xml:space="preserve"> Responsibilities</w:t>
      </w:r>
      <w:bookmarkEnd w:id="69"/>
      <w:r w:rsidR="00B61C94">
        <w:rPr>
          <w:rFonts w:eastAsia="Arial"/>
        </w:rPr>
        <w:t xml:space="preserve"> </w:t>
      </w:r>
      <w:bookmarkEnd w:id="70"/>
      <w:bookmarkEnd w:id="71"/>
    </w:p>
    <w:p w14:paraId="44155808" w14:textId="49B9C591" w:rsidR="00C76607" w:rsidRPr="00C76607" w:rsidRDefault="00C76607" w:rsidP="00712B6C">
      <w:pPr>
        <w:numPr>
          <w:ilvl w:val="0"/>
          <w:numId w:val="29"/>
        </w:numPr>
        <w:spacing w:before="120" w:line="276" w:lineRule="auto"/>
        <w:rPr>
          <w:rFonts w:eastAsiaTheme="minorEastAsia" w:cs="Arial"/>
          <w:bCs/>
          <w:iCs/>
          <w:szCs w:val="22"/>
        </w:rPr>
      </w:pPr>
      <w:r w:rsidRPr="00C76607">
        <w:rPr>
          <w:rFonts w:eastAsiaTheme="minorEastAsia" w:cs="Arial"/>
          <w:bCs/>
          <w:iCs/>
          <w:szCs w:val="22"/>
        </w:rPr>
        <w:t xml:space="preserve">Monitor electricity, natural </w:t>
      </w:r>
      <w:r w:rsidR="007A7D41" w:rsidRPr="00C76607">
        <w:rPr>
          <w:rFonts w:eastAsiaTheme="minorEastAsia" w:cs="Arial"/>
          <w:bCs/>
          <w:iCs/>
          <w:szCs w:val="22"/>
        </w:rPr>
        <w:t>gas,</w:t>
      </w:r>
      <w:r w:rsidRPr="00C76607">
        <w:rPr>
          <w:rFonts w:eastAsiaTheme="minorEastAsia" w:cs="Arial"/>
          <w:bCs/>
          <w:iCs/>
          <w:szCs w:val="22"/>
        </w:rPr>
        <w:t xml:space="preserve"> and other energy utilities to assist in critical functions and tasks before, during and after emergency events and disaster situations. </w:t>
      </w:r>
    </w:p>
    <w:p w14:paraId="01DF0726" w14:textId="76DD1DF2" w:rsidR="00C76607" w:rsidRPr="00C76607" w:rsidRDefault="00C76607" w:rsidP="00712B6C">
      <w:pPr>
        <w:numPr>
          <w:ilvl w:val="0"/>
          <w:numId w:val="29"/>
        </w:numPr>
        <w:spacing w:before="120" w:line="276" w:lineRule="auto"/>
        <w:rPr>
          <w:rFonts w:eastAsiaTheme="minorEastAsia" w:cs="Arial"/>
          <w:bCs/>
          <w:iCs/>
          <w:szCs w:val="22"/>
        </w:rPr>
      </w:pPr>
      <w:r w:rsidRPr="00C76607">
        <w:rPr>
          <w:rFonts w:eastAsiaTheme="minorEastAsia" w:cs="Arial"/>
          <w:bCs/>
          <w:iCs/>
          <w:szCs w:val="22"/>
        </w:rPr>
        <w:t>Coordinate the recovery, restoration</w:t>
      </w:r>
      <w:r w:rsidR="007A7D41">
        <w:rPr>
          <w:rFonts w:eastAsiaTheme="minorEastAsia" w:cs="Arial"/>
          <w:bCs/>
          <w:iCs/>
          <w:szCs w:val="22"/>
        </w:rPr>
        <w:t>,</w:t>
      </w:r>
      <w:r w:rsidRPr="00C76607">
        <w:rPr>
          <w:rFonts w:eastAsiaTheme="minorEastAsia" w:cs="Arial"/>
          <w:bCs/>
          <w:iCs/>
          <w:szCs w:val="22"/>
        </w:rPr>
        <w:t xml:space="preserve"> and safety of the energy infrastructure impacted by potential hazards or disaster events. </w:t>
      </w:r>
    </w:p>
    <w:p w14:paraId="6421E0EB" w14:textId="77777777" w:rsidR="00C76607" w:rsidRPr="00C76607" w:rsidRDefault="00C76607" w:rsidP="00712B6C">
      <w:pPr>
        <w:numPr>
          <w:ilvl w:val="0"/>
          <w:numId w:val="29"/>
        </w:numPr>
        <w:spacing w:before="120" w:line="276" w:lineRule="auto"/>
        <w:rPr>
          <w:rFonts w:eastAsiaTheme="minorEastAsia" w:cs="Arial"/>
          <w:bCs/>
          <w:iCs/>
          <w:szCs w:val="22"/>
        </w:rPr>
      </w:pPr>
      <w:r w:rsidRPr="00C76607">
        <w:rPr>
          <w:rFonts w:eastAsiaTheme="minorEastAsia" w:cs="Arial"/>
          <w:bCs/>
          <w:iCs/>
          <w:szCs w:val="22"/>
        </w:rPr>
        <w:t xml:space="preserve">Provide training to essential personnel who may be called upon to work in potentially impacted areas, including pipeline safety assessments or other ESF #12 field tasks, as needed. </w:t>
      </w:r>
    </w:p>
    <w:p w14:paraId="02BE8659" w14:textId="77777777" w:rsidR="00C76607" w:rsidRPr="00C76607" w:rsidRDefault="00C76607" w:rsidP="00712B6C">
      <w:pPr>
        <w:numPr>
          <w:ilvl w:val="0"/>
          <w:numId w:val="29"/>
        </w:numPr>
        <w:spacing w:before="120" w:line="276" w:lineRule="auto"/>
        <w:rPr>
          <w:rFonts w:eastAsiaTheme="minorEastAsia" w:cs="Arial"/>
          <w:bCs/>
          <w:iCs/>
          <w:szCs w:val="22"/>
        </w:rPr>
      </w:pPr>
      <w:r w:rsidRPr="00C76607">
        <w:rPr>
          <w:rFonts w:eastAsiaTheme="minorEastAsia" w:cs="Arial"/>
          <w:bCs/>
          <w:iCs/>
          <w:szCs w:val="22"/>
        </w:rPr>
        <w:t xml:space="preserve">Work with other state, local, or municipal utilities to assess overall damage to the energy infrastructure in impacted areas and analyze this information to determine the impact of the incident and resource gaps that may exist. </w:t>
      </w:r>
    </w:p>
    <w:p w14:paraId="7DE7E3A6" w14:textId="18B5C7C5" w:rsidR="00C76607" w:rsidRPr="00CD37F0" w:rsidRDefault="00C76607" w:rsidP="00C76607">
      <w:pPr>
        <w:numPr>
          <w:ilvl w:val="0"/>
          <w:numId w:val="29"/>
        </w:numPr>
        <w:spacing w:before="120" w:line="276" w:lineRule="auto"/>
        <w:rPr>
          <w:rFonts w:eastAsiaTheme="minorEastAsia" w:cs="Arial"/>
          <w:bCs/>
          <w:iCs/>
          <w:szCs w:val="22"/>
        </w:rPr>
      </w:pPr>
      <w:r w:rsidRPr="00C76607">
        <w:rPr>
          <w:rFonts w:eastAsiaTheme="minorEastAsia" w:cs="Arial"/>
          <w:bCs/>
          <w:iCs/>
          <w:szCs w:val="22"/>
        </w:rPr>
        <w:t xml:space="preserve">Coordinate and implement emergency-related response and recovery functions, as required, under statutory authority. </w:t>
      </w:r>
    </w:p>
    <w:p w14:paraId="0940D768" w14:textId="2D8C50C0" w:rsidR="001947B6" w:rsidRDefault="001947B6" w:rsidP="00CB1825">
      <w:pPr>
        <w:pStyle w:val="Heading2"/>
        <w:spacing w:before="120" w:after="120" w:line="276" w:lineRule="auto"/>
        <w:rPr>
          <w:rFonts w:eastAsia="Arial"/>
          <w:lang w:bidi="en-US"/>
        </w:rPr>
      </w:pPr>
      <w:bookmarkStart w:id="72" w:name="_Toc76124251"/>
      <w:bookmarkStart w:id="73" w:name="_Toc76134365"/>
      <w:bookmarkStart w:id="74" w:name="_Toc95725976"/>
      <w:r>
        <w:rPr>
          <w:rFonts w:eastAsia="Arial"/>
          <w:lang w:bidi="en-US"/>
        </w:rPr>
        <w:t>Supporting Agency Responsibilitie</w:t>
      </w:r>
      <w:bookmarkEnd w:id="72"/>
      <w:bookmarkEnd w:id="73"/>
      <w:r w:rsidR="00CB1825">
        <w:rPr>
          <w:rFonts w:eastAsia="Arial"/>
          <w:lang w:bidi="en-US"/>
        </w:rPr>
        <w:t>s</w:t>
      </w:r>
      <w:bookmarkEnd w:id="74"/>
    </w:p>
    <w:p w14:paraId="312844C1" w14:textId="130A881D" w:rsidR="00CB1825" w:rsidRPr="00CB1825" w:rsidRDefault="00CB1825" w:rsidP="00712B6C">
      <w:pPr>
        <w:numPr>
          <w:ilvl w:val="0"/>
          <w:numId w:val="30"/>
        </w:numPr>
        <w:spacing w:before="120" w:line="276" w:lineRule="auto"/>
        <w:rPr>
          <w:rFonts w:eastAsiaTheme="minorEastAsia" w:cs="Arial"/>
          <w:bCs/>
          <w:iCs/>
          <w:szCs w:val="22"/>
        </w:rPr>
      </w:pPr>
      <w:r w:rsidRPr="00CB1825">
        <w:rPr>
          <w:rFonts w:eastAsiaTheme="minorEastAsia" w:cs="Arial"/>
          <w:bCs/>
          <w:iCs/>
          <w:szCs w:val="22"/>
        </w:rPr>
        <w:t xml:space="preserve">Undertake </w:t>
      </w:r>
      <w:r w:rsidR="00EF7A09" w:rsidRPr="00EF7A09">
        <w:rPr>
          <w:rFonts w:eastAsiaTheme="minorEastAsia" w:cs="Arial"/>
          <w:bCs/>
          <w:iCs/>
          <w:szCs w:val="22"/>
        </w:rPr>
        <w:t xml:space="preserve">prevention, protection, </w:t>
      </w:r>
      <w:r w:rsidRPr="00CB1825">
        <w:rPr>
          <w:rFonts w:eastAsiaTheme="minorEastAsia" w:cs="Arial"/>
          <w:bCs/>
          <w:iCs/>
          <w:szCs w:val="22"/>
        </w:rPr>
        <w:t>mitigation,</w:t>
      </w:r>
      <w:r w:rsidR="004D0BD9">
        <w:rPr>
          <w:rFonts w:eastAsiaTheme="minorEastAsia" w:cs="Arial"/>
          <w:bCs/>
          <w:iCs/>
          <w:szCs w:val="22"/>
        </w:rPr>
        <w:t xml:space="preserve"> </w:t>
      </w:r>
      <w:r w:rsidRPr="00CB1825">
        <w:rPr>
          <w:rFonts w:eastAsiaTheme="minorEastAsia" w:cs="Arial"/>
          <w:bCs/>
          <w:iCs/>
          <w:szCs w:val="22"/>
        </w:rPr>
        <w:t>response</w:t>
      </w:r>
      <w:r w:rsidR="004D0BD9">
        <w:rPr>
          <w:rFonts w:eastAsiaTheme="minorEastAsia" w:cs="Arial"/>
          <w:bCs/>
          <w:iCs/>
          <w:szCs w:val="22"/>
        </w:rPr>
        <w:t>,</w:t>
      </w:r>
      <w:r w:rsidRPr="00CB1825">
        <w:rPr>
          <w:rFonts w:eastAsiaTheme="minorEastAsia" w:cs="Arial"/>
          <w:bCs/>
          <w:iCs/>
          <w:szCs w:val="22"/>
        </w:rPr>
        <w:t xml:space="preserve"> and recovery operations when requested by </w:t>
      </w:r>
      <w:r w:rsidR="008E3CA1" w:rsidRPr="007305EE">
        <w:rPr>
          <w:b/>
          <w:color w:val="C00000"/>
        </w:rPr>
        <w:t>[INSERT NAME OF COUNTY]</w:t>
      </w:r>
      <w:r w:rsidRPr="007305EE">
        <w:rPr>
          <w:rFonts w:eastAsiaTheme="minorEastAsia" w:cs="Arial"/>
          <w:bCs/>
          <w:iCs/>
          <w:color w:val="C00000"/>
          <w:szCs w:val="22"/>
        </w:rPr>
        <w:t xml:space="preserve"> </w:t>
      </w:r>
      <w:r w:rsidRPr="00CB1825">
        <w:rPr>
          <w:rFonts w:eastAsiaTheme="minorEastAsia" w:cs="Arial"/>
          <w:bCs/>
          <w:iCs/>
          <w:szCs w:val="22"/>
        </w:rPr>
        <w:t xml:space="preserve">or the designated ESF primary agency. </w:t>
      </w:r>
    </w:p>
    <w:p w14:paraId="70E260C6" w14:textId="58207656" w:rsidR="00CB1825" w:rsidRPr="00CB1825" w:rsidRDefault="00CB1825" w:rsidP="00712B6C">
      <w:pPr>
        <w:numPr>
          <w:ilvl w:val="0"/>
          <w:numId w:val="30"/>
        </w:numPr>
        <w:spacing w:before="120" w:line="276" w:lineRule="auto"/>
        <w:rPr>
          <w:rFonts w:eastAsiaTheme="minorEastAsia" w:cs="Arial"/>
          <w:bCs/>
          <w:iCs/>
          <w:szCs w:val="22"/>
        </w:rPr>
      </w:pPr>
      <w:r w:rsidRPr="00CB1825">
        <w:rPr>
          <w:rFonts w:eastAsiaTheme="minorEastAsia" w:cs="Arial"/>
          <w:bCs/>
          <w:iCs/>
          <w:szCs w:val="22"/>
        </w:rPr>
        <w:t xml:space="preserve">Participate, as needed in the EOC, to support utility restoration and the deployment of personnel and resources during response and/or recovery operations. </w:t>
      </w:r>
    </w:p>
    <w:p w14:paraId="37A782C4" w14:textId="77777777" w:rsidR="00CB1825" w:rsidRPr="00CB1825" w:rsidRDefault="00CB1825" w:rsidP="00712B6C">
      <w:pPr>
        <w:numPr>
          <w:ilvl w:val="0"/>
          <w:numId w:val="30"/>
        </w:numPr>
        <w:spacing w:before="120" w:line="276" w:lineRule="auto"/>
        <w:rPr>
          <w:rFonts w:eastAsiaTheme="minorEastAsia" w:cs="Arial"/>
          <w:bCs/>
          <w:iCs/>
          <w:szCs w:val="22"/>
        </w:rPr>
      </w:pPr>
      <w:r w:rsidRPr="00CB1825">
        <w:rPr>
          <w:rFonts w:eastAsiaTheme="minorEastAsia" w:cs="Arial"/>
          <w:bCs/>
          <w:iCs/>
          <w:szCs w:val="22"/>
        </w:rPr>
        <w:t xml:space="preserve">Assist the primary agency in the development and implementation of policies, protocols, SOPs, checklists, or other documentation necessary to carry-out mission essential tasks. </w:t>
      </w:r>
    </w:p>
    <w:p w14:paraId="30507657" w14:textId="77777777" w:rsidR="00CB1825" w:rsidRPr="00CB1825" w:rsidRDefault="00CB1825" w:rsidP="00712B6C">
      <w:pPr>
        <w:numPr>
          <w:ilvl w:val="0"/>
          <w:numId w:val="30"/>
        </w:numPr>
        <w:spacing w:before="120" w:line="276" w:lineRule="auto"/>
        <w:rPr>
          <w:rFonts w:eastAsiaTheme="minorEastAsia" w:cs="Arial"/>
          <w:bCs/>
          <w:iCs/>
          <w:szCs w:val="22"/>
        </w:rPr>
      </w:pPr>
      <w:r w:rsidRPr="00CB1825">
        <w:rPr>
          <w:rFonts w:eastAsiaTheme="minorEastAsia" w:cs="Arial"/>
          <w:bCs/>
          <w:iCs/>
          <w:szCs w:val="22"/>
        </w:rPr>
        <w:t xml:space="preserve">Assist in developing situation reports and readiness assessments that will provide for an accurate COP. </w:t>
      </w:r>
    </w:p>
    <w:p w14:paraId="19D8B8FB" w14:textId="7736E2FB" w:rsidR="00CB1825" w:rsidRPr="00CB1825" w:rsidRDefault="00CB1825" w:rsidP="00712B6C">
      <w:pPr>
        <w:numPr>
          <w:ilvl w:val="0"/>
          <w:numId w:val="30"/>
        </w:numPr>
        <w:spacing w:before="120" w:line="276" w:lineRule="auto"/>
        <w:rPr>
          <w:rFonts w:eastAsiaTheme="minorEastAsia" w:cs="Arial"/>
          <w:bCs/>
          <w:iCs/>
          <w:szCs w:val="22"/>
        </w:rPr>
      </w:pPr>
      <w:r w:rsidRPr="00CB1825">
        <w:rPr>
          <w:rFonts w:eastAsiaTheme="minorEastAsia" w:cs="Arial"/>
          <w:bCs/>
          <w:iCs/>
          <w:szCs w:val="22"/>
        </w:rPr>
        <w:lastRenderedPageBreak/>
        <w:t xml:space="preserve">Participate in training and exercises aimed at continuous improvement of </w:t>
      </w:r>
      <w:r w:rsidR="004D0BD9" w:rsidRPr="004D0BD9">
        <w:rPr>
          <w:rFonts w:eastAsiaTheme="minorEastAsia" w:cs="Arial"/>
          <w:bCs/>
          <w:iCs/>
          <w:szCs w:val="22"/>
        </w:rPr>
        <w:t xml:space="preserve">prevention, protection, </w:t>
      </w:r>
      <w:r w:rsidRPr="00CB1825">
        <w:rPr>
          <w:rFonts w:eastAsiaTheme="minorEastAsia" w:cs="Arial"/>
          <w:bCs/>
          <w:iCs/>
          <w:szCs w:val="22"/>
        </w:rPr>
        <w:t xml:space="preserve">mitigation, </w:t>
      </w:r>
      <w:r w:rsidR="008E3CA1" w:rsidRPr="00CB1825">
        <w:rPr>
          <w:rFonts w:eastAsiaTheme="minorEastAsia" w:cs="Arial"/>
          <w:bCs/>
          <w:iCs/>
          <w:szCs w:val="22"/>
        </w:rPr>
        <w:t>response,</w:t>
      </w:r>
      <w:r w:rsidRPr="00CB1825">
        <w:rPr>
          <w:rFonts w:eastAsiaTheme="minorEastAsia" w:cs="Arial"/>
          <w:bCs/>
          <w:iCs/>
          <w:szCs w:val="22"/>
        </w:rPr>
        <w:t xml:space="preserve"> and recovery capabilities. </w:t>
      </w:r>
    </w:p>
    <w:p w14:paraId="2A3D32B4" w14:textId="77777777" w:rsidR="00CB1825" w:rsidRPr="00CB1825" w:rsidRDefault="00CB1825" w:rsidP="00712B6C">
      <w:pPr>
        <w:numPr>
          <w:ilvl w:val="0"/>
          <w:numId w:val="30"/>
        </w:numPr>
        <w:spacing w:before="120" w:line="276" w:lineRule="auto"/>
        <w:rPr>
          <w:rFonts w:eastAsiaTheme="minorEastAsia" w:cs="Arial"/>
          <w:bCs/>
          <w:iCs/>
          <w:szCs w:val="22"/>
        </w:rPr>
      </w:pPr>
      <w:r w:rsidRPr="00CB1825">
        <w:rPr>
          <w:rFonts w:eastAsiaTheme="minorEastAsia" w:cs="Arial"/>
          <w:bCs/>
          <w:iCs/>
          <w:szCs w:val="22"/>
        </w:rPr>
        <w:t xml:space="preserve">Coordinate the identification of new equipment, technologies or capabilities required to prepare for or respond to new or emerging threats and hazards. </w:t>
      </w:r>
    </w:p>
    <w:p w14:paraId="08CEDBBE" w14:textId="1B31DEFA" w:rsidR="00CB1825" w:rsidRPr="00CB1825" w:rsidRDefault="00CB1825" w:rsidP="00712B6C">
      <w:pPr>
        <w:numPr>
          <w:ilvl w:val="0"/>
          <w:numId w:val="30"/>
        </w:numPr>
        <w:spacing w:before="120" w:line="276" w:lineRule="auto"/>
        <w:rPr>
          <w:rFonts w:eastAsiaTheme="minorEastAsia" w:cs="Arial"/>
          <w:bCs/>
          <w:iCs/>
          <w:szCs w:val="22"/>
        </w:rPr>
      </w:pPr>
      <w:r w:rsidRPr="00CB1825">
        <w:rPr>
          <w:rFonts w:eastAsiaTheme="minorEastAsia" w:cs="Arial"/>
          <w:bCs/>
          <w:iCs/>
          <w:szCs w:val="22"/>
        </w:rPr>
        <w:t xml:space="preserve">Coordinate the gathering and dissemination of information or intelligence regarding trends and challenges to </w:t>
      </w:r>
      <w:r w:rsidR="00EB2E29" w:rsidRPr="005252E6">
        <w:rPr>
          <w:b/>
          <w:color w:val="C00000"/>
        </w:rPr>
        <w:t>[INSERT NAME OF COUNTY]</w:t>
      </w:r>
      <w:r w:rsidR="00EB2E29" w:rsidRPr="00EB2E29">
        <w:rPr>
          <w:bCs/>
        </w:rPr>
        <w:t>’s</w:t>
      </w:r>
      <w:r w:rsidR="00EB2E29" w:rsidRPr="00CF1C77">
        <w:rPr>
          <w:color w:val="FF0000"/>
        </w:rPr>
        <w:t xml:space="preserve"> </w:t>
      </w:r>
      <w:r w:rsidRPr="00CB1825">
        <w:rPr>
          <w:rFonts w:eastAsiaTheme="minorEastAsia" w:cs="Arial"/>
          <w:bCs/>
          <w:iCs/>
          <w:szCs w:val="22"/>
        </w:rPr>
        <w:t xml:space="preserve">energy capability. </w:t>
      </w:r>
    </w:p>
    <w:p w14:paraId="7B02B009" w14:textId="77777777" w:rsidR="00CB1825" w:rsidRPr="00CB1825" w:rsidRDefault="00CB1825" w:rsidP="00CB1825">
      <w:pPr>
        <w:rPr>
          <w:lang w:bidi="en-US"/>
        </w:rPr>
      </w:pPr>
    </w:p>
    <w:p w14:paraId="3EB36D9B" w14:textId="1B1AF37D" w:rsidR="001947B6" w:rsidRDefault="00CB1825" w:rsidP="00CB1825">
      <w:pPr>
        <w:pStyle w:val="Heading2"/>
      </w:pPr>
      <w:bookmarkStart w:id="75" w:name="_Toc95725977"/>
      <w:r>
        <w:t>Private Sector/Nongovernmental Organizations</w:t>
      </w:r>
      <w:bookmarkEnd w:id="75"/>
      <w:r>
        <w:t xml:space="preserve"> </w:t>
      </w:r>
    </w:p>
    <w:p w14:paraId="1CA3A33A" w14:textId="4AE1F803" w:rsidR="005044AE" w:rsidRPr="00712B6C" w:rsidRDefault="005044AE" w:rsidP="00712B6C">
      <w:pPr>
        <w:spacing w:before="240" w:line="276" w:lineRule="auto"/>
        <w:rPr>
          <w:rFonts w:eastAsiaTheme="minorEastAsia" w:cs="Arial"/>
          <w:bCs/>
          <w:iCs/>
          <w:szCs w:val="22"/>
        </w:rPr>
      </w:pPr>
      <w:r w:rsidRPr="00712B6C">
        <w:rPr>
          <w:rFonts w:eastAsiaTheme="minorEastAsia" w:cs="Arial"/>
          <w:bCs/>
          <w:iCs/>
          <w:szCs w:val="22"/>
        </w:rPr>
        <w:t xml:space="preserve">The private sector owns or operates most of the Nation’s communications infrastructure and is a partner and/or lead for the rapid restoration of their networks. </w:t>
      </w:r>
    </w:p>
    <w:p w14:paraId="4CB9A716" w14:textId="77777777" w:rsidR="005044AE" w:rsidRPr="005044AE" w:rsidRDefault="005044AE" w:rsidP="00712B6C">
      <w:pPr>
        <w:spacing w:before="240" w:line="276" w:lineRule="auto"/>
        <w:rPr>
          <w:rFonts w:eastAsiaTheme="minorEastAsia" w:cs="Arial"/>
          <w:bCs/>
          <w:iCs/>
          <w:szCs w:val="22"/>
        </w:rPr>
      </w:pPr>
      <w:r w:rsidRPr="005044AE">
        <w:rPr>
          <w:rFonts w:eastAsiaTheme="minorEastAsia" w:cs="Arial"/>
          <w:bCs/>
          <w:iCs/>
          <w:szCs w:val="22"/>
        </w:rPr>
        <w:t xml:space="preserve">Through planning and coordination, private sector entities provide critical information for incident action planning and decision making during an incident. Private sector mutual aid and assistance networks also facilitate the sharing of resources to support response. </w:t>
      </w:r>
    </w:p>
    <w:p w14:paraId="73FBCB63" w14:textId="77777777" w:rsidR="00CB1825" w:rsidRPr="00CB1825" w:rsidRDefault="00CB1825" w:rsidP="00CB1825"/>
    <w:p w14:paraId="590C0AA1" w14:textId="7E1CAF3A" w:rsidR="001947B6" w:rsidRPr="00755A38" w:rsidRDefault="001947B6" w:rsidP="001947B6">
      <w:pPr>
        <w:rPr>
          <w:b/>
          <w:bCs/>
        </w:rPr>
      </w:pPr>
    </w:p>
    <w:p w14:paraId="22F76532" w14:textId="5F6BC5AD" w:rsidR="00725B50" w:rsidRPr="00A80E80" w:rsidRDefault="0006497D" w:rsidP="00096A13">
      <w:pPr>
        <w:pStyle w:val="TABLE"/>
      </w:pPr>
      <w:bookmarkStart w:id="76" w:name="_Toc76134370"/>
      <w:bookmarkStart w:id="77" w:name="_Toc90372952"/>
      <w:bookmarkStart w:id="78" w:name="_Toc95725978"/>
      <w:r w:rsidRPr="00A80E80">
        <w:lastRenderedPageBreak/>
        <w:t xml:space="preserve">FIGURE </w:t>
      </w:r>
      <w:r w:rsidR="0060173E" w:rsidRPr="00A80E80">
        <w:t>3</w:t>
      </w:r>
      <w:r w:rsidRPr="00A80E80">
        <w:t>. state emergency operations center organizational structure</w:t>
      </w:r>
      <w:bookmarkEnd w:id="76"/>
      <w:bookmarkEnd w:id="77"/>
      <w:bookmarkEnd w:id="78"/>
    </w:p>
    <w:p w14:paraId="448B6972" w14:textId="77777777" w:rsidR="00992C45" w:rsidRDefault="00992C45" w:rsidP="00096A13">
      <w:pPr>
        <w:pStyle w:val="TABLE"/>
      </w:pPr>
    </w:p>
    <w:p w14:paraId="3DA6F1D6" w14:textId="7B2438E4" w:rsidR="00BC7675" w:rsidRDefault="00992C45" w:rsidP="00096A13">
      <w:pPr>
        <w:pStyle w:val="TABLE"/>
      </w:pPr>
      <w:bookmarkStart w:id="79" w:name="_Toc90372953"/>
      <w:bookmarkStart w:id="80" w:name="_Toc95725979"/>
      <w:r>
        <w:rPr>
          <w:noProof/>
        </w:rPr>
        <w:drawing>
          <wp:inline distT="0" distB="0" distL="0" distR="0" wp14:anchorId="37A78368" wp14:editId="103514CD">
            <wp:extent cx="6400800" cy="56432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00800" cy="5643245"/>
                    </a:xfrm>
                    <a:prstGeom prst="rect">
                      <a:avLst/>
                    </a:prstGeom>
                  </pic:spPr>
                </pic:pic>
              </a:graphicData>
            </a:graphic>
          </wp:inline>
        </w:drawing>
      </w:r>
      <w:bookmarkEnd w:id="79"/>
      <w:bookmarkEnd w:id="80"/>
      <w:r w:rsidR="00BC7675" w:rsidRPr="00EA3B16">
        <w:br w:type="page"/>
      </w:r>
    </w:p>
    <w:p w14:paraId="5F5FA9D6" w14:textId="1F1343F2" w:rsidR="001947B6" w:rsidRPr="000059CA" w:rsidRDefault="001947B6" w:rsidP="00EB3E94">
      <w:pPr>
        <w:pStyle w:val="Heading1"/>
      </w:pPr>
      <w:bookmarkStart w:id="81" w:name="_Toc76124258"/>
      <w:bookmarkStart w:id="82" w:name="_Toc95725980"/>
      <w:r>
        <w:lastRenderedPageBreak/>
        <w:t xml:space="preserve">Emergency Support Function </w:t>
      </w:r>
      <w:r w:rsidR="00BC7675">
        <w:t xml:space="preserve">GENERAL </w:t>
      </w:r>
      <w:r>
        <w:t>Tasks</w:t>
      </w:r>
      <w:bookmarkEnd w:id="81"/>
      <w:bookmarkEnd w:id="82"/>
    </w:p>
    <w:p w14:paraId="40FAE359" w14:textId="0E312AE3" w:rsidR="00BC7675" w:rsidRDefault="00BC7675" w:rsidP="00712B6C">
      <w:pPr>
        <w:pStyle w:val="Default"/>
        <w:spacing w:before="240" w:after="120" w:line="276" w:lineRule="auto"/>
      </w:pPr>
      <w:r w:rsidRPr="003B4FF8">
        <w:t>The following tables are comprised of essential tasks that may need to be completed by ESF #</w:t>
      </w:r>
      <w:r w:rsidR="00EB3E94">
        <w:t>12</w:t>
      </w:r>
      <w:r w:rsidRPr="003B4FF8">
        <w:t xml:space="preserve"> in all phases of emergency management. These tasks have been created as a guide to follow for the primary and support agencies of ESF #</w:t>
      </w:r>
      <w:r w:rsidR="00EB3E94">
        <w:t>12</w:t>
      </w:r>
      <w:r w:rsidRPr="003B4FF8">
        <w:t xml:space="preserve">. They have been developed as a tool to address potential challenges and unique risks that may be faced during times of emergency and disaster here in </w:t>
      </w:r>
      <w:r w:rsidR="003020E1" w:rsidRPr="00DC40F8">
        <w:rPr>
          <w:b/>
          <w:color w:val="C00000"/>
        </w:rPr>
        <w:t>[INSERT NAME OF COUNTY]</w:t>
      </w:r>
      <w:r w:rsidRPr="003B4FF8">
        <w:t>. It will be the responsibility of ESF #</w:t>
      </w:r>
      <w:r w:rsidR="00EB3E94">
        <w:t>12</w:t>
      </w:r>
      <w:r w:rsidRPr="003B4FF8">
        <w:t xml:space="preserve"> to ensure the tasks outlined here are accurate and reflect their overall ability to manage, support and deploy resources. </w:t>
      </w:r>
    </w:p>
    <w:p w14:paraId="726C931A" w14:textId="77777777" w:rsidR="00BC7675" w:rsidRDefault="00BC7675" w:rsidP="00046D2A">
      <w:pPr>
        <w:autoSpaceDE w:val="0"/>
        <w:autoSpaceDN w:val="0"/>
        <w:adjustRightInd w:val="0"/>
        <w:spacing w:line="276" w:lineRule="auto"/>
        <w:jc w:val="center"/>
        <w:rPr>
          <w:rFonts w:eastAsiaTheme="minorHAnsi" w:cs="Arial"/>
          <w:b/>
          <w:bCs/>
          <w:i/>
          <w:iCs/>
          <w:color w:val="000000"/>
        </w:rPr>
      </w:pPr>
      <w:r w:rsidRPr="00751727">
        <w:rPr>
          <w:rFonts w:eastAsiaTheme="minorHAnsi" w:cs="Arial"/>
          <w:b/>
          <w:bCs/>
          <w:i/>
          <w:iCs/>
          <w:color w:val="000000"/>
        </w:rPr>
        <w:t xml:space="preserve">Please note, that the mission areas of Prevention and Protection have </w:t>
      </w:r>
    </w:p>
    <w:p w14:paraId="4A544142" w14:textId="27FF9FFD" w:rsidR="00BC7675" w:rsidRDefault="00BC7675" w:rsidP="00046D2A">
      <w:pPr>
        <w:autoSpaceDE w:val="0"/>
        <w:autoSpaceDN w:val="0"/>
        <w:adjustRightInd w:val="0"/>
        <w:spacing w:line="276" w:lineRule="auto"/>
        <w:jc w:val="center"/>
        <w:rPr>
          <w:rFonts w:eastAsiaTheme="minorHAnsi" w:cs="Arial"/>
          <w:i/>
          <w:iCs/>
          <w:color w:val="000000"/>
        </w:rPr>
      </w:pPr>
      <w:r w:rsidRPr="00751727">
        <w:rPr>
          <w:rFonts w:eastAsiaTheme="minorHAnsi" w:cs="Arial"/>
          <w:b/>
          <w:bCs/>
          <w:i/>
          <w:iCs/>
          <w:color w:val="000000"/>
        </w:rPr>
        <w:t>replaced the Preparedness mission area</w:t>
      </w:r>
      <w:r w:rsidRPr="00751727">
        <w:rPr>
          <w:rFonts w:eastAsiaTheme="minorHAnsi" w:cs="Arial"/>
          <w:i/>
          <w:iCs/>
          <w:color w:val="000000"/>
        </w:rPr>
        <w:t>.</w:t>
      </w:r>
    </w:p>
    <w:p w14:paraId="69B2CFF0" w14:textId="77777777" w:rsidR="005F7F26" w:rsidRPr="005F7F26" w:rsidRDefault="005F7F26" w:rsidP="00046D2A">
      <w:pPr>
        <w:autoSpaceDE w:val="0"/>
        <w:autoSpaceDN w:val="0"/>
        <w:adjustRightInd w:val="0"/>
        <w:spacing w:line="276" w:lineRule="auto"/>
        <w:jc w:val="center"/>
        <w:rPr>
          <w:rFonts w:eastAsiaTheme="minorHAnsi" w:cs="Arial"/>
          <w:i/>
          <w:iCs/>
          <w:color w:val="000000"/>
          <w:sz w:val="2"/>
          <w:szCs w:val="2"/>
        </w:rPr>
      </w:pPr>
    </w:p>
    <w:p w14:paraId="1D5861B6" w14:textId="33D111B5" w:rsidR="00BC7675" w:rsidRDefault="00BC7675" w:rsidP="00096A13">
      <w:pPr>
        <w:pStyle w:val="TABLE"/>
      </w:pPr>
      <w:bookmarkStart w:id="83" w:name="_Toc95725981"/>
      <w:bookmarkStart w:id="84" w:name="_Toc76124259"/>
      <w:bookmarkStart w:id="85" w:name="_Toc76134373"/>
      <w:r>
        <w:t xml:space="preserve">table 4. esf </w:t>
      </w:r>
      <w:r w:rsidR="003020E1">
        <w:t>#</w:t>
      </w:r>
      <w:r w:rsidR="00EB3E94">
        <w:t xml:space="preserve">12 </w:t>
      </w:r>
      <w:r>
        <w:t>PREVENTION tasks</w:t>
      </w:r>
      <w:bookmarkEnd w:id="83"/>
      <w:r>
        <w:t xml:space="preserve"> </w:t>
      </w:r>
      <w:bookmarkEnd w:id="84"/>
      <w:bookmarkEnd w:id="85"/>
    </w:p>
    <w:tbl>
      <w:tblPr>
        <w:tblStyle w:val="TableGrid"/>
        <w:tblW w:w="10658" w:type="dxa"/>
        <w:jc w:val="center"/>
        <w:tblLook w:val="04A0" w:firstRow="1" w:lastRow="0" w:firstColumn="1" w:lastColumn="0" w:noHBand="0" w:noVBand="1"/>
      </w:tblPr>
      <w:tblGrid>
        <w:gridCol w:w="985"/>
        <w:gridCol w:w="9673"/>
      </w:tblGrid>
      <w:tr w:rsidR="00811E7F" w14:paraId="786BC2E2" w14:textId="77777777" w:rsidTr="00C542F8">
        <w:trPr>
          <w:trHeight w:val="629"/>
          <w:jc w:val="center"/>
        </w:trPr>
        <w:tc>
          <w:tcPr>
            <w:tcW w:w="10658" w:type="dxa"/>
            <w:gridSpan w:val="2"/>
            <w:shd w:val="clear" w:color="auto" w:fill="D99594"/>
            <w:vAlign w:val="center"/>
          </w:tcPr>
          <w:p w14:paraId="3C0DCC84" w14:textId="77522C60" w:rsidR="00811E7F" w:rsidRPr="00811E7F" w:rsidRDefault="00811E7F" w:rsidP="000571C0">
            <w:pPr>
              <w:pStyle w:val="Body"/>
              <w:spacing w:before="40" w:after="40" w:line="240" w:lineRule="auto"/>
              <w:jc w:val="center"/>
              <w:rPr>
                <w:rFonts w:ascii="Arial Narrow" w:hAnsi="Arial Narrow"/>
                <w:b/>
                <w:bCs w:val="0"/>
                <w:sz w:val="30"/>
                <w:szCs w:val="30"/>
              </w:rPr>
            </w:pPr>
            <w:r>
              <w:rPr>
                <w:rFonts w:ascii="Arial Narrow" w:hAnsi="Arial Narrow"/>
                <w:b/>
                <w:bCs w:val="0"/>
                <w:sz w:val="30"/>
                <w:szCs w:val="30"/>
              </w:rPr>
              <w:t>ESF #12 – PREVENTION TASKS</w:t>
            </w:r>
          </w:p>
        </w:tc>
      </w:tr>
      <w:tr w:rsidR="005F7F26" w14:paraId="2F2A9619" w14:textId="77777777" w:rsidTr="00C542F8">
        <w:trPr>
          <w:trHeight w:val="449"/>
          <w:jc w:val="center"/>
        </w:trPr>
        <w:tc>
          <w:tcPr>
            <w:tcW w:w="985" w:type="dxa"/>
            <w:vAlign w:val="center"/>
          </w:tcPr>
          <w:p w14:paraId="59205D9F" w14:textId="72C04BFE" w:rsidR="005F7F26" w:rsidRPr="00811E7F" w:rsidRDefault="005F7F26" w:rsidP="005F7F26">
            <w:pPr>
              <w:pStyle w:val="Body"/>
              <w:spacing w:before="40" w:after="40" w:line="240" w:lineRule="auto"/>
              <w:jc w:val="center"/>
              <w:rPr>
                <w:rFonts w:ascii="Arial Narrow" w:hAnsi="Arial Narrow"/>
                <w:b/>
                <w:bCs w:val="0"/>
              </w:rPr>
            </w:pPr>
            <w:r w:rsidRPr="000264B7">
              <w:rPr>
                <w:b/>
              </w:rPr>
              <w:t>1</w:t>
            </w:r>
          </w:p>
        </w:tc>
        <w:tc>
          <w:tcPr>
            <w:tcW w:w="9673" w:type="dxa"/>
            <w:vAlign w:val="center"/>
          </w:tcPr>
          <w:p w14:paraId="49B490FA" w14:textId="2EE9F11E" w:rsidR="005F7F26" w:rsidRPr="00811E7F" w:rsidRDefault="005F7F26" w:rsidP="005F7F26">
            <w:pPr>
              <w:pStyle w:val="Body"/>
              <w:spacing w:before="40" w:after="40" w:line="240" w:lineRule="auto"/>
              <w:rPr>
                <w:rFonts w:ascii="Arial Narrow" w:hAnsi="Arial Narrow"/>
                <w:b/>
                <w:bCs w:val="0"/>
              </w:rPr>
            </w:pPr>
            <w:r w:rsidRPr="000264B7">
              <w:rPr>
                <w:sz w:val="22"/>
                <w:szCs w:val="22"/>
              </w:rPr>
              <w:t>Initiate a time-sensitive, flexible planning process that builds on existing plans and incorporates real-time</w:t>
            </w:r>
            <w:r>
              <w:rPr>
                <w:sz w:val="22"/>
                <w:szCs w:val="22"/>
              </w:rPr>
              <w:t xml:space="preserve"> ESF #12 </w:t>
            </w:r>
            <w:r w:rsidRPr="000264B7">
              <w:rPr>
                <w:sz w:val="22"/>
                <w:szCs w:val="22"/>
              </w:rPr>
              <w:t xml:space="preserve">intelligence. </w:t>
            </w:r>
          </w:p>
        </w:tc>
      </w:tr>
      <w:tr w:rsidR="005F7F26" w14:paraId="15C93A50" w14:textId="77777777" w:rsidTr="00F1445C">
        <w:trPr>
          <w:trHeight w:val="791"/>
          <w:jc w:val="center"/>
        </w:trPr>
        <w:tc>
          <w:tcPr>
            <w:tcW w:w="985" w:type="dxa"/>
            <w:vAlign w:val="center"/>
          </w:tcPr>
          <w:p w14:paraId="0FCCF74E" w14:textId="17FAE09F" w:rsidR="005F7F26" w:rsidRPr="00811E7F" w:rsidRDefault="005F7F26" w:rsidP="005F7F26">
            <w:pPr>
              <w:pStyle w:val="Body"/>
              <w:spacing w:before="40" w:after="40" w:line="240" w:lineRule="auto"/>
              <w:jc w:val="center"/>
              <w:rPr>
                <w:b/>
                <w:bCs w:val="0"/>
              </w:rPr>
            </w:pPr>
            <w:r w:rsidRPr="000264B7">
              <w:rPr>
                <w:b/>
              </w:rPr>
              <w:t>2</w:t>
            </w:r>
          </w:p>
        </w:tc>
        <w:tc>
          <w:tcPr>
            <w:tcW w:w="9673" w:type="dxa"/>
            <w:vAlign w:val="center"/>
          </w:tcPr>
          <w:p w14:paraId="453823FB" w14:textId="0E37C6EA" w:rsidR="005F7F26" w:rsidRPr="00811E7F" w:rsidRDefault="005F7F26" w:rsidP="005F7F26">
            <w:pPr>
              <w:pStyle w:val="Body"/>
              <w:spacing w:before="40" w:after="40" w:line="240" w:lineRule="auto"/>
              <w:rPr>
                <w:sz w:val="22"/>
                <w:szCs w:val="22"/>
              </w:rPr>
            </w:pPr>
            <w:r w:rsidRPr="000264B7">
              <w:rPr>
                <w:sz w:val="22"/>
                <w:szCs w:val="22"/>
              </w:rPr>
              <w:t>Establish and maintain a unified and coordinated operational structure and process that appropriately integrates all critical stakeholders and supports the execution of core capabilities.</w:t>
            </w:r>
          </w:p>
        </w:tc>
      </w:tr>
      <w:tr w:rsidR="005F7F26" w14:paraId="42E532F9" w14:textId="77777777" w:rsidTr="00F1445C">
        <w:trPr>
          <w:trHeight w:val="800"/>
          <w:jc w:val="center"/>
        </w:trPr>
        <w:tc>
          <w:tcPr>
            <w:tcW w:w="985" w:type="dxa"/>
            <w:vAlign w:val="center"/>
          </w:tcPr>
          <w:p w14:paraId="63CED8A4" w14:textId="23C0AE43" w:rsidR="005F7F26" w:rsidRPr="00811E7F" w:rsidRDefault="005F7F26" w:rsidP="005F7F26">
            <w:pPr>
              <w:pStyle w:val="Body"/>
              <w:spacing w:before="40" w:after="40" w:line="240" w:lineRule="auto"/>
              <w:jc w:val="center"/>
              <w:rPr>
                <w:b/>
                <w:bCs w:val="0"/>
              </w:rPr>
            </w:pPr>
            <w:r w:rsidRPr="000264B7">
              <w:rPr>
                <w:b/>
              </w:rPr>
              <w:t>3</w:t>
            </w:r>
          </w:p>
        </w:tc>
        <w:tc>
          <w:tcPr>
            <w:tcW w:w="9673" w:type="dxa"/>
            <w:vAlign w:val="center"/>
          </w:tcPr>
          <w:p w14:paraId="1159F3A8" w14:textId="22C65DAD" w:rsidR="005F7F26" w:rsidRPr="00811E7F" w:rsidRDefault="005F7F26" w:rsidP="005F7F26">
            <w:pPr>
              <w:pStyle w:val="Body"/>
              <w:spacing w:before="40" w:after="40" w:line="240" w:lineRule="auto"/>
              <w:rPr>
                <w:sz w:val="22"/>
                <w:szCs w:val="22"/>
              </w:rPr>
            </w:pPr>
            <w:r w:rsidRPr="000264B7">
              <w:rPr>
                <w:sz w:val="22"/>
                <w:szCs w:val="22"/>
              </w:rPr>
              <w:t xml:space="preserve">Anticipate and identify emerging and/or imminent </w:t>
            </w:r>
            <w:r>
              <w:rPr>
                <w:sz w:val="22"/>
                <w:szCs w:val="22"/>
              </w:rPr>
              <w:t xml:space="preserve">ESF #12 </w:t>
            </w:r>
            <w:r w:rsidRPr="000264B7">
              <w:rPr>
                <w:sz w:val="22"/>
                <w:szCs w:val="22"/>
              </w:rPr>
              <w:t xml:space="preserve">threats through observation and situational awareness. </w:t>
            </w:r>
          </w:p>
        </w:tc>
      </w:tr>
      <w:tr w:rsidR="005F7F26" w14:paraId="4C468050" w14:textId="77777777" w:rsidTr="00F1445C">
        <w:trPr>
          <w:trHeight w:val="800"/>
          <w:jc w:val="center"/>
        </w:trPr>
        <w:tc>
          <w:tcPr>
            <w:tcW w:w="985" w:type="dxa"/>
            <w:vAlign w:val="center"/>
          </w:tcPr>
          <w:p w14:paraId="6DE1441C" w14:textId="1711392D" w:rsidR="005F7F26" w:rsidRPr="00811E7F" w:rsidRDefault="005F7F26" w:rsidP="005F7F26">
            <w:pPr>
              <w:pStyle w:val="Body"/>
              <w:spacing w:before="40" w:after="40" w:line="240" w:lineRule="auto"/>
              <w:jc w:val="center"/>
              <w:rPr>
                <w:b/>
                <w:bCs w:val="0"/>
              </w:rPr>
            </w:pPr>
            <w:r w:rsidRPr="000264B7">
              <w:rPr>
                <w:b/>
              </w:rPr>
              <w:t>4</w:t>
            </w:r>
          </w:p>
        </w:tc>
        <w:tc>
          <w:tcPr>
            <w:tcW w:w="9673" w:type="dxa"/>
            <w:vAlign w:val="center"/>
          </w:tcPr>
          <w:p w14:paraId="75FED536" w14:textId="5A0F66E1" w:rsidR="005F7F26" w:rsidRPr="00811E7F" w:rsidRDefault="005F7F26" w:rsidP="005F7F26">
            <w:pPr>
              <w:pStyle w:val="Body"/>
              <w:spacing w:before="40" w:after="40" w:line="240" w:lineRule="auto"/>
              <w:rPr>
                <w:sz w:val="22"/>
                <w:szCs w:val="22"/>
              </w:rPr>
            </w:pPr>
            <w:r w:rsidRPr="000264B7">
              <w:rPr>
                <w:sz w:val="22"/>
                <w:szCs w:val="22"/>
              </w:rPr>
              <w:t xml:space="preserve">Make appropriate assumptions to inform decision makers and counterterrorism professionals actions to prevent imminent attacks on </w:t>
            </w:r>
            <w:r>
              <w:rPr>
                <w:sz w:val="22"/>
                <w:szCs w:val="22"/>
              </w:rPr>
              <w:t xml:space="preserve">ESF #12 </w:t>
            </w:r>
            <w:r w:rsidRPr="000264B7">
              <w:rPr>
                <w:sz w:val="22"/>
                <w:szCs w:val="22"/>
              </w:rPr>
              <w:t>in the homeland.</w:t>
            </w:r>
          </w:p>
        </w:tc>
      </w:tr>
      <w:tr w:rsidR="005F7F26" w14:paraId="071D65DF" w14:textId="77777777" w:rsidTr="00F1445C">
        <w:trPr>
          <w:trHeight w:val="791"/>
          <w:jc w:val="center"/>
        </w:trPr>
        <w:tc>
          <w:tcPr>
            <w:tcW w:w="985" w:type="dxa"/>
            <w:vAlign w:val="center"/>
          </w:tcPr>
          <w:p w14:paraId="47B5551A" w14:textId="47D2F6FE" w:rsidR="005F7F26" w:rsidRPr="00811E7F" w:rsidRDefault="005F7F26" w:rsidP="005F7F26">
            <w:pPr>
              <w:pStyle w:val="Body"/>
              <w:spacing w:before="40" w:after="40" w:line="240" w:lineRule="auto"/>
              <w:jc w:val="center"/>
              <w:rPr>
                <w:b/>
                <w:bCs w:val="0"/>
              </w:rPr>
            </w:pPr>
            <w:r w:rsidRPr="000264B7">
              <w:rPr>
                <w:b/>
              </w:rPr>
              <w:t>5</w:t>
            </w:r>
          </w:p>
        </w:tc>
        <w:tc>
          <w:tcPr>
            <w:tcW w:w="9673" w:type="dxa"/>
            <w:vAlign w:val="center"/>
          </w:tcPr>
          <w:p w14:paraId="128EB0B2" w14:textId="1596844F" w:rsidR="005F7F26" w:rsidRPr="00811E7F" w:rsidRDefault="005F7F26" w:rsidP="005F7F26">
            <w:pPr>
              <w:pStyle w:val="Body"/>
              <w:spacing w:before="40" w:after="40" w:line="240" w:lineRule="auto"/>
              <w:rPr>
                <w:sz w:val="22"/>
                <w:szCs w:val="22"/>
              </w:rPr>
            </w:pPr>
            <w:r w:rsidRPr="000264B7">
              <w:rPr>
                <w:sz w:val="22"/>
                <w:szCs w:val="22"/>
              </w:rPr>
              <w:t xml:space="preserve">Continue to monitor changing trends in activity and aggressive behavior at the local, state, and national level and adjust prevention tasking as it applies to </w:t>
            </w:r>
            <w:r>
              <w:rPr>
                <w:sz w:val="22"/>
                <w:szCs w:val="22"/>
              </w:rPr>
              <w:t>ESF #12</w:t>
            </w:r>
            <w:r w:rsidRPr="000264B7">
              <w:rPr>
                <w:sz w:val="22"/>
                <w:szCs w:val="22"/>
              </w:rPr>
              <w:t xml:space="preserve">. </w:t>
            </w:r>
          </w:p>
        </w:tc>
      </w:tr>
      <w:tr w:rsidR="005F7F26" w14:paraId="5A7AC71B" w14:textId="77777777" w:rsidTr="00F1445C">
        <w:trPr>
          <w:trHeight w:val="809"/>
          <w:jc w:val="center"/>
        </w:trPr>
        <w:tc>
          <w:tcPr>
            <w:tcW w:w="985" w:type="dxa"/>
            <w:vAlign w:val="center"/>
          </w:tcPr>
          <w:p w14:paraId="0DD9E140" w14:textId="61F69E07" w:rsidR="005F7F26" w:rsidRPr="00811E7F" w:rsidRDefault="005F7F26" w:rsidP="005F7F26">
            <w:pPr>
              <w:pStyle w:val="Body"/>
              <w:spacing w:before="40" w:after="40" w:line="240" w:lineRule="auto"/>
              <w:jc w:val="center"/>
              <w:rPr>
                <w:b/>
                <w:bCs w:val="0"/>
              </w:rPr>
            </w:pPr>
            <w:r w:rsidRPr="000264B7">
              <w:rPr>
                <w:b/>
              </w:rPr>
              <w:t>6</w:t>
            </w:r>
          </w:p>
        </w:tc>
        <w:tc>
          <w:tcPr>
            <w:tcW w:w="9673" w:type="dxa"/>
            <w:vAlign w:val="center"/>
          </w:tcPr>
          <w:p w14:paraId="7AA3016E" w14:textId="60548919" w:rsidR="005F7F26" w:rsidRPr="00811E7F" w:rsidRDefault="005F7F26" w:rsidP="005F7F26">
            <w:pPr>
              <w:pStyle w:val="Body"/>
              <w:spacing w:before="40" w:after="40" w:line="240" w:lineRule="auto"/>
              <w:rPr>
                <w:sz w:val="22"/>
                <w:szCs w:val="22"/>
              </w:rPr>
            </w:pPr>
            <w:r w:rsidRPr="000264B7">
              <w:rPr>
                <w:sz w:val="22"/>
                <w:szCs w:val="22"/>
              </w:rPr>
              <w:t>Establish and maintain partnership structures among protection elements to support networking, planning, and coordination.</w:t>
            </w:r>
          </w:p>
        </w:tc>
      </w:tr>
      <w:tr w:rsidR="005F7F26" w14:paraId="4B8F9C56" w14:textId="77777777" w:rsidTr="00F1445C">
        <w:trPr>
          <w:trHeight w:val="791"/>
          <w:jc w:val="center"/>
        </w:trPr>
        <w:tc>
          <w:tcPr>
            <w:tcW w:w="985" w:type="dxa"/>
            <w:vAlign w:val="center"/>
          </w:tcPr>
          <w:p w14:paraId="33353140" w14:textId="2A9F2926" w:rsidR="005F7F26" w:rsidRPr="00811E7F" w:rsidRDefault="005F7F26" w:rsidP="005F7F26">
            <w:pPr>
              <w:pStyle w:val="Body"/>
              <w:spacing w:before="40" w:after="40" w:line="240" w:lineRule="auto"/>
              <w:jc w:val="center"/>
              <w:rPr>
                <w:b/>
                <w:bCs w:val="0"/>
              </w:rPr>
            </w:pPr>
            <w:r w:rsidRPr="000264B7">
              <w:rPr>
                <w:b/>
              </w:rPr>
              <w:t>7</w:t>
            </w:r>
          </w:p>
        </w:tc>
        <w:tc>
          <w:tcPr>
            <w:tcW w:w="9673" w:type="dxa"/>
            <w:vAlign w:val="center"/>
          </w:tcPr>
          <w:p w14:paraId="1AAF20F2" w14:textId="3CCC6923" w:rsidR="005F7F26" w:rsidRPr="00811E7F" w:rsidRDefault="005F7F26" w:rsidP="005F7F26">
            <w:pPr>
              <w:pStyle w:val="Body"/>
              <w:spacing w:before="40" w:after="40" w:line="240" w:lineRule="auto"/>
              <w:rPr>
                <w:sz w:val="22"/>
                <w:szCs w:val="22"/>
              </w:rPr>
            </w:pPr>
            <w:r w:rsidRPr="000264B7">
              <w:rPr>
                <w:sz w:val="22"/>
                <w:szCs w:val="22"/>
              </w:rPr>
              <w:t>Present courses of action to decision makers to locate, interdict, deter, disrupt, or prevent imminent attacks on the homeland and imminent follow-on attacks.</w:t>
            </w:r>
          </w:p>
        </w:tc>
      </w:tr>
      <w:tr w:rsidR="005F7F26" w14:paraId="4F59FDEF" w14:textId="77777777" w:rsidTr="00C542F8">
        <w:trPr>
          <w:trHeight w:val="699"/>
          <w:jc w:val="center"/>
        </w:trPr>
        <w:tc>
          <w:tcPr>
            <w:tcW w:w="985" w:type="dxa"/>
            <w:vAlign w:val="center"/>
          </w:tcPr>
          <w:p w14:paraId="5F6D6076" w14:textId="1C230F74" w:rsidR="005F7F26" w:rsidRPr="00811E7F" w:rsidRDefault="005F7F26" w:rsidP="005F7F26">
            <w:pPr>
              <w:pStyle w:val="Body"/>
              <w:spacing w:before="40" w:after="40" w:line="240" w:lineRule="auto"/>
              <w:jc w:val="center"/>
              <w:rPr>
                <w:b/>
                <w:bCs w:val="0"/>
              </w:rPr>
            </w:pPr>
            <w:r w:rsidRPr="000264B7">
              <w:rPr>
                <w:b/>
              </w:rPr>
              <w:t>8</w:t>
            </w:r>
          </w:p>
        </w:tc>
        <w:tc>
          <w:tcPr>
            <w:tcW w:w="9673" w:type="dxa"/>
            <w:vAlign w:val="center"/>
          </w:tcPr>
          <w:p w14:paraId="021A8B2D" w14:textId="16796AB2" w:rsidR="005F7F26" w:rsidRPr="00811E7F" w:rsidRDefault="005F7F26" w:rsidP="005F7F26">
            <w:pPr>
              <w:pStyle w:val="Body"/>
              <w:spacing w:before="40" w:after="40" w:line="240" w:lineRule="auto"/>
              <w:rPr>
                <w:sz w:val="22"/>
                <w:szCs w:val="22"/>
              </w:rPr>
            </w:pPr>
            <w:r w:rsidRPr="000264B7">
              <w:rPr>
                <w:sz w:val="22"/>
                <w:szCs w:val="22"/>
              </w:rPr>
              <w:t>Share relevant, timely, and actionable information and analysis with local authorities through a pre-established reporting system.</w:t>
            </w:r>
          </w:p>
        </w:tc>
      </w:tr>
      <w:tr w:rsidR="005F7F26" w14:paraId="10A5BB81" w14:textId="77777777" w:rsidTr="00C542F8">
        <w:trPr>
          <w:trHeight w:val="699"/>
          <w:jc w:val="center"/>
        </w:trPr>
        <w:tc>
          <w:tcPr>
            <w:tcW w:w="985" w:type="dxa"/>
            <w:vAlign w:val="center"/>
          </w:tcPr>
          <w:p w14:paraId="7537DB5B" w14:textId="4116FA56" w:rsidR="005F7F26" w:rsidRPr="000264B7" w:rsidRDefault="005F7F26" w:rsidP="005F7F26">
            <w:pPr>
              <w:pStyle w:val="Body"/>
              <w:spacing w:before="40" w:after="40" w:line="240" w:lineRule="auto"/>
              <w:jc w:val="center"/>
              <w:rPr>
                <w:b/>
              </w:rPr>
            </w:pPr>
            <w:r w:rsidRPr="000264B7">
              <w:rPr>
                <w:b/>
              </w:rPr>
              <w:t>9</w:t>
            </w:r>
          </w:p>
        </w:tc>
        <w:tc>
          <w:tcPr>
            <w:tcW w:w="9673" w:type="dxa"/>
            <w:vAlign w:val="center"/>
          </w:tcPr>
          <w:p w14:paraId="7AE725E5" w14:textId="25DEF8BD" w:rsidR="005F7F26" w:rsidRPr="000264B7" w:rsidRDefault="005F7F26" w:rsidP="005F7F26">
            <w:pPr>
              <w:pStyle w:val="Body"/>
              <w:spacing w:before="40" w:after="40" w:line="240" w:lineRule="auto"/>
              <w:rPr>
                <w:sz w:val="22"/>
                <w:szCs w:val="22"/>
              </w:rPr>
            </w:pPr>
            <w:r w:rsidRPr="000264B7">
              <w:rPr>
                <w:sz w:val="22"/>
                <w:szCs w:val="22"/>
              </w:rPr>
              <w:t xml:space="preserve">Identify possible </w:t>
            </w:r>
            <w:r>
              <w:rPr>
                <w:sz w:val="22"/>
                <w:szCs w:val="22"/>
              </w:rPr>
              <w:t xml:space="preserve">ESF #12 </w:t>
            </w:r>
            <w:r w:rsidRPr="000264B7">
              <w:rPr>
                <w:sz w:val="22"/>
                <w:szCs w:val="22"/>
              </w:rPr>
              <w:t>terrorism targets and vulnerabilities. Ensure the security of equipment, facilities, and personnel through assessments of capabilities and vulnerabilities.</w:t>
            </w:r>
          </w:p>
        </w:tc>
      </w:tr>
      <w:tr w:rsidR="005F7F26" w14:paraId="3F78F162" w14:textId="77777777" w:rsidTr="00C542F8">
        <w:trPr>
          <w:trHeight w:val="699"/>
          <w:jc w:val="center"/>
        </w:trPr>
        <w:tc>
          <w:tcPr>
            <w:tcW w:w="985" w:type="dxa"/>
            <w:vAlign w:val="center"/>
          </w:tcPr>
          <w:p w14:paraId="4919E47C" w14:textId="1DD121AF" w:rsidR="005F7F26" w:rsidRPr="000264B7" w:rsidRDefault="005F7F26" w:rsidP="005F7F26">
            <w:pPr>
              <w:pStyle w:val="Body"/>
              <w:spacing w:before="40" w:after="40" w:line="240" w:lineRule="auto"/>
              <w:jc w:val="center"/>
              <w:rPr>
                <w:b/>
              </w:rPr>
            </w:pPr>
            <w:r w:rsidRPr="000264B7">
              <w:rPr>
                <w:b/>
              </w:rPr>
              <w:t>10</w:t>
            </w:r>
          </w:p>
        </w:tc>
        <w:tc>
          <w:tcPr>
            <w:tcW w:w="9673" w:type="dxa"/>
            <w:vAlign w:val="center"/>
          </w:tcPr>
          <w:p w14:paraId="015F48D0" w14:textId="7B05F6C9" w:rsidR="005F7F26" w:rsidRPr="000264B7" w:rsidRDefault="005F7F26" w:rsidP="005F7F26">
            <w:pPr>
              <w:pStyle w:val="Body"/>
              <w:spacing w:before="40" w:after="40" w:line="240" w:lineRule="auto"/>
              <w:rPr>
                <w:sz w:val="22"/>
                <w:szCs w:val="22"/>
              </w:rPr>
            </w:pPr>
            <w:r w:rsidRPr="000264B7">
              <w:rPr>
                <w:sz w:val="22"/>
                <w:szCs w:val="22"/>
              </w:rPr>
              <w:t>Implement, exercise, and maintain plans to ensure continuity of operations.</w:t>
            </w:r>
          </w:p>
        </w:tc>
      </w:tr>
    </w:tbl>
    <w:p w14:paraId="4A38B9C3" w14:textId="51961C64" w:rsidR="00BC7675" w:rsidRDefault="00BC7675" w:rsidP="00096A13">
      <w:pPr>
        <w:pStyle w:val="TABLE"/>
      </w:pPr>
      <w:bookmarkStart w:id="86" w:name="_Toc76124260"/>
      <w:bookmarkStart w:id="87" w:name="_Toc76134374"/>
      <w:bookmarkStart w:id="88" w:name="_Toc95725982"/>
      <w:r>
        <w:lastRenderedPageBreak/>
        <w:t xml:space="preserve">table 5. esf </w:t>
      </w:r>
      <w:r w:rsidR="007873D4">
        <w:t>#</w:t>
      </w:r>
      <w:r>
        <w:t>1</w:t>
      </w:r>
      <w:r w:rsidR="00B91629">
        <w:t>2</w:t>
      </w:r>
      <w:r>
        <w:t xml:space="preserve"> PROTECTION tasks</w:t>
      </w:r>
      <w:bookmarkEnd w:id="86"/>
      <w:bookmarkEnd w:id="87"/>
      <w:bookmarkEnd w:id="88"/>
      <w:r>
        <w:t xml:space="preserve"> </w:t>
      </w:r>
    </w:p>
    <w:tbl>
      <w:tblPr>
        <w:tblStyle w:val="TableGrid"/>
        <w:tblW w:w="10656" w:type="dxa"/>
        <w:jc w:val="center"/>
        <w:tblLook w:val="04A0" w:firstRow="1" w:lastRow="0" w:firstColumn="1" w:lastColumn="0" w:noHBand="0" w:noVBand="1"/>
      </w:tblPr>
      <w:tblGrid>
        <w:gridCol w:w="985"/>
        <w:gridCol w:w="9671"/>
      </w:tblGrid>
      <w:tr w:rsidR="00D1544F" w14:paraId="279C6281" w14:textId="77777777" w:rsidTr="00AB6ECC">
        <w:trPr>
          <w:trHeight w:val="557"/>
          <w:jc w:val="center"/>
        </w:trPr>
        <w:tc>
          <w:tcPr>
            <w:tcW w:w="10656" w:type="dxa"/>
            <w:gridSpan w:val="2"/>
            <w:shd w:val="clear" w:color="auto" w:fill="FFFF00"/>
            <w:vAlign w:val="center"/>
          </w:tcPr>
          <w:p w14:paraId="60FEBCC3" w14:textId="319201A8" w:rsidR="00D1544F" w:rsidRPr="00D1544F" w:rsidRDefault="00D1544F" w:rsidP="00184841">
            <w:pPr>
              <w:pStyle w:val="Body"/>
              <w:spacing w:before="40" w:after="40" w:line="240" w:lineRule="auto"/>
              <w:jc w:val="center"/>
              <w:rPr>
                <w:rFonts w:ascii="Arial Narrow" w:hAnsi="Arial Narrow"/>
                <w:b/>
                <w:bCs w:val="0"/>
                <w:sz w:val="30"/>
                <w:szCs w:val="30"/>
              </w:rPr>
            </w:pPr>
            <w:r>
              <w:rPr>
                <w:rFonts w:ascii="Arial Narrow" w:hAnsi="Arial Narrow"/>
                <w:b/>
                <w:bCs w:val="0"/>
                <w:sz w:val="30"/>
                <w:szCs w:val="30"/>
              </w:rPr>
              <w:t>ESF #12 – PROTECTION TASKS</w:t>
            </w:r>
          </w:p>
        </w:tc>
      </w:tr>
      <w:tr w:rsidR="005A6973" w14:paraId="1FD0FF58" w14:textId="77777777" w:rsidTr="0034742F">
        <w:trPr>
          <w:trHeight w:val="386"/>
          <w:jc w:val="center"/>
        </w:trPr>
        <w:tc>
          <w:tcPr>
            <w:tcW w:w="985" w:type="dxa"/>
            <w:vAlign w:val="center"/>
          </w:tcPr>
          <w:p w14:paraId="357BA44A" w14:textId="2272E39B" w:rsidR="005A6973" w:rsidRPr="00D1544F" w:rsidRDefault="00D1544F" w:rsidP="00184841">
            <w:pPr>
              <w:pStyle w:val="Body"/>
              <w:spacing w:before="40" w:after="40" w:line="240" w:lineRule="auto"/>
              <w:jc w:val="center"/>
              <w:rPr>
                <w:rFonts w:ascii="Arial Narrow" w:hAnsi="Arial Narrow"/>
                <w:b/>
                <w:bCs w:val="0"/>
              </w:rPr>
            </w:pPr>
            <w:r>
              <w:rPr>
                <w:rFonts w:ascii="Arial Narrow" w:hAnsi="Arial Narrow"/>
                <w:b/>
                <w:bCs w:val="0"/>
              </w:rPr>
              <w:t>TASK #</w:t>
            </w:r>
          </w:p>
        </w:tc>
        <w:tc>
          <w:tcPr>
            <w:tcW w:w="9671" w:type="dxa"/>
            <w:vAlign w:val="center"/>
          </w:tcPr>
          <w:p w14:paraId="635A71EA" w14:textId="1FB4BAD7" w:rsidR="005A6973" w:rsidRPr="00D1544F" w:rsidRDefault="00D1544F" w:rsidP="00184841">
            <w:pPr>
              <w:pStyle w:val="Body"/>
              <w:spacing w:before="40" w:after="40" w:line="240" w:lineRule="auto"/>
              <w:jc w:val="center"/>
              <w:rPr>
                <w:rFonts w:ascii="Arial Narrow" w:hAnsi="Arial Narrow"/>
                <w:b/>
                <w:bCs w:val="0"/>
              </w:rPr>
            </w:pPr>
            <w:r>
              <w:rPr>
                <w:rFonts w:ascii="Arial Narrow" w:hAnsi="Arial Narrow"/>
                <w:b/>
                <w:bCs w:val="0"/>
              </w:rPr>
              <w:t>TASK SUMMARY</w:t>
            </w:r>
          </w:p>
        </w:tc>
      </w:tr>
      <w:tr w:rsidR="005A6973" w14:paraId="748DEF1D" w14:textId="77777777" w:rsidTr="00F844F3">
        <w:trPr>
          <w:trHeight w:val="702"/>
          <w:jc w:val="center"/>
        </w:trPr>
        <w:tc>
          <w:tcPr>
            <w:tcW w:w="985" w:type="dxa"/>
            <w:vAlign w:val="center"/>
          </w:tcPr>
          <w:p w14:paraId="2FE08493" w14:textId="22A2C0B8" w:rsidR="005A6973" w:rsidRPr="00D1544F" w:rsidRDefault="004638A6" w:rsidP="00184841">
            <w:pPr>
              <w:pStyle w:val="Body"/>
              <w:spacing w:before="40" w:after="40" w:line="240" w:lineRule="auto"/>
              <w:jc w:val="center"/>
              <w:rPr>
                <w:b/>
                <w:bCs w:val="0"/>
              </w:rPr>
            </w:pPr>
            <w:r>
              <w:rPr>
                <w:b/>
                <w:bCs w:val="0"/>
              </w:rPr>
              <w:t>1</w:t>
            </w:r>
          </w:p>
        </w:tc>
        <w:tc>
          <w:tcPr>
            <w:tcW w:w="9671" w:type="dxa"/>
            <w:vAlign w:val="center"/>
          </w:tcPr>
          <w:p w14:paraId="7C02CA19" w14:textId="698181E5" w:rsidR="0048544C" w:rsidRDefault="004638A6" w:rsidP="00AB6ECC">
            <w:pPr>
              <w:pStyle w:val="Body"/>
              <w:spacing w:before="40" w:after="40" w:line="240" w:lineRule="auto"/>
              <w:rPr>
                <w:sz w:val="22"/>
                <w:szCs w:val="22"/>
              </w:rPr>
            </w:pPr>
            <w:r>
              <w:rPr>
                <w:sz w:val="22"/>
                <w:szCs w:val="22"/>
              </w:rPr>
              <w:t xml:space="preserve">Develop, </w:t>
            </w:r>
            <w:r w:rsidR="007873D4">
              <w:rPr>
                <w:sz w:val="22"/>
                <w:szCs w:val="22"/>
              </w:rPr>
              <w:t>validate,</w:t>
            </w:r>
            <w:r>
              <w:rPr>
                <w:sz w:val="22"/>
                <w:szCs w:val="22"/>
              </w:rPr>
              <w:t xml:space="preserve"> and maintain SOPs for both routine and emergency operations. Key operational concerns include, but are not limited to: </w:t>
            </w:r>
          </w:p>
          <w:p w14:paraId="15FAEEE2" w14:textId="4AB2A15D" w:rsidR="00A56CED" w:rsidRDefault="00735DD6" w:rsidP="0089597B">
            <w:pPr>
              <w:pStyle w:val="Body"/>
              <w:numPr>
                <w:ilvl w:val="0"/>
                <w:numId w:val="31"/>
              </w:numPr>
              <w:spacing w:before="40" w:after="40" w:line="240" w:lineRule="auto"/>
              <w:rPr>
                <w:sz w:val="22"/>
                <w:szCs w:val="22"/>
              </w:rPr>
            </w:pPr>
            <w:r>
              <w:rPr>
                <w:sz w:val="22"/>
                <w:szCs w:val="22"/>
              </w:rPr>
              <w:t xml:space="preserve">Identification and assessment of equipment, supplies, </w:t>
            </w:r>
            <w:r w:rsidR="007873D4">
              <w:rPr>
                <w:sz w:val="22"/>
                <w:szCs w:val="22"/>
              </w:rPr>
              <w:t>resources,</w:t>
            </w:r>
            <w:r>
              <w:rPr>
                <w:sz w:val="22"/>
                <w:szCs w:val="22"/>
              </w:rPr>
              <w:t xml:space="preserve"> and critical infrastructure. </w:t>
            </w:r>
          </w:p>
          <w:p w14:paraId="16C40900" w14:textId="77777777" w:rsidR="00735DD6" w:rsidRDefault="00735DD6" w:rsidP="0089597B">
            <w:pPr>
              <w:pStyle w:val="Body"/>
              <w:numPr>
                <w:ilvl w:val="0"/>
                <w:numId w:val="31"/>
              </w:numPr>
              <w:spacing w:before="40" w:after="40" w:line="240" w:lineRule="auto"/>
              <w:rPr>
                <w:sz w:val="22"/>
                <w:szCs w:val="22"/>
              </w:rPr>
            </w:pPr>
            <w:r>
              <w:rPr>
                <w:sz w:val="22"/>
                <w:szCs w:val="22"/>
              </w:rPr>
              <w:t xml:space="preserve">Identification and assessment of energy producing infrastructure. </w:t>
            </w:r>
          </w:p>
          <w:p w14:paraId="68C28FEE" w14:textId="2BE6FFD1" w:rsidR="00735DD6" w:rsidRDefault="00735DD6" w:rsidP="0089597B">
            <w:pPr>
              <w:pStyle w:val="Body"/>
              <w:numPr>
                <w:ilvl w:val="0"/>
                <w:numId w:val="31"/>
              </w:numPr>
              <w:spacing w:before="40" w:after="40" w:line="240" w:lineRule="auto"/>
              <w:rPr>
                <w:sz w:val="22"/>
                <w:szCs w:val="22"/>
              </w:rPr>
            </w:pPr>
            <w:r>
              <w:rPr>
                <w:sz w:val="22"/>
                <w:szCs w:val="22"/>
              </w:rPr>
              <w:t>Alert</w:t>
            </w:r>
            <w:r w:rsidR="00AC187A">
              <w:rPr>
                <w:sz w:val="22"/>
                <w:szCs w:val="22"/>
              </w:rPr>
              <w:t>ing</w:t>
            </w:r>
            <w:r>
              <w:rPr>
                <w:sz w:val="22"/>
                <w:szCs w:val="22"/>
              </w:rPr>
              <w:t xml:space="preserve"> and activation </w:t>
            </w:r>
            <w:r w:rsidR="006556C5">
              <w:rPr>
                <w:sz w:val="22"/>
                <w:szCs w:val="22"/>
              </w:rPr>
              <w:t xml:space="preserve">of personnel for work in the field or EOC. </w:t>
            </w:r>
          </w:p>
          <w:p w14:paraId="534AB851" w14:textId="6CB6F546" w:rsidR="006556C5" w:rsidRPr="0048544C" w:rsidRDefault="006556C5" w:rsidP="0089597B">
            <w:pPr>
              <w:pStyle w:val="Body"/>
              <w:numPr>
                <w:ilvl w:val="0"/>
                <w:numId w:val="31"/>
              </w:numPr>
              <w:spacing w:before="40" w:after="40" w:line="240" w:lineRule="auto"/>
              <w:rPr>
                <w:sz w:val="22"/>
                <w:szCs w:val="22"/>
              </w:rPr>
            </w:pPr>
            <w:r>
              <w:rPr>
                <w:sz w:val="22"/>
                <w:szCs w:val="22"/>
              </w:rPr>
              <w:t xml:space="preserve">Emergency communications and reporting procedures. </w:t>
            </w:r>
          </w:p>
        </w:tc>
      </w:tr>
      <w:tr w:rsidR="005A6973" w14:paraId="54767BC1" w14:textId="77777777" w:rsidTr="00F844F3">
        <w:trPr>
          <w:trHeight w:val="689"/>
          <w:jc w:val="center"/>
        </w:trPr>
        <w:tc>
          <w:tcPr>
            <w:tcW w:w="985" w:type="dxa"/>
            <w:vAlign w:val="center"/>
          </w:tcPr>
          <w:p w14:paraId="041B16C3" w14:textId="41EC6349" w:rsidR="005A6973" w:rsidRPr="00D1544F" w:rsidRDefault="006556C5" w:rsidP="00184841">
            <w:pPr>
              <w:pStyle w:val="Body"/>
              <w:spacing w:before="40" w:after="40" w:line="240" w:lineRule="auto"/>
              <w:jc w:val="center"/>
              <w:rPr>
                <w:b/>
                <w:bCs w:val="0"/>
              </w:rPr>
            </w:pPr>
            <w:r>
              <w:rPr>
                <w:b/>
                <w:bCs w:val="0"/>
              </w:rPr>
              <w:t>2</w:t>
            </w:r>
          </w:p>
        </w:tc>
        <w:tc>
          <w:tcPr>
            <w:tcW w:w="9671" w:type="dxa"/>
            <w:vAlign w:val="center"/>
          </w:tcPr>
          <w:p w14:paraId="3467FFC1" w14:textId="77777777" w:rsidR="005A6973" w:rsidRDefault="006556C5" w:rsidP="00AB6ECC">
            <w:pPr>
              <w:pStyle w:val="Body"/>
              <w:spacing w:before="40" w:after="40" w:line="240" w:lineRule="auto"/>
              <w:rPr>
                <w:sz w:val="22"/>
                <w:szCs w:val="22"/>
              </w:rPr>
            </w:pPr>
            <w:r>
              <w:rPr>
                <w:sz w:val="22"/>
                <w:szCs w:val="22"/>
              </w:rPr>
              <w:t xml:space="preserve">Develop and conduct training and education programs for ESF #12 personnel. Key training considerations include, but are not limited to: </w:t>
            </w:r>
          </w:p>
          <w:p w14:paraId="32994BC7" w14:textId="57F0C8B2" w:rsidR="006556C5" w:rsidRDefault="006556C5" w:rsidP="0089597B">
            <w:pPr>
              <w:pStyle w:val="Body"/>
              <w:numPr>
                <w:ilvl w:val="0"/>
                <w:numId w:val="32"/>
              </w:numPr>
              <w:spacing w:before="40" w:after="40" w:line="240" w:lineRule="auto"/>
              <w:rPr>
                <w:sz w:val="22"/>
                <w:szCs w:val="22"/>
              </w:rPr>
            </w:pPr>
            <w:r>
              <w:rPr>
                <w:sz w:val="22"/>
                <w:szCs w:val="22"/>
              </w:rPr>
              <w:t>The assessment of equipment, supplies</w:t>
            </w:r>
            <w:r w:rsidR="00AC187A">
              <w:rPr>
                <w:sz w:val="22"/>
                <w:szCs w:val="22"/>
              </w:rPr>
              <w:t>,</w:t>
            </w:r>
            <w:r>
              <w:rPr>
                <w:sz w:val="22"/>
                <w:szCs w:val="22"/>
              </w:rPr>
              <w:t xml:space="preserve"> and resources. </w:t>
            </w:r>
          </w:p>
          <w:p w14:paraId="03B7090C" w14:textId="77777777" w:rsidR="006556C5" w:rsidRDefault="006556C5" w:rsidP="0089597B">
            <w:pPr>
              <w:pStyle w:val="Body"/>
              <w:numPr>
                <w:ilvl w:val="0"/>
                <w:numId w:val="32"/>
              </w:numPr>
              <w:spacing w:before="40" w:after="40" w:line="240" w:lineRule="auto"/>
              <w:rPr>
                <w:sz w:val="22"/>
                <w:szCs w:val="22"/>
              </w:rPr>
            </w:pPr>
            <w:r>
              <w:rPr>
                <w:sz w:val="22"/>
                <w:szCs w:val="22"/>
              </w:rPr>
              <w:t xml:space="preserve">The assessment energy producing critical infrastructure following emergencies or disasters. </w:t>
            </w:r>
          </w:p>
          <w:p w14:paraId="2170FAB3" w14:textId="77777777" w:rsidR="006556C5" w:rsidRDefault="006556C5" w:rsidP="0089597B">
            <w:pPr>
              <w:pStyle w:val="Body"/>
              <w:numPr>
                <w:ilvl w:val="0"/>
                <w:numId w:val="32"/>
              </w:numPr>
              <w:spacing w:before="40" w:after="40" w:line="240" w:lineRule="auto"/>
              <w:rPr>
                <w:sz w:val="22"/>
                <w:szCs w:val="22"/>
              </w:rPr>
            </w:pPr>
            <w:r>
              <w:rPr>
                <w:sz w:val="22"/>
                <w:szCs w:val="22"/>
              </w:rPr>
              <w:t xml:space="preserve">Working in the field during emergency operations. </w:t>
            </w:r>
          </w:p>
          <w:p w14:paraId="048B777B" w14:textId="77777777" w:rsidR="006556C5" w:rsidRDefault="00871AC7" w:rsidP="0089597B">
            <w:pPr>
              <w:pStyle w:val="Body"/>
              <w:numPr>
                <w:ilvl w:val="0"/>
                <w:numId w:val="32"/>
              </w:numPr>
              <w:spacing w:before="40" w:after="40" w:line="240" w:lineRule="auto"/>
              <w:rPr>
                <w:sz w:val="22"/>
                <w:szCs w:val="22"/>
              </w:rPr>
            </w:pPr>
            <w:r>
              <w:rPr>
                <w:sz w:val="22"/>
                <w:szCs w:val="22"/>
              </w:rPr>
              <w:t xml:space="preserve">Working in an EOC during emergency conditions. </w:t>
            </w:r>
          </w:p>
          <w:p w14:paraId="298428CE" w14:textId="77777777" w:rsidR="00871AC7" w:rsidRDefault="00871AC7" w:rsidP="0089597B">
            <w:pPr>
              <w:pStyle w:val="Body"/>
              <w:numPr>
                <w:ilvl w:val="0"/>
                <w:numId w:val="32"/>
              </w:numPr>
              <w:spacing w:before="40" w:after="40" w:line="240" w:lineRule="auto"/>
              <w:rPr>
                <w:sz w:val="22"/>
                <w:szCs w:val="22"/>
              </w:rPr>
            </w:pPr>
            <w:r>
              <w:rPr>
                <w:sz w:val="22"/>
                <w:szCs w:val="22"/>
              </w:rPr>
              <w:t xml:space="preserve">WebEOC or other computer applications. </w:t>
            </w:r>
          </w:p>
          <w:p w14:paraId="6DF6ABAC" w14:textId="77777777" w:rsidR="00871AC7" w:rsidRDefault="00871AC7" w:rsidP="0089597B">
            <w:pPr>
              <w:pStyle w:val="Body"/>
              <w:numPr>
                <w:ilvl w:val="0"/>
                <w:numId w:val="32"/>
              </w:numPr>
              <w:spacing w:before="40" w:after="40" w:line="240" w:lineRule="auto"/>
              <w:rPr>
                <w:sz w:val="22"/>
                <w:szCs w:val="22"/>
              </w:rPr>
            </w:pPr>
            <w:r>
              <w:rPr>
                <w:sz w:val="22"/>
                <w:szCs w:val="22"/>
              </w:rPr>
              <w:t xml:space="preserve">Emergency communications and reporting procedures. </w:t>
            </w:r>
          </w:p>
          <w:p w14:paraId="40288A87" w14:textId="77777777" w:rsidR="00871AC7" w:rsidRDefault="00871AC7" w:rsidP="0089597B">
            <w:pPr>
              <w:pStyle w:val="Body"/>
              <w:numPr>
                <w:ilvl w:val="0"/>
                <w:numId w:val="32"/>
              </w:numPr>
              <w:spacing w:before="40" w:after="40" w:line="240" w:lineRule="auto"/>
              <w:rPr>
                <w:sz w:val="22"/>
                <w:szCs w:val="22"/>
              </w:rPr>
            </w:pPr>
            <w:r>
              <w:rPr>
                <w:sz w:val="22"/>
                <w:szCs w:val="22"/>
              </w:rPr>
              <w:t xml:space="preserve">National Incident Management System / Incident Command. </w:t>
            </w:r>
          </w:p>
          <w:p w14:paraId="40972F7C" w14:textId="77777777" w:rsidR="00871AC7" w:rsidRDefault="00871AC7" w:rsidP="0089597B">
            <w:pPr>
              <w:pStyle w:val="Body"/>
              <w:numPr>
                <w:ilvl w:val="0"/>
                <w:numId w:val="32"/>
              </w:numPr>
              <w:spacing w:before="40" w:after="40" w:line="240" w:lineRule="auto"/>
              <w:rPr>
                <w:sz w:val="22"/>
                <w:szCs w:val="22"/>
              </w:rPr>
            </w:pPr>
            <w:r>
              <w:rPr>
                <w:sz w:val="22"/>
                <w:szCs w:val="22"/>
              </w:rPr>
              <w:t xml:space="preserve">Continuity of Operations. </w:t>
            </w:r>
          </w:p>
          <w:p w14:paraId="1E44E79F" w14:textId="064262FD" w:rsidR="00871AC7" w:rsidRPr="00D1544F" w:rsidRDefault="00871AC7" w:rsidP="0089597B">
            <w:pPr>
              <w:pStyle w:val="Body"/>
              <w:numPr>
                <w:ilvl w:val="0"/>
                <w:numId w:val="32"/>
              </w:numPr>
              <w:spacing w:before="40" w:after="40" w:line="240" w:lineRule="auto"/>
              <w:rPr>
                <w:sz w:val="22"/>
                <w:szCs w:val="22"/>
              </w:rPr>
            </w:pPr>
            <w:r>
              <w:rPr>
                <w:sz w:val="22"/>
                <w:szCs w:val="22"/>
              </w:rPr>
              <w:t>Mapping, GIS</w:t>
            </w:r>
            <w:r w:rsidR="00241DC3">
              <w:rPr>
                <w:sz w:val="22"/>
                <w:szCs w:val="22"/>
              </w:rPr>
              <w:t>,</w:t>
            </w:r>
            <w:r>
              <w:rPr>
                <w:sz w:val="22"/>
                <w:szCs w:val="22"/>
              </w:rPr>
              <w:t xml:space="preserve"> and other computer applications. </w:t>
            </w:r>
          </w:p>
        </w:tc>
      </w:tr>
      <w:tr w:rsidR="005A6973" w14:paraId="2CDFE88B" w14:textId="77777777" w:rsidTr="00F844F3">
        <w:trPr>
          <w:trHeight w:val="702"/>
          <w:jc w:val="center"/>
        </w:trPr>
        <w:tc>
          <w:tcPr>
            <w:tcW w:w="985" w:type="dxa"/>
            <w:vAlign w:val="center"/>
          </w:tcPr>
          <w:p w14:paraId="60766F68" w14:textId="393DA8CA" w:rsidR="005A6973" w:rsidRPr="00D1544F" w:rsidRDefault="00871AC7" w:rsidP="00184841">
            <w:pPr>
              <w:pStyle w:val="Body"/>
              <w:spacing w:before="40" w:after="40" w:line="240" w:lineRule="auto"/>
              <w:jc w:val="center"/>
              <w:rPr>
                <w:b/>
                <w:bCs w:val="0"/>
              </w:rPr>
            </w:pPr>
            <w:r>
              <w:rPr>
                <w:b/>
                <w:bCs w:val="0"/>
              </w:rPr>
              <w:t>3</w:t>
            </w:r>
          </w:p>
        </w:tc>
        <w:tc>
          <w:tcPr>
            <w:tcW w:w="9671" w:type="dxa"/>
            <w:vAlign w:val="center"/>
          </w:tcPr>
          <w:p w14:paraId="3A9CCFE2" w14:textId="1C60004F" w:rsidR="005A6973" w:rsidRPr="00D1544F" w:rsidRDefault="00871AC7" w:rsidP="000571C0">
            <w:pPr>
              <w:pStyle w:val="Body"/>
              <w:spacing w:before="40" w:after="40" w:line="240" w:lineRule="auto"/>
              <w:rPr>
                <w:sz w:val="22"/>
                <w:szCs w:val="22"/>
              </w:rPr>
            </w:pPr>
            <w:r>
              <w:rPr>
                <w:sz w:val="22"/>
                <w:szCs w:val="22"/>
              </w:rPr>
              <w:t xml:space="preserve">Develop and maintain a roster of essential primary and support agency contacts for ESF #12 to be used in the event of emergency operations. Ensure critical information (telephone, cell, Office of Homeland </w:t>
            </w:r>
            <w:r w:rsidR="005D1A11">
              <w:rPr>
                <w:sz w:val="22"/>
                <w:szCs w:val="22"/>
              </w:rPr>
              <w:t xml:space="preserve">Security, etc.) are captured. </w:t>
            </w:r>
          </w:p>
        </w:tc>
      </w:tr>
      <w:tr w:rsidR="005A6973" w14:paraId="2D3213D2" w14:textId="77777777" w:rsidTr="0034742F">
        <w:trPr>
          <w:trHeight w:val="656"/>
          <w:jc w:val="center"/>
        </w:trPr>
        <w:tc>
          <w:tcPr>
            <w:tcW w:w="985" w:type="dxa"/>
            <w:vAlign w:val="center"/>
          </w:tcPr>
          <w:p w14:paraId="24E8F55D" w14:textId="29F89BA3" w:rsidR="005A6973" w:rsidRPr="00D1544F" w:rsidRDefault="005D1A11" w:rsidP="00184841">
            <w:pPr>
              <w:pStyle w:val="Body"/>
              <w:spacing w:before="40" w:after="40" w:line="240" w:lineRule="auto"/>
              <w:jc w:val="center"/>
              <w:rPr>
                <w:b/>
                <w:bCs w:val="0"/>
              </w:rPr>
            </w:pPr>
            <w:r>
              <w:rPr>
                <w:b/>
                <w:bCs w:val="0"/>
              </w:rPr>
              <w:t>4</w:t>
            </w:r>
          </w:p>
        </w:tc>
        <w:tc>
          <w:tcPr>
            <w:tcW w:w="9671" w:type="dxa"/>
            <w:vAlign w:val="center"/>
          </w:tcPr>
          <w:p w14:paraId="1819B499" w14:textId="1D22EDFC" w:rsidR="005A6973" w:rsidRPr="00D1544F" w:rsidRDefault="005D1A11" w:rsidP="000571C0">
            <w:pPr>
              <w:pStyle w:val="Body"/>
              <w:spacing w:before="40" w:after="40" w:line="240" w:lineRule="auto"/>
              <w:rPr>
                <w:sz w:val="22"/>
                <w:szCs w:val="22"/>
              </w:rPr>
            </w:pPr>
            <w:r>
              <w:rPr>
                <w:sz w:val="22"/>
                <w:szCs w:val="22"/>
              </w:rPr>
              <w:t xml:space="preserve">Develop and maintain a database or system to collect information on essential resources and equipment. </w:t>
            </w:r>
          </w:p>
        </w:tc>
      </w:tr>
      <w:tr w:rsidR="005A6973" w14:paraId="3531C4FD" w14:textId="77777777" w:rsidTr="0034742F">
        <w:trPr>
          <w:trHeight w:val="638"/>
          <w:jc w:val="center"/>
        </w:trPr>
        <w:tc>
          <w:tcPr>
            <w:tcW w:w="985" w:type="dxa"/>
            <w:vAlign w:val="center"/>
          </w:tcPr>
          <w:p w14:paraId="752F28A4" w14:textId="6010A1EE" w:rsidR="005A6973" w:rsidRPr="00D1544F" w:rsidRDefault="005D1A11" w:rsidP="00184841">
            <w:pPr>
              <w:pStyle w:val="Body"/>
              <w:spacing w:before="40" w:after="40" w:line="240" w:lineRule="auto"/>
              <w:jc w:val="center"/>
              <w:rPr>
                <w:b/>
                <w:bCs w:val="0"/>
              </w:rPr>
            </w:pPr>
            <w:r>
              <w:rPr>
                <w:b/>
                <w:bCs w:val="0"/>
              </w:rPr>
              <w:t>5</w:t>
            </w:r>
          </w:p>
        </w:tc>
        <w:tc>
          <w:tcPr>
            <w:tcW w:w="9671" w:type="dxa"/>
            <w:vAlign w:val="center"/>
          </w:tcPr>
          <w:p w14:paraId="2D37151D" w14:textId="6371A9E3" w:rsidR="005A6973" w:rsidRPr="00D1544F" w:rsidRDefault="00184841" w:rsidP="000571C0">
            <w:pPr>
              <w:pStyle w:val="Body"/>
              <w:spacing w:before="40" w:after="40" w:line="240" w:lineRule="auto"/>
              <w:rPr>
                <w:sz w:val="22"/>
                <w:szCs w:val="22"/>
              </w:rPr>
            </w:pPr>
            <w:r>
              <w:rPr>
                <w:sz w:val="22"/>
                <w:szCs w:val="22"/>
              </w:rPr>
              <w:t xml:space="preserve">Develop lists of resources needs and work toward eliminating these shortfalls by securing funding, </w:t>
            </w:r>
            <w:r w:rsidR="00241DC3">
              <w:rPr>
                <w:sz w:val="22"/>
                <w:szCs w:val="22"/>
              </w:rPr>
              <w:t>partnerships,</w:t>
            </w:r>
            <w:r>
              <w:rPr>
                <w:sz w:val="22"/>
                <w:szCs w:val="22"/>
              </w:rPr>
              <w:t xml:space="preserve"> or other activities. </w:t>
            </w:r>
          </w:p>
        </w:tc>
      </w:tr>
      <w:tr w:rsidR="005A6973" w14:paraId="0C2D358C" w14:textId="77777777" w:rsidTr="00F844F3">
        <w:trPr>
          <w:trHeight w:val="689"/>
          <w:jc w:val="center"/>
        </w:trPr>
        <w:tc>
          <w:tcPr>
            <w:tcW w:w="985" w:type="dxa"/>
            <w:vAlign w:val="center"/>
          </w:tcPr>
          <w:p w14:paraId="515EF460" w14:textId="0586F50B" w:rsidR="005A6973" w:rsidRPr="00D1544F" w:rsidRDefault="000571C0" w:rsidP="00184841">
            <w:pPr>
              <w:pStyle w:val="Body"/>
              <w:spacing w:before="40" w:after="40" w:line="240" w:lineRule="auto"/>
              <w:jc w:val="center"/>
              <w:rPr>
                <w:b/>
                <w:bCs w:val="0"/>
              </w:rPr>
            </w:pPr>
            <w:r>
              <w:rPr>
                <w:b/>
                <w:bCs w:val="0"/>
              </w:rPr>
              <w:t>6</w:t>
            </w:r>
          </w:p>
        </w:tc>
        <w:tc>
          <w:tcPr>
            <w:tcW w:w="9671" w:type="dxa"/>
            <w:vAlign w:val="center"/>
          </w:tcPr>
          <w:p w14:paraId="42D1F83E" w14:textId="57C69290" w:rsidR="005A6973" w:rsidRPr="00D1544F" w:rsidRDefault="000571C0" w:rsidP="000571C0">
            <w:pPr>
              <w:pStyle w:val="Body"/>
              <w:spacing w:before="40" w:after="40" w:line="240" w:lineRule="auto"/>
              <w:rPr>
                <w:sz w:val="22"/>
                <w:szCs w:val="22"/>
              </w:rPr>
            </w:pPr>
            <w:r>
              <w:rPr>
                <w:sz w:val="22"/>
                <w:szCs w:val="22"/>
              </w:rPr>
              <w:t>Update mutual aid agreements, letters of understanding</w:t>
            </w:r>
            <w:r w:rsidR="001E21BF">
              <w:rPr>
                <w:sz w:val="22"/>
                <w:szCs w:val="22"/>
              </w:rPr>
              <w:t>,</w:t>
            </w:r>
            <w:r>
              <w:rPr>
                <w:sz w:val="22"/>
                <w:szCs w:val="22"/>
              </w:rPr>
              <w:t xml:space="preserve"> or contracts that may offer rapid deployment of resources or services as they relate to short and long-term emergency energy needs. </w:t>
            </w:r>
          </w:p>
        </w:tc>
      </w:tr>
      <w:tr w:rsidR="005A6973" w14:paraId="5ABE8EF7" w14:textId="77777777" w:rsidTr="0034742F">
        <w:trPr>
          <w:trHeight w:val="656"/>
          <w:jc w:val="center"/>
        </w:trPr>
        <w:tc>
          <w:tcPr>
            <w:tcW w:w="985" w:type="dxa"/>
            <w:vAlign w:val="center"/>
          </w:tcPr>
          <w:p w14:paraId="3D6BF93A" w14:textId="659DB7CF" w:rsidR="005A6973" w:rsidRPr="00D1544F" w:rsidRDefault="000571C0" w:rsidP="00184841">
            <w:pPr>
              <w:pStyle w:val="Body"/>
              <w:spacing w:before="40" w:after="40" w:line="240" w:lineRule="auto"/>
              <w:jc w:val="center"/>
              <w:rPr>
                <w:b/>
                <w:bCs w:val="0"/>
              </w:rPr>
            </w:pPr>
            <w:r>
              <w:rPr>
                <w:b/>
                <w:bCs w:val="0"/>
              </w:rPr>
              <w:t>7</w:t>
            </w:r>
          </w:p>
        </w:tc>
        <w:tc>
          <w:tcPr>
            <w:tcW w:w="9671" w:type="dxa"/>
            <w:vAlign w:val="center"/>
          </w:tcPr>
          <w:p w14:paraId="7244F6D7" w14:textId="7DB87D57" w:rsidR="005A6973" w:rsidRPr="00D1544F" w:rsidRDefault="00AB6ECC" w:rsidP="000571C0">
            <w:pPr>
              <w:pStyle w:val="Body"/>
              <w:spacing w:before="40" w:after="40" w:line="240" w:lineRule="auto"/>
              <w:rPr>
                <w:sz w:val="22"/>
                <w:szCs w:val="22"/>
              </w:rPr>
            </w:pPr>
            <w:r>
              <w:rPr>
                <w:sz w:val="22"/>
                <w:szCs w:val="22"/>
              </w:rPr>
              <w:t xml:space="preserve">Train ESF #12 personnel on technical standards and specifications for essential pieces of equipment related to short and long-term emergency energy needs. </w:t>
            </w:r>
          </w:p>
        </w:tc>
      </w:tr>
      <w:tr w:rsidR="005A6973" w14:paraId="4380992A" w14:textId="77777777" w:rsidTr="0034742F">
        <w:trPr>
          <w:trHeight w:val="620"/>
          <w:jc w:val="center"/>
        </w:trPr>
        <w:tc>
          <w:tcPr>
            <w:tcW w:w="985" w:type="dxa"/>
            <w:vAlign w:val="center"/>
          </w:tcPr>
          <w:p w14:paraId="5B7F731E" w14:textId="29AD7AD4" w:rsidR="005A6973" w:rsidRPr="00D1544F" w:rsidRDefault="00AB6ECC" w:rsidP="00184841">
            <w:pPr>
              <w:pStyle w:val="Body"/>
              <w:spacing w:before="40" w:after="40" w:line="240" w:lineRule="auto"/>
              <w:jc w:val="center"/>
              <w:rPr>
                <w:b/>
                <w:bCs w:val="0"/>
              </w:rPr>
            </w:pPr>
            <w:r>
              <w:rPr>
                <w:b/>
                <w:bCs w:val="0"/>
              </w:rPr>
              <w:t>8</w:t>
            </w:r>
          </w:p>
        </w:tc>
        <w:tc>
          <w:tcPr>
            <w:tcW w:w="9671" w:type="dxa"/>
            <w:vAlign w:val="center"/>
          </w:tcPr>
          <w:p w14:paraId="43703A7D" w14:textId="5FC8EDEF" w:rsidR="005A6973" w:rsidRPr="00D1544F" w:rsidRDefault="00AB6ECC" w:rsidP="000571C0">
            <w:pPr>
              <w:pStyle w:val="Body"/>
              <w:spacing w:before="40" w:after="40" w:line="240" w:lineRule="auto"/>
              <w:rPr>
                <w:sz w:val="22"/>
                <w:szCs w:val="22"/>
              </w:rPr>
            </w:pPr>
            <w:r>
              <w:rPr>
                <w:sz w:val="22"/>
                <w:szCs w:val="22"/>
              </w:rPr>
              <w:t xml:space="preserve">Train ESF #12 personnel on routine and emergency safety standards for both field operations and EOC support. </w:t>
            </w:r>
          </w:p>
        </w:tc>
      </w:tr>
      <w:tr w:rsidR="005A6973" w14:paraId="180F99BC" w14:textId="77777777" w:rsidTr="00F844F3">
        <w:trPr>
          <w:trHeight w:val="702"/>
          <w:jc w:val="center"/>
        </w:trPr>
        <w:tc>
          <w:tcPr>
            <w:tcW w:w="985" w:type="dxa"/>
            <w:vAlign w:val="center"/>
          </w:tcPr>
          <w:p w14:paraId="3780AC3C" w14:textId="26C8C8C6" w:rsidR="005A6973" w:rsidRPr="00D1544F" w:rsidRDefault="00F844F3" w:rsidP="00184841">
            <w:pPr>
              <w:pStyle w:val="Body"/>
              <w:spacing w:before="40" w:after="40" w:line="240" w:lineRule="auto"/>
              <w:jc w:val="center"/>
              <w:rPr>
                <w:b/>
                <w:bCs w:val="0"/>
              </w:rPr>
            </w:pPr>
            <w:r>
              <w:rPr>
                <w:b/>
                <w:bCs w:val="0"/>
              </w:rPr>
              <w:t>9</w:t>
            </w:r>
          </w:p>
        </w:tc>
        <w:tc>
          <w:tcPr>
            <w:tcW w:w="9671" w:type="dxa"/>
            <w:vAlign w:val="center"/>
          </w:tcPr>
          <w:p w14:paraId="5E5C5AAD" w14:textId="00578C7E" w:rsidR="005A6973" w:rsidRPr="00D1544F" w:rsidRDefault="00F844F3" w:rsidP="000571C0">
            <w:pPr>
              <w:pStyle w:val="Body"/>
              <w:spacing w:before="40" w:after="40" w:line="240" w:lineRule="auto"/>
              <w:rPr>
                <w:sz w:val="22"/>
                <w:szCs w:val="22"/>
              </w:rPr>
            </w:pPr>
            <w:r>
              <w:rPr>
                <w:sz w:val="22"/>
                <w:szCs w:val="22"/>
              </w:rPr>
              <w:t xml:space="preserve">Exercise alternate energy facilities, </w:t>
            </w:r>
            <w:r w:rsidR="00241DC3">
              <w:rPr>
                <w:sz w:val="22"/>
                <w:szCs w:val="22"/>
              </w:rPr>
              <w:t>equipment,</w:t>
            </w:r>
            <w:r>
              <w:rPr>
                <w:sz w:val="22"/>
                <w:szCs w:val="22"/>
              </w:rPr>
              <w:t xml:space="preserve"> and assets for continuity of operations and essential energy services. </w:t>
            </w:r>
          </w:p>
        </w:tc>
      </w:tr>
      <w:tr w:rsidR="005A6973" w14:paraId="4C4A4075" w14:textId="77777777" w:rsidTr="0034742F">
        <w:trPr>
          <w:trHeight w:val="530"/>
          <w:jc w:val="center"/>
        </w:trPr>
        <w:tc>
          <w:tcPr>
            <w:tcW w:w="985" w:type="dxa"/>
            <w:vAlign w:val="center"/>
          </w:tcPr>
          <w:p w14:paraId="29897094" w14:textId="1B16FF47" w:rsidR="005A6973" w:rsidRPr="00D1544F" w:rsidRDefault="00F844F3" w:rsidP="00184841">
            <w:pPr>
              <w:pStyle w:val="Body"/>
              <w:spacing w:before="40" w:after="40" w:line="240" w:lineRule="auto"/>
              <w:jc w:val="center"/>
              <w:rPr>
                <w:b/>
                <w:bCs w:val="0"/>
              </w:rPr>
            </w:pPr>
            <w:r>
              <w:rPr>
                <w:b/>
                <w:bCs w:val="0"/>
              </w:rPr>
              <w:t>10</w:t>
            </w:r>
          </w:p>
        </w:tc>
        <w:tc>
          <w:tcPr>
            <w:tcW w:w="9671" w:type="dxa"/>
            <w:vAlign w:val="center"/>
          </w:tcPr>
          <w:p w14:paraId="18B0A8D9" w14:textId="70995AE5" w:rsidR="005A6973" w:rsidRPr="00D1544F" w:rsidRDefault="00F844F3" w:rsidP="000571C0">
            <w:pPr>
              <w:pStyle w:val="Body"/>
              <w:spacing w:before="40" w:after="40" w:line="240" w:lineRule="auto"/>
              <w:rPr>
                <w:sz w:val="22"/>
                <w:szCs w:val="22"/>
              </w:rPr>
            </w:pPr>
            <w:r>
              <w:rPr>
                <w:sz w:val="22"/>
                <w:szCs w:val="22"/>
              </w:rPr>
              <w:t xml:space="preserve">Train ESF #12 personnel on policies and administrative rules that relate directly to </w:t>
            </w:r>
            <w:r w:rsidR="0034742F">
              <w:rPr>
                <w:sz w:val="22"/>
                <w:szCs w:val="22"/>
              </w:rPr>
              <w:t xml:space="preserve">energy. </w:t>
            </w:r>
          </w:p>
        </w:tc>
      </w:tr>
    </w:tbl>
    <w:p w14:paraId="7EC1EC7B" w14:textId="77777777" w:rsidR="00967FE1" w:rsidRPr="00967FE1" w:rsidRDefault="00967FE1" w:rsidP="00967FE1">
      <w:pPr>
        <w:keepNext/>
        <w:outlineLvl w:val="2"/>
        <w:rPr>
          <w:rFonts w:ascii="Arial Narrow" w:hAnsi="Arial Narrow" w:cs="Arial"/>
          <w:b/>
          <w:caps/>
          <w:color w:val="000000" w:themeColor="text1"/>
          <w:szCs w:val="20"/>
        </w:rPr>
      </w:pPr>
      <w:bookmarkStart w:id="89" w:name="_Toc95725983"/>
      <w:bookmarkStart w:id="90" w:name="_Toc76124261"/>
      <w:bookmarkStart w:id="91" w:name="_Toc76134375"/>
      <w:r w:rsidRPr="00967FE1">
        <w:rPr>
          <w:rFonts w:ascii="Arial Narrow" w:hAnsi="Arial Narrow" w:cs="Arial"/>
          <w:b/>
          <w:caps/>
          <w:color w:val="000000" w:themeColor="text1"/>
          <w:szCs w:val="20"/>
        </w:rPr>
        <w:lastRenderedPageBreak/>
        <w:t>Table 6. ESF 12 Mitigation Tasks</w:t>
      </w:r>
      <w:bookmarkEnd w:id="89"/>
    </w:p>
    <w:tbl>
      <w:tblPr>
        <w:tblStyle w:val="TableGrid"/>
        <w:tblW w:w="10656" w:type="dxa"/>
        <w:jc w:val="center"/>
        <w:tblLook w:val="04A0" w:firstRow="1" w:lastRow="0" w:firstColumn="1" w:lastColumn="0" w:noHBand="0" w:noVBand="1"/>
      </w:tblPr>
      <w:tblGrid>
        <w:gridCol w:w="985"/>
        <w:gridCol w:w="9671"/>
      </w:tblGrid>
      <w:tr w:rsidR="00967FE1" w:rsidRPr="00967FE1" w14:paraId="6432C662" w14:textId="77777777" w:rsidTr="00387B4C">
        <w:trPr>
          <w:trHeight w:val="526"/>
          <w:jc w:val="center"/>
        </w:trPr>
        <w:tc>
          <w:tcPr>
            <w:tcW w:w="10656" w:type="dxa"/>
            <w:gridSpan w:val="2"/>
            <w:shd w:val="clear" w:color="auto" w:fill="0070C0"/>
            <w:vAlign w:val="center"/>
          </w:tcPr>
          <w:p w14:paraId="709A22B7" w14:textId="77777777" w:rsidR="00967FE1" w:rsidRPr="00967FE1" w:rsidRDefault="00967FE1" w:rsidP="00967FE1">
            <w:pPr>
              <w:spacing w:before="120"/>
              <w:jc w:val="center"/>
              <w:rPr>
                <w:rFonts w:ascii="Arial Narrow" w:eastAsiaTheme="minorEastAsia" w:hAnsi="Arial Narrow" w:cs="Arial"/>
                <w:b/>
                <w:sz w:val="30"/>
                <w:szCs w:val="30"/>
              </w:rPr>
            </w:pPr>
            <w:r w:rsidRPr="00967FE1">
              <w:rPr>
                <w:rFonts w:ascii="Arial Narrow" w:eastAsiaTheme="minorEastAsia" w:hAnsi="Arial Narrow" w:cs="Arial"/>
                <w:b/>
                <w:sz w:val="30"/>
                <w:szCs w:val="30"/>
              </w:rPr>
              <w:t>ESF #12 – MITIGATION TASKS</w:t>
            </w:r>
          </w:p>
        </w:tc>
      </w:tr>
      <w:tr w:rsidR="00967FE1" w:rsidRPr="00967FE1" w14:paraId="4DB5FE19" w14:textId="77777777" w:rsidTr="00387B4C">
        <w:trPr>
          <w:trHeight w:val="359"/>
          <w:jc w:val="center"/>
        </w:trPr>
        <w:tc>
          <w:tcPr>
            <w:tcW w:w="985" w:type="dxa"/>
            <w:vAlign w:val="center"/>
          </w:tcPr>
          <w:p w14:paraId="0AF179D8" w14:textId="77777777" w:rsidR="00967FE1" w:rsidRPr="00967FE1" w:rsidRDefault="00967FE1" w:rsidP="00967FE1">
            <w:pPr>
              <w:spacing w:after="0"/>
              <w:jc w:val="center"/>
              <w:rPr>
                <w:rFonts w:ascii="Arial Narrow" w:eastAsiaTheme="minorEastAsia" w:hAnsi="Arial Narrow" w:cs="Arial"/>
                <w:b/>
              </w:rPr>
            </w:pPr>
            <w:r w:rsidRPr="00967FE1">
              <w:rPr>
                <w:rFonts w:ascii="Arial Narrow" w:eastAsiaTheme="minorEastAsia" w:hAnsi="Arial Narrow" w:cs="Arial"/>
                <w:b/>
              </w:rPr>
              <w:t>TASK #</w:t>
            </w:r>
          </w:p>
        </w:tc>
        <w:tc>
          <w:tcPr>
            <w:tcW w:w="9671" w:type="dxa"/>
            <w:vAlign w:val="center"/>
          </w:tcPr>
          <w:p w14:paraId="6CDBF795" w14:textId="77777777" w:rsidR="00967FE1" w:rsidRPr="00967FE1" w:rsidRDefault="00967FE1" w:rsidP="00967FE1">
            <w:pPr>
              <w:spacing w:after="0"/>
              <w:jc w:val="center"/>
              <w:rPr>
                <w:rFonts w:ascii="Arial Narrow" w:eastAsiaTheme="minorEastAsia" w:hAnsi="Arial Narrow" w:cs="Arial"/>
                <w:b/>
              </w:rPr>
            </w:pPr>
            <w:r w:rsidRPr="00967FE1">
              <w:rPr>
                <w:rFonts w:ascii="Arial Narrow" w:eastAsiaTheme="minorEastAsia" w:hAnsi="Arial Narrow" w:cs="Arial"/>
                <w:b/>
              </w:rPr>
              <w:t xml:space="preserve">TASK SUMMARY </w:t>
            </w:r>
          </w:p>
        </w:tc>
      </w:tr>
      <w:tr w:rsidR="00967FE1" w:rsidRPr="00967FE1" w14:paraId="2D7B4B84" w14:textId="77777777" w:rsidTr="00387B4C">
        <w:trPr>
          <w:trHeight w:val="539"/>
          <w:jc w:val="center"/>
        </w:trPr>
        <w:tc>
          <w:tcPr>
            <w:tcW w:w="985" w:type="dxa"/>
            <w:vAlign w:val="center"/>
          </w:tcPr>
          <w:p w14:paraId="59E1DF5F" w14:textId="77777777" w:rsidR="00967FE1" w:rsidRPr="00967FE1" w:rsidRDefault="00967FE1" w:rsidP="00967FE1">
            <w:pPr>
              <w:spacing w:before="120"/>
              <w:jc w:val="center"/>
              <w:rPr>
                <w:rFonts w:eastAsiaTheme="minorEastAsia" w:cs="Arial"/>
                <w:b/>
                <w:szCs w:val="28"/>
              </w:rPr>
            </w:pPr>
            <w:r w:rsidRPr="00967FE1">
              <w:rPr>
                <w:rFonts w:eastAsiaTheme="minorEastAsia" w:cs="Arial"/>
                <w:b/>
                <w:szCs w:val="28"/>
              </w:rPr>
              <w:t>1</w:t>
            </w:r>
          </w:p>
        </w:tc>
        <w:tc>
          <w:tcPr>
            <w:tcW w:w="9671" w:type="dxa"/>
            <w:vAlign w:val="center"/>
          </w:tcPr>
          <w:p w14:paraId="494314A1" w14:textId="2BC4E362" w:rsidR="00967FE1" w:rsidRPr="00967FE1" w:rsidRDefault="00967FE1" w:rsidP="00967FE1">
            <w:pPr>
              <w:spacing w:before="120"/>
              <w:rPr>
                <w:rFonts w:eastAsiaTheme="minorEastAsia" w:cs="Arial"/>
                <w:bCs/>
                <w:sz w:val="22"/>
                <w:szCs w:val="22"/>
              </w:rPr>
            </w:pPr>
            <w:r w:rsidRPr="00967FE1">
              <w:rPr>
                <w:rFonts w:eastAsiaTheme="minorEastAsia" w:cs="Arial"/>
                <w:bCs/>
                <w:sz w:val="22"/>
                <w:szCs w:val="22"/>
              </w:rPr>
              <w:t xml:space="preserve">Identify areas that have been or are currently prone to significant hazards and the potential damage to energy supply and distribution systems, the requirements for system design and operations, and on procedures for prevention, </w:t>
            </w:r>
            <w:r>
              <w:rPr>
                <w:rFonts w:eastAsiaTheme="minorEastAsia" w:cs="Arial"/>
                <w:bCs/>
                <w:sz w:val="22"/>
                <w:szCs w:val="22"/>
              </w:rPr>
              <w:t xml:space="preserve">protection, </w:t>
            </w:r>
            <w:r w:rsidRPr="00967FE1">
              <w:rPr>
                <w:rFonts w:eastAsiaTheme="minorEastAsia" w:cs="Arial"/>
                <w:bCs/>
                <w:sz w:val="22"/>
                <w:szCs w:val="22"/>
              </w:rPr>
              <w:t>recovery</w:t>
            </w:r>
            <w:r>
              <w:rPr>
                <w:rFonts w:eastAsiaTheme="minorEastAsia" w:cs="Arial"/>
                <w:bCs/>
                <w:sz w:val="22"/>
                <w:szCs w:val="22"/>
              </w:rPr>
              <w:t>,</w:t>
            </w:r>
            <w:r w:rsidRPr="00967FE1">
              <w:rPr>
                <w:rFonts w:eastAsiaTheme="minorEastAsia" w:cs="Arial"/>
                <w:bCs/>
                <w:sz w:val="22"/>
                <w:szCs w:val="22"/>
              </w:rPr>
              <w:t xml:space="preserve"> and restoration. </w:t>
            </w:r>
          </w:p>
        </w:tc>
      </w:tr>
      <w:tr w:rsidR="00967FE1" w:rsidRPr="00967FE1" w14:paraId="15FA3701" w14:textId="77777777" w:rsidTr="00387B4C">
        <w:trPr>
          <w:trHeight w:val="526"/>
          <w:jc w:val="center"/>
        </w:trPr>
        <w:tc>
          <w:tcPr>
            <w:tcW w:w="985" w:type="dxa"/>
            <w:vAlign w:val="center"/>
          </w:tcPr>
          <w:p w14:paraId="6E0CD76C" w14:textId="77777777" w:rsidR="00967FE1" w:rsidRPr="00967FE1" w:rsidRDefault="00967FE1" w:rsidP="00967FE1">
            <w:pPr>
              <w:spacing w:before="120"/>
              <w:jc w:val="center"/>
              <w:rPr>
                <w:rFonts w:eastAsiaTheme="minorEastAsia" w:cs="Arial"/>
                <w:b/>
                <w:szCs w:val="28"/>
              </w:rPr>
            </w:pPr>
            <w:r w:rsidRPr="00967FE1">
              <w:rPr>
                <w:rFonts w:eastAsiaTheme="minorEastAsia" w:cs="Arial"/>
                <w:b/>
                <w:szCs w:val="28"/>
              </w:rPr>
              <w:t>2</w:t>
            </w:r>
          </w:p>
        </w:tc>
        <w:tc>
          <w:tcPr>
            <w:tcW w:w="9671" w:type="dxa"/>
            <w:vAlign w:val="center"/>
          </w:tcPr>
          <w:p w14:paraId="7DB14D95" w14:textId="1375BFC7" w:rsidR="00967FE1" w:rsidRPr="00967FE1" w:rsidRDefault="00967FE1" w:rsidP="00967FE1">
            <w:pPr>
              <w:spacing w:before="120"/>
              <w:rPr>
                <w:rFonts w:eastAsiaTheme="minorEastAsia" w:cs="Arial"/>
                <w:bCs/>
                <w:sz w:val="22"/>
                <w:szCs w:val="22"/>
              </w:rPr>
            </w:pPr>
            <w:r w:rsidRPr="00967FE1">
              <w:rPr>
                <w:rFonts w:eastAsiaTheme="minorEastAsia" w:cs="Arial"/>
                <w:bCs/>
                <w:sz w:val="22"/>
                <w:szCs w:val="22"/>
              </w:rPr>
              <w:t>Identify energy supply, demand</w:t>
            </w:r>
            <w:r>
              <w:rPr>
                <w:rFonts w:eastAsiaTheme="minorEastAsia" w:cs="Arial"/>
                <w:bCs/>
                <w:sz w:val="22"/>
                <w:szCs w:val="22"/>
              </w:rPr>
              <w:t>,</w:t>
            </w:r>
            <w:r w:rsidRPr="00967FE1">
              <w:rPr>
                <w:rFonts w:eastAsiaTheme="minorEastAsia" w:cs="Arial"/>
                <w:bCs/>
                <w:sz w:val="22"/>
                <w:szCs w:val="22"/>
              </w:rPr>
              <w:t xml:space="preserve"> and conservation measures within </w:t>
            </w:r>
            <w:r>
              <w:rPr>
                <w:rFonts w:eastAsiaTheme="minorEastAsia" w:cs="Arial"/>
                <w:bCs/>
                <w:sz w:val="22"/>
                <w:szCs w:val="22"/>
              </w:rPr>
              <w:t>the county</w:t>
            </w:r>
            <w:r w:rsidRPr="00967FE1">
              <w:rPr>
                <w:rFonts w:eastAsiaTheme="minorEastAsia" w:cs="Arial"/>
                <w:bCs/>
                <w:sz w:val="22"/>
                <w:szCs w:val="22"/>
              </w:rPr>
              <w:t xml:space="preserve"> and potential shortfalls or gaps that may exist. </w:t>
            </w:r>
          </w:p>
        </w:tc>
      </w:tr>
      <w:tr w:rsidR="00967FE1" w:rsidRPr="00967FE1" w14:paraId="20FB33BB" w14:textId="77777777" w:rsidTr="00387B4C">
        <w:trPr>
          <w:trHeight w:val="526"/>
          <w:jc w:val="center"/>
        </w:trPr>
        <w:tc>
          <w:tcPr>
            <w:tcW w:w="985" w:type="dxa"/>
            <w:vAlign w:val="center"/>
          </w:tcPr>
          <w:p w14:paraId="3B1CEE2A" w14:textId="77777777" w:rsidR="00967FE1" w:rsidRPr="00967FE1" w:rsidRDefault="00967FE1" w:rsidP="00967FE1">
            <w:pPr>
              <w:spacing w:before="120"/>
              <w:jc w:val="center"/>
              <w:rPr>
                <w:rFonts w:eastAsiaTheme="minorEastAsia" w:cs="Arial"/>
                <w:b/>
                <w:szCs w:val="28"/>
              </w:rPr>
            </w:pPr>
            <w:r w:rsidRPr="00967FE1">
              <w:rPr>
                <w:rFonts w:eastAsiaTheme="minorEastAsia" w:cs="Arial"/>
                <w:b/>
                <w:szCs w:val="28"/>
              </w:rPr>
              <w:t>3</w:t>
            </w:r>
          </w:p>
        </w:tc>
        <w:tc>
          <w:tcPr>
            <w:tcW w:w="9671" w:type="dxa"/>
            <w:vAlign w:val="center"/>
          </w:tcPr>
          <w:p w14:paraId="5FE9A210" w14:textId="77777777" w:rsidR="00967FE1" w:rsidRPr="00967FE1" w:rsidRDefault="00967FE1" w:rsidP="00967FE1">
            <w:pPr>
              <w:spacing w:before="120"/>
              <w:rPr>
                <w:rFonts w:eastAsiaTheme="minorEastAsia" w:cs="Arial"/>
                <w:bCs/>
                <w:sz w:val="22"/>
                <w:szCs w:val="22"/>
              </w:rPr>
            </w:pPr>
            <w:r w:rsidRPr="00967FE1">
              <w:rPr>
                <w:rFonts w:eastAsiaTheme="minorEastAsia" w:cs="Arial"/>
                <w:bCs/>
                <w:sz w:val="22"/>
                <w:szCs w:val="22"/>
              </w:rPr>
              <w:t xml:space="preserve">Identify potential partnerships or funding sources to reduce or eliminate energy resource shortfalls or gaps. </w:t>
            </w:r>
          </w:p>
        </w:tc>
      </w:tr>
      <w:tr w:rsidR="00967FE1" w:rsidRPr="00967FE1" w14:paraId="1B813A6D" w14:textId="77777777" w:rsidTr="00387B4C">
        <w:trPr>
          <w:trHeight w:val="526"/>
          <w:jc w:val="center"/>
        </w:trPr>
        <w:tc>
          <w:tcPr>
            <w:tcW w:w="985" w:type="dxa"/>
            <w:vAlign w:val="center"/>
          </w:tcPr>
          <w:p w14:paraId="5FFC4055" w14:textId="77777777" w:rsidR="00967FE1" w:rsidRPr="00967FE1" w:rsidRDefault="00967FE1" w:rsidP="00967FE1">
            <w:pPr>
              <w:spacing w:before="120"/>
              <w:jc w:val="center"/>
              <w:rPr>
                <w:rFonts w:eastAsiaTheme="minorEastAsia" w:cs="Arial"/>
                <w:b/>
                <w:szCs w:val="28"/>
              </w:rPr>
            </w:pPr>
            <w:r w:rsidRPr="00967FE1">
              <w:rPr>
                <w:rFonts w:eastAsiaTheme="minorEastAsia" w:cs="Arial"/>
                <w:b/>
                <w:szCs w:val="28"/>
              </w:rPr>
              <w:t>4</w:t>
            </w:r>
          </w:p>
        </w:tc>
        <w:tc>
          <w:tcPr>
            <w:tcW w:w="9671" w:type="dxa"/>
            <w:vAlign w:val="center"/>
          </w:tcPr>
          <w:p w14:paraId="6B3CEDF2" w14:textId="77777777" w:rsidR="00967FE1" w:rsidRPr="00967FE1" w:rsidRDefault="00967FE1" w:rsidP="00967FE1">
            <w:pPr>
              <w:spacing w:before="120"/>
              <w:rPr>
                <w:rFonts w:eastAsiaTheme="minorEastAsia" w:cs="Arial"/>
                <w:bCs/>
                <w:sz w:val="22"/>
                <w:szCs w:val="22"/>
              </w:rPr>
            </w:pPr>
            <w:r w:rsidRPr="00967FE1">
              <w:rPr>
                <w:rFonts w:eastAsiaTheme="minorEastAsia" w:cs="Arial"/>
                <w:bCs/>
                <w:sz w:val="22"/>
                <w:szCs w:val="22"/>
              </w:rPr>
              <w:t xml:space="preserve">Establish partnerships with other federal, state, local and municipal entities that share energy-producing responsibilities. </w:t>
            </w:r>
          </w:p>
        </w:tc>
      </w:tr>
      <w:tr w:rsidR="00967FE1" w:rsidRPr="00967FE1" w14:paraId="21286F4F" w14:textId="77777777" w:rsidTr="00387B4C">
        <w:trPr>
          <w:trHeight w:val="526"/>
          <w:jc w:val="center"/>
        </w:trPr>
        <w:tc>
          <w:tcPr>
            <w:tcW w:w="985" w:type="dxa"/>
            <w:vAlign w:val="center"/>
          </w:tcPr>
          <w:p w14:paraId="47AB3573" w14:textId="77777777" w:rsidR="00967FE1" w:rsidRPr="00967FE1" w:rsidRDefault="00967FE1" w:rsidP="00967FE1">
            <w:pPr>
              <w:spacing w:before="120"/>
              <w:jc w:val="center"/>
              <w:rPr>
                <w:rFonts w:eastAsiaTheme="minorEastAsia" w:cs="Arial"/>
                <w:b/>
                <w:szCs w:val="28"/>
              </w:rPr>
            </w:pPr>
            <w:r w:rsidRPr="00967FE1">
              <w:rPr>
                <w:rFonts w:eastAsiaTheme="minorEastAsia" w:cs="Arial"/>
                <w:b/>
                <w:szCs w:val="28"/>
              </w:rPr>
              <w:t>5</w:t>
            </w:r>
          </w:p>
        </w:tc>
        <w:tc>
          <w:tcPr>
            <w:tcW w:w="9671" w:type="dxa"/>
            <w:vAlign w:val="center"/>
          </w:tcPr>
          <w:p w14:paraId="0E2E4C0E" w14:textId="77777777" w:rsidR="00967FE1" w:rsidRPr="00967FE1" w:rsidRDefault="00967FE1" w:rsidP="00967FE1">
            <w:pPr>
              <w:spacing w:before="120"/>
              <w:rPr>
                <w:rFonts w:eastAsiaTheme="minorEastAsia" w:cs="Arial"/>
                <w:bCs/>
                <w:sz w:val="22"/>
                <w:szCs w:val="22"/>
              </w:rPr>
            </w:pPr>
            <w:r w:rsidRPr="00967FE1">
              <w:rPr>
                <w:rFonts w:eastAsiaTheme="minorEastAsia" w:cs="Arial"/>
                <w:bCs/>
                <w:sz w:val="22"/>
                <w:szCs w:val="22"/>
              </w:rPr>
              <w:t xml:space="preserve">Identify situations where mutual aid agreements, letters of understanding or contracts with departments, organizations or private entities may offer rapid deployment of resources or services as they relate to short and long-term emergency energy provision. </w:t>
            </w:r>
          </w:p>
        </w:tc>
      </w:tr>
      <w:tr w:rsidR="00967FE1" w:rsidRPr="00967FE1" w14:paraId="252BF8AA" w14:textId="77777777" w:rsidTr="00387B4C">
        <w:trPr>
          <w:trHeight w:val="526"/>
          <w:jc w:val="center"/>
        </w:trPr>
        <w:tc>
          <w:tcPr>
            <w:tcW w:w="985" w:type="dxa"/>
            <w:vAlign w:val="center"/>
          </w:tcPr>
          <w:p w14:paraId="2742E259" w14:textId="77777777" w:rsidR="00967FE1" w:rsidRPr="00967FE1" w:rsidRDefault="00967FE1" w:rsidP="00967FE1">
            <w:pPr>
              <w:spacing w:before="120"/>
              <w:jc w:val="center"/>
              <w:rPr>
                <w:rFonts w:eastAsiaTheme="minorEastAsia" w:cs="Arial"/>
                <w:b/>
                <w:szCs w:val="28"/>
              </w:rPr>
            </w:pPr>
            <w:r w:rsidRPr="00967FE1">
              <w:rPr>
                <w:rFonts w:eastAsiaTheme="minorEastAsia" w:cs="Arial"/>
                <w:b/>
                <w:szCs w:val="28"/>
              </w:rPr>
              <w:t>6</w:t>
            </w:r>
          </w:p>
        </w:tc>
        <w:tc>
          <w:tcPr>
            <w:tcW w:w="9671" w:type="dxa"/>
            <w:vAlign w:val="center"/>
          </w:tcPr>
          <w:p w14:paraId="4BF23018" w14:textId="2CF06586" w:rsidR="00967FE1" w:rsidRPr="00967FE1" w:rsidRDefault="00967FE1" w:rsidP="00967FE1">
            <w:pPr>
              <w:spacing w:before="120"/>
              <w:rPr>
                <w:rFonts w:eastAsiaTheme="minorEastAsia" w:cs="Arial"/>
                <w:bCs/>
                <w:sz w:val="22"/>
                <w:szCs w:val="22"/>
              </w:rPr>
            </w:pPr>
            <w:r w:rsidRPr="00967FE1">
              <w:rPr>
                <w:rFonts w:eastAsiaTheme="minorEastAsia" w:cs="Arial"/>
                <w:bCs/>
                <w:sz w:val="22"/>
                <w:szCs w:val="22"/>
              </w:rPr>
              <w:t>Identify, establish</w:t>
            </w:r>
            <w:r w:rsidR="00DC0DA2">
              <w:rPr>
                <w:rFonts w:eastAsiaTheme="minorEastAsia" w:cs="Arial"/>
                <w:bCs/>
                <w:sz w:val="22"/>
                <w:szCs w:val="22"/>
              </w:rPr>
              <w:t>,</w:t>
            </w:r>
            <w:r w:rsidRPr="00967FE1">
              <w:rPr>
                <w:rFonts w:eastAsiaTheme="minorEastAsia" w:cs="Arial"/>
                <w:bCs/>
                <w:sz w:val="22"/>
                <w:szCs w:val="22"/>
              </w:rPr>
              <w:t xml:space="preserve"> and maintain technical standards and specifications for essential pieces of equipment related to short and long-term emergency energy provision. </w:t>
            </w:r>
          </w:p>
        </w:tc>
      </w:tr>
      <w:tr w:rsidR="00967FE1" w:rsidRPr="00967FE1" w14:paraId="15D5CC36" w14:textId="77777777" w:rsidTr="00387B4C">
        <w:trPr>
          <w:trHeight w:val="539"/>
          <w:jc w:val="center"/>
        </w:trPr>
        <w:tc>
          <w:tcPr>
            <w:tcW w:w="985" w:type="dxa"/>
            <w:vAlign w:val="center"/>
          </w:tcPr>
          <w:p w14:paraId="22EF5379" w14:textId="77777777" w:rsidR="00967FE1" w:rsidRPr="00967FE1" w:rsidRDefault="00967FE1" w:rsidP="00967FE1">
            <w:pPr>
              <w:spacing w:before="120"/>
              <w:jc w:val="center"/>
              <w:rPr>
                <w:rFonts w:eastAsiaTheme="minorEastAsia" w:cs="Arial"/>
                <w:b/>
                <w:szCs w:val="28"/>
              </w:rPr>
            </w:pPr>
            <w:r w:rsidRPr="00967FE1">
              <w:rPr>
                <w:rFonts w:eastAsiaTheme="minorEastAsia" w:cs="Arial"/>
                <w:b/>
                <w:szCs w:val="28"/>
              </w:rPr>
              <w:t>7</w:t>
            </w:r>
          </w:p>
        </w:tc>
        <w:tc>
          <w:tcPr>
            <w:tcW w:w="9671" w:type="dxa"/>
            <w:vAlign w:val="center"/>
          </w:tcPr>
          <w:p w14:paraId="526207E5" w14:textId="1D738213" w:rsidR="00967FE1" w:rsidRPr="00967FE1" w:rsidRDefault="00967FE1" w:rsidP="00967FE1">
            <w:pPr>
              <w:spacing w:before="120"/>
              <w:rPr>
                <w:rFonts w:eastAsiaTheme="minorEastAsia" w:cs="Arial"/>
                <w:bCs/>
                <w:sz w:val="22"/>
                <w:szCs w:val="22"/>
              </w:rPr>
            </w:pPr>
            <w:r w:rsidRPr="00967FE1">
              <w:rPr>
                <w:rFonts w:eastAsiaTheme="minorEastAsia" w:cs="Arial"/>
                <w:bCs/>
                <w:sz w:val="22"/>
                <w:szCs w:val="22"/>
              </w:rPr>
              <w:t>Identify, establish</w:t>
            </w:r>
            <w:r w:rsidR="00DC0DA2">
              <w:rPr>
                <w:rFonts w:eastAsiaTheme="minorEastAsia" w:cs="Arial"/>
                <w:bCs/>
                <w:sz w:val="22"/>
                <w:szCs w:val="22"/>
              </w:rPr>
              <w:t>,</w:t>
            </w:r>
            <w:r w:rsidRPr="00967FE1">
              <w:rPr>
                <w:rFonts w:eastAsiaTheme="minorEastAsia" w:cs="Arial"/>
                <w:bCs/>
                <w:sz w:val="22"/>
                <w:szCs w:val="22"/>
              </w:rPr>
              <w:t xml:space="preserve"> and maintain routine and emergency safety standards for all deployed personnel that comply with federal and state requirements and policies. </w:t>
            </w:r>
          </w:p>
        </w:tc>
      </w:tr>
      <w:tr w:rsidR="00967FE1" w:rsidRPr="00967FE1" w14:paraId="7264C5C6" w14:textId="77777777" w:rsidTr="00387B4C">
        <w:trPr>
          <w:trHeight w:val="526"/>
          <w:jc w:val="center"/>
        </w:trPr>
        <w:tc>
          <w:tcPr>
            <w:tcW w:w="985" w:type="dxa"/>
            <w:vAlign w:val="center"/>
          </w:tcPr>
          <w:p w14:paraId="4607FC4C" w14:textId="77777777" w:rsidR="00967FE1" w:rsidRPr="00967FE1" w:rsidRDefault="00967FE1" w:rsidP="00967FE1">
            <w:pPr>
              <w:spacing w:before="120"/>
              <w:jc w:val="center"/>
              <w:rPr>
                <w:rFonts w:eastAsiaTheme="minorEastAsia" w:cs="Arial"/>
                <w:b/>
                <w:szCs w:val="28"/>
              </w:rPr>
            </w:pPr>
            <w:r w:rsidRPr="00967FE1">
              <w:rPr>
                <w:rFonts w:eastAsiaTheme="minorEastAsia" w:cs="Arial"/>
                <w:b/>
                <w:szCs w:val="28"/>
              </w:rPr>
              <w:t>8</w:t>
            </w:r>
          </w:p>
        </w:tc>
        <w:tc>
          <w:tcPr>
            <w:tcW w:w="9671" w:type="dxa"/>
            <w:vAlign w:val="center"/>
          </w:tcPr>
          <w:p w14:paraId="3B66D0CB" w14:textId="64872182" w:rsidR="00967FE1" w:rsidRPr="00967FE1" w:rsidRDefault="00967FE1" w:rsidP="00967FE1">
            <w:pPr>
              <w:spacing w:before="120"/>
              <w:rPr>
                <w:rFonts w:eastAsiaTheme="minorEastAsia" w:cs="Arial"/>
                <w:bCs/>
                <w:sz w:val="22"/>
                <w:szCs w:val="22"/>
              </w:rPr>
            </w:pPr>
            <w:r w:rsidRPr="00967FE1">
              <w:rPr>
                <w:rFonts w:eastAsiaTheme="minorEastAsia" w:cs="Arial"/>
                <w:bCs/>
                <w:sz w:val="22"/>
                <w:szCs w:val="22"/>
              </w:rPr>
              <w:t>Identify, establish</w:t>
            </w:r>
            <w:r w:rsidR="00DC0DA2">
              <w:rPr>
                <w:rFonts w:eastAsiaTheme="minorEastAsia" w:cs="Arial"/>
                <w:bCs/>
                <w:sz w:val="22"/>
                <w:szCs w:val="22"/>
              </w:rPr>
              <w:t>,</w:t>
            </w:r>
            <w:r w:rsidRPr="00967FE1">
              <w:rPr>
                <w:rFonts w:eastAsiaTheme="minorEastAsia" w:cs="Arial"/>
                <w:bCs/>
                <w:sz w:val="22"/>
                <w:szCs w:val="22"/>
              </w:rPr>
              <w:t xml:space="preserve"> and maintain alternate energy facilities, equipment</w:t>
            </w:r>
            <w:r w:rsidR="00DC0DA2">
              <w:rPr>
                <w:rFonts w:eastAsiaTheme="minorEastAsia" w:cs="Arial"/>
                <w:bCs/>
                <w:sz w:val="22"/>
                <w:szCs w:val="22"/>
              </w:rPr>
              <w:t>,</w:t>
            </w:r>
            <w:r w:rsidRPr="00967FE1">
              <w:rPr>
                <w:rFonts w:eastAsiaTheme="minorEastAsia" w:cs="Arial"/>
                <w:bCs/>
                <w:sz w:val="22"/>
                <w:szCs w:val="22"/>
              </w:rPr>
              <w:t xml:space="preserve"> and assets for continuity of operations and essential energy services. </w:t>
            </w:r>
          </w:p>
        </w:tc>
      </w:tr>
      <w:tr w:rsidR="00967FE1" w:rsidRPr="00967FE1" w14:paraId="33C15C9E" w14:textId="77777777" w:rsidTr="00387B4C">
        <w:trPr>
          <w:trHeight w:val="526"/>
          <w:jc w:val="center"/>
        </w:trPr>
        <w:tc>
          <w:tcPr>
            <w:tcW w:w="985" w:type="dxa"/>
            <w:vAlign w:val="center"/>
          </w:tcPr>
          <w:p w14:paraId="1F042874" w14:textId="77777777" w:rsidR="00967FE1" w:rsidRPr="00967FE1" w:rsidRDefault="00967FE1" w:rsidP="00967FE1">
            <w:pPr>
              <w:spacing w:before="120"/>
              <w:jc w:val="center"/>
              <w:rPr>
                <w:rFonts w:eastAsiaTheme="minorEastAsia" w:cs="Arial"/>
                <w:b/>
                <w:szCs w:val="28"/>
              </w:rPr>
            </w:pPr>
            <w:r w:rsidRPr="00967FE1">
              <w:rPr>
                <w:rFonts w:eastAsiaTheme="minorEastAsia" w:cs="Arial"/>
                <w:b/>
                <w:szCs w:val="28"/>
              </w:rPr>
              <w:t>9</w:t>
            </w:r>
          </w:p>
        </w:tc>
        <w:tc>
          <w:tcPr>
            <w:tcW w:w="9671" w:type="dxa"/>
            <w:vAlign w:val="center"/>
          </w:tcPr>
          <w:p w14:paraId="7D90B6CA" w14:textId="77777777" w:rsidR="00967FE1" w:rsidRPr="00967FE1" w:rsidRDefault="00967FE1" w:rsidP="00967FE1">
            <w:pPr>
              <w:spacing w:before="120"/>
              <w:rPr>
                <w:rFonts w:eastAsiaTheme="minorEastAsia" w:cs="Arial"/>
                <w:bCs/>
                <w:sz w:val="22"/>
                <w:szCs w:val="22"/>
              </w:rPr>
            </w:pPr>
            <w:r w:rsidRPr="00967FE1">
              <w:rPr>
                <w:rFonts w:eastAsiaTheme="minorEastAsia" w:cs="Arial"/>
                <w:bCs/>
                <w:sz w:val="22"/>
                <w:szCs w:val="22"/>
              </w:rPr>
              <w:t xml:space="preserve">Identify the cause of the emergency event and develop and implement activities relating to energy services during emergencies or disasters to mitigate the identified threats. </w:t>
            </w:r>
          </w:p>
        </w:tc>
      </w:tr>
      <w:tr w:rsidR="00967FE1" w:rsidRPr="00967FE1" w14:paraId="35370E74" w14:textId="77777777" w:rsidTr="00387B4C">
        <w:trPr>
          <w:trHeight w:val="526"/>
          <w:jc w:val="center"/>
        </w:trPr>
        <w:tc>
          <w:tcPr>
            <w:tcW w:w="985" w:type="dxa"/>
            <w:vAlign w:val="center"/>
          </w:tcPr>
          <w:p w14:paraId="1C0AEF58" w14:textId="77777777" w:rsidR="00967FE1" w:rsidRPr="00967FE1" w:rsidRDefault="00967FE1" w:rsidP="00967FE1">
            <w:pPr>
              <w:spacing w:before="120"/>
              <w:jc w:val="center"/>
              <w:rPr>
                <w:rFonts w:eastAsiaTheme="minorEastAsia" w:cs="Arial"/>
                <w:b/>
                <w:szCs w:val="28"/>
              </w:rPr>
            </w:pPr>
            <w:r w:rsidRPr="00967FE1">
              <w:rPr>
                <w:rFonts w:eastAsiaTheme="minorEastAsia" w:cs="Arial"/>
                <w:b/>
                <w:szCs w:val="28"/>
              </w:rPr>
              <w:t>10</w:t>
            </w:r>
          </w:p>
        </w:tc>
        <w:tc>
          <w:tcPr>
            <w:tcW w:w="9671" w:type="dxa"/>
            <w:vAlign w:val="center"/>
          </w:tcPr>
          <w:p w14:paraId="6A8CC38E" w14:textId="77777777" w:rsidR="00967FE1" w:rsidRPr="00967FE1" w:rsidRDefault="00967FE1" w:rsidP="00967FE1">
            <w:pPr>
              <w:spacing w:before="120"/>
              <w:rPr>
                <w:rFonts w:eastAsiaTheme="minorEastAsia" w:cs="Arial"/>
                <w:bCs/>
                <w:sz w:val="22"/>
                <w:szCs w:val="22"/>
              </w:rPr>
            </w:pPr>
            <w:r w:rsidRPr="00967FE1">
              <w:rPr>
                <w:rFonts w:eastAsiaTheme="minorEastAsia" w:cs="Arial"/>
                <w:bCs/>
                <w:sz w:val="22"/>
                <w:szCs w:val="22"/>
              </w:rPr>
              <w:t xml:space="preserve">Identify training gaps and needs, as appropriate, relating to the ESF #12 mission during emergencies or disasters. </w:t>
            </w:r>
          </w:p>
        </w:tc>
      </w:tr>
      <w:tr w:rsidR="00967FE1" w:rsidRPr="00967FE1" w14:paraId="79D05957" w14:textId="77777777" w:rsidTr="00387B4C">
        <w:trPr>
          <w:trHeight w:val="526"/>
          <w:jc w:val="center"/>
        </w:trPr>
        <w:tc>
          <w:tcPr>
            <w:tcW w:w="985" w:type="dxa"/>
            <w:vAlign w:val="center"/>
          </w:tcPr>
          <w:p w14:paraId="1C325940" w14:textId="77777777" w:rsidR="00967FE1" w:rsidRPr="00967FE1" w:rsidRDefault="00967FE1" w:rsidP="00967FE1">
            <w:pPr>
              <w:spacing w:before="120"/>
              <w:jc w:val="center"/>
              <w:rPr>
                <w:rFonts w:eastAsiaTheme="minorEastAsia" w:cs="Arial"/>
                <w:b/>
                <w:szCs w:val="28"/>
              </w:rPr>
            </w:pPr>
            <w:r w:rsidRPr="00967FE1">
              <w:rPr>
                <w:rFonts w:eastAsiaTheme="minorEastAsia" w:cs="Arial"/>
                <w:b/>
                <w:szCs w:val="28"/>
              </w:rPr>
              <w:t>11</w:t>
            </w:r>
          </w:p>
        </w:tc>
        <w:tc>
          <w:tcPr>
            <w:tcW w:w="9671" w:type="dxa"/>
            <w:vAlign w:val="center"/>
          </w:tcPr>
          <w:p w14:paraId="5296AF4F" w14:textId="618A65CF" w:rsidR="00967FE1" w:rsidRPr="00967FE1" w:rsidRDefault="00967FE1" w:rsidP="00967FE1">
            <w:pPr>
              <w:spacing w:before="120"/>
              <w:rPr>
                <w:rFonts w:eastAsiaTheme="minorEastAsia" w:cs="Arial"/>
                <w:bCs/>
                <w:sz w:val="22"/>
                <w:szCs w:val="22"/>
              </w:rPr>
            </w:pPr>
            <w:r w:rsidRPr="00967FE1">
              <w:rPr>
                <w:rFonts w:eastAsiaTheme="minorEastAsia" w:cs="Arial"/>
                <w:bCs/>
                <w:sz w:val="22"/>
                <w:szCs w:val="22"/>
              </w:rPr>
              <w:t>Provide guidance in support of the development and/or maintenance of legislation, statutes, policies</w:t>
            </w:r>
            <w:r w:rsidR="0025419A">
              <w:rPr>
                <w:rFonts w:eastAsiaTheme="minorEastAsia" w:cs="Arial"/>
                <w:bCs/>
                <w:sz w:val="22"/>
                <w:szCs w:val="22"/>
              </w:rPr>
              <w:t>,</w:t>
            </w:r>
            <w:r w:rsidRPr="00967FE1">
              <w:rPr>
                <w:rFonts w:eastAsiaTheme="minorEastAsia" w:cs="Arial"/>
                <w:bCs/>
                <w:sz w:val="22"/>
                <w:szCs w:val="22"/>
              </w:rPr>
              <w:t xml:space="preserve"> and administrative rules related directly to energy sources that would impact this ESF and its ability to provide emergency assistance. </w:t>
            </w:r>
          </w:p>
        </w:tc>
      </w:tr>
      <w:tr w:rsidR="00967FE1" w:rsidRPr="00967FE1" w14:paraId="4E82682C" w14:textId="77777777" w:rsidTr="00387B4C">
        <w:trPr>
          <w:trHeight w:val="526"/>
          <w:jc w:val="center"/>
        </w:trPr>
        <w:tc>
          <w:tcPr>
            <w:tcW w:w="985" w:type="dxa"/>
            <w:vAlign w:val="center"/>
          </w:tcPr>
          <w:p w14:paraId="4900512C" w14:textId="77777777" w:rsidR="00967FE1" w:rsidRPr="00967FE1" w:rsidRDefault="00967FE1" w:rsidP="00967FE1">
            <w:pPr>
              <w:spacing w:before="120"/>
              <w:jc w:val="center"/>
              <w:rPr>
                <w:rFonts w:eastAsiaTheme="minorEastAsia" w:cs="Arial"/>
                <w:b/>
                <w:szCs w:val="28"/>
              </w:rPr>
            </w:pPr>
            <w:r w:rsidRPr="00967FE1">
              <w:rPr>
                <w:rFonts w:eastAsiaTheme="minorEastAsia" w:cs="Arial"/>
                <w:b/>
                <w:szCs w:val="28"/>
              </w:rPr>
              <w:t>12</w:t>
            </w:r>
          </w:p>
        </w:tc>
        <w:tc>
          <w:tcPr>
            <w:tcW w:w="9671" w:type="dxa"/>
            <w:vAlign w:val="center"/>
          </w:tcPr>
          <w:p w14:paraId="2C36D47C" w14:textId="77777777" w:rsidR="00967FE1" w:rsidRPr="00967FE1" w:rsidRDefault="00967FE1" w:rsidP="00967FE1">
            <w:pPr>
              <w:spacing w:before="120"/>
              <w:rPr>
                <w:rFonts w:eastAsiaTheme="minorEastAsia" w:cs="Arial"/>
                <w:bCs/>
                <w:sz w:val="22"/>
                <w:szCs w:val="22"/>
              </w:rPr>
            </w:pPr>
            <w:r w:rsidRPr="00967FE1">
              <w:rPr>
                <w:rFonts w:eastAsiaTheme="minorEastAsia" w:cs="Arial"/>
                <w:bCs/>
                <w:sz w:val="22"/>
                <w:szCs w:val="22"/>
              </w:rPr>
              <w:t xml:space="preserve">Work with ESF #15 (External Affairs) and/or the private sector to develop and maintain public outreach programs aimed at eliminating or reducing the risks associated with providing an adequate energy supply in times of emergency. </w:t>
            </w:r>
          </w:p>
        </w:tc>
      </w:tr>
    </w:tbl>
    <w:p w14:paraId="52EF62BF" w14:textId="77777777" w:rsidR="00967FE1" w:rsidRDefault="00967FE1" w:rsidP="00096A13">
      <w:pPr>
        <w:pStyle w:val="TABLE"/>
      </w:pPr>
    </w:p>
    <w:p w14:paraId="17567629" w14:textId="77777777" w:rsidR="00967FE1" w:rsidRDefault="00967FE1">
      <w:pPr>
        <w:spacing w:after="200" w:line="276" w:lineRule="auto"/>
        <w:rPr>
          <w:rFonts w:ascii="Arial Narrow" w:hAnsi="Arial Narrow" w:cs="Arial"/>
          <w:b/>
          <w:caps/>
          <w:color w:val="000000" w:themeColor="text1"/>
        </w:rPr>
      </w:pPr>
      <w:r>
        <w:br w:type="page"/>
      </w:r>
    </w:p>
    <w:p w14:paraId="5F9017F8" w14:textId="1F1B2A37" w:rsidR="00BC7675" w:rsidRDefault="00BC7675" w:rsidP="00096A13">
      <w:pPr>
        <w:pStyle w:val="TABLE"/>
      </w:pPr>
      <w:bookmarkStart w:id="92" w:name="_Toc95725984"/>
      <w:r>
        <w:lastRenderedPageBreak/>
        <w:t xml:space="preserve">table </w:t>
      </w:r>
      <w:r w:rsidR="0025419A">
        <w:t>7</w:t>
      </w:r>
      <w:r w:rsidR="00997372">
        <w:t>.</w:t>
      </w:r>
      <w:r>
        <w:t xml:space="preserve"> esf </w:t>
      </w:r>
      <w:r w:rsidR="0053323B">
        <w:t>#</w:t>
      </w:r>
      <w:r>
        <w:t>1</w:t>
      </w:r>
      <w:r w:rsidR="0034742F">
        <w:t>2</w:t>
      </w:r>
      <w:r>
        <w:t xml:space="preserve"> response tasks</w:t>
      </w:r>
      <w:bookmarkEnd w:id="90"/>
      <w:bookmarkEnd w:id="91"/>
      <w:bookmarkEnd w:id="92"/>
      <w:r>
        <w:t xml:space="preserve"> </w:t>
      </w:r>
    </w:p>
    <w:tbl>
      <w:tblPr>
        <w:tblStyle w:val="TableGrid10"/>
        <w:tblW w:w="10656" w:type="dxa"/>
        <w:jc w:val="center"/>
        <w:tblLook w:val="04A0" w:firstRow="1" w:lastRow="0" w:firstColumn="1" w:lastColumn="0" w:noHBand="0" w:noVBand="1"/>
      </w:tblPr>
      <w:tblGrid>
        <w:gridCol w:w="1119"/>
        <w:gridCol w:w="9537"/>
      </w:tblGrid>
      <w:tr w:rsidR="001E6086" w:rsidRPr="001E6086" w14:paraId="709F44ED" w14:textId="77777777" w:rsidTr="001E6086">
        <w:trPr>
          <w:trHeight w:val="593"/>
          <w:jc w:val="center"/>
        </w:trPr>
        <w:tc>
          <w:tcPr>
            <w:tcW w:w="9936" w:type="dxa"/>
            <w:gridSpan w:val="2"/>
            <w:shd w:val="clear" w:color="auto" w:fill="00AF50"/>
            <w:vAlign w:val="center"/>
          </w:tcPr>
          <w:p w14:paraId="3199B41B" w14:textId="77777777" w:rsidR="001E6086" w:rsidRPr="001E6086" w:rsidRDefault="001E6086" w:rsidP="001E6086">
            <w:pPr>
              <w:spacing w:after="0"/>
              <w:jc w:val="center"/>
              <w:rPr>
                <w:rFonts w:ascii="Arial Narrow" w:eastAsiaTheme="minorEastAsia" w:hAnsi="Arial Narrow" w:cs="Arial"/>
                <w:b/>
                <w:iCs/>
                <w:caps/>
                <w:sz w:val="30"/>
                <w:szCs w:val="30"/>
              </w:rPr>
            </w:pPr>
            <w:r w:rsidRPr="001E6086">
              <w:rPr>
                <w:rFonts w:ascii="Arial Narrow" w:eastAsiaTheme="minorEastAsia" w:hAnsi="Arial Narrow" w:cs="Arial"/>
                <w:b/>
                <w:iCs/>
                <w:caps/>
                <w:color w:val="FFFFFF" w:themeColor="background1"/>
                <w:sz w:val="30"/>
                <w:szCs w:val="30"/>
              </w:rPr>
              <w:t xml:space="preserve">ESF #12 – Response Tasks </w:t>
            </w:r>
          </w:p>
        </w:tc>
      </w:tr>
      <w:tr w:rsidR="001E6086" w:rsidRPr="001E6086" w14:paraId="26E07EF1" w14:textId="77777777" w:rsidTr="001E6086">
        <w:trPr>
          <w:trHeight w:val="413"/>
          <w:jc w:val="center"/>
        </w:trPr>
        <w:tc>
          <w:tcPr>
            <w:tcW w:w="1043" w:type="dxa"/>
            <w:vAlign w:val="center"/>
          </w:tcPr>
          <w:p w14:paraId="29241F20" w14:textId="77777777" w:rsidR="001E6086" w:rsidRPr="001E6086" w:rsidRDefault="001E6086" w:rsidP="001E6086">
            <w:pPr>
              <w:spacing w:after="0"/>
              <w:jc w:val="center"/>
              <w:rPr>
                <w:rFonts w:ascii="Arial Narrow" w:eastAsiaTheme="minorEastAsia" w:hAnsi="Arial Narrow" w:cs="Arial"/>
                <w:b/>
                <w:iCs/>
                <w:caps/>
                <w:szCs w:val="22"/>
              </w:rPr>
            </w:pPr>
            <w:r w:rsidRPr="001E6086">
              <w:rPr>
                <w:rFonts w:ascii="Arial Narrow" w:eastAsiaTheme="minorEastAsia" w:hAnsi="Arial Narrow" w:cs="Arial"/>
                <w:b/>
                <w:iCs/>
                <w:caps/>
                <w:szCs w:val="22"/>
              </w:rPr>
              <w:t>Task #</w:t>
            </w:r>
          </w:p>
        </w:tc>
        <w:tc>
          <w:tcPr>
            <w:tcW w:w="8893" w:type="dxa"/>
            <w:vAlign w:val="center"/>
          </w:tcPr>
          <w:p w14:paraId="69CADF2C" w14:textId="77777777" w:rsidR="001E6086" w:rsidRPr="001E6086" w:rsidRDefault="001E6086" w:rsidP="001E6086">
            <w:pPr>
              <w:spacing w:after="0"/>
              <w:jc w:val="center"/>
              <w:rPr>
                <w:rFonts w:ascii="Arial Narrow" w:eastAsiaTheme="minorEastAsia" w:hAnsi="Arial Narrow" w:cs="Arial"/>
                <w:b/>
                <w:iCs/>
                <w:caps/>
                <w:szCs w:val="22"/>
              </w:rPr>
            </w:pPr>
            <w:r w:rsidRPr="001E6086">
              <w:rPr>
                <w:rFonts w:ascii="Arial Narrow" w:eastAsiaTheme="minorEastAsia" w:hAnsi="Arial Narrow" w:cs="Arial"/>
                <w:b/>
                <w:iCs/>
                <w:caps/>
                <w:szCs w:val="22"/>
              </w:rPr>
              <w:t xml:space="preserve">Task Summary </w:t>
            </w:r>
          </w:p>
        </w:tc>
      </w:tr>
      <w:tr w:rsidR="001E6086" w:rsidRPr="001E6086" w14:paraId="5EFBA718" w14:textId="77777777" w:rsidTr="001E6086">
        <w:trPr>
          <w:trHeight w:val="647"/>
          <w:jc w:val="center"/>
        </w:trPr>
        <w:tc>
          <w:tcPr>
            <w:tcW w:w="1043" w:type="dxa"/>
            <w:vAlign w:val="center"/>
          </w:tcPr>
          <w:p w14:paraId="0D72A2DE" w14:textId="77777777" w:rsidR="001E6086" w:rsidRPr="001E6086" w:rsidRDefault="001E6086" w:rsidP="001E6086">
            <w:pPr>
              <w:spacing w:after="0"/>
              <w:jc w:val="center"/>
              <w:rPr>
                <w:rFonts w:eastAsiaTheme="minorEastAsia" w:cs="Arial"/>
                <w:b/>
                <w:iCs/>
                <w:szCs w:val="22"/>
              </w:rPr>
            </w:pPr>
            <w:r w:rsidRPr="001E6086">
              <w:rPr>
                <w:rFonts w:eastAsiaTheme="minorEastAsia" w:cs="Arial"/>
                <w:b/>
                <w:iCs/>
                <w:szCs w:val="22"/>
              </w:rPr>
              <w:t>1</w:t>
            </w:r>
          </w:p>
        </w:tc>
        <w:tc>
          <w:tcPr>
            <w:tcW w:w="8893" w:type="dxa"/>
            <w:vAlign w:val="center"/>
          </w:tcPr>
          <w:p w14:paraId="01DEE4C9" w14:textId="635F06A1" w:rsidR="001E6086" w:rsidRPr="001E6086" w:rsidRDefault="001E6086" w:rsidP="001E6086">
            <w:pPr>
              <w:pStyle w:val="TableParagraph"/>
              <w:widowControl/>
              <w:autoSpaceDE/>
              <w:autoSpaceDN/>
              <w:spacing w:before="60" w:after="60"/>
              <w:rPr>
                <w:rFonts w:eastAsiaTheme="minorEastAsia"/>
                <w:bCs/>
                <w:iCs/>
                <w:lang w:bidi="ar-SA"/>
              </w:rPr>
            </w:pPr>
            <w:r w:rsidRPr="001E6086">
              <w:rPr>
                <w:rFonts w:eastAsiaTheme="minorEastAsia"/>
                <w:bCs/>
                <w:iCs/>
                <w:lang w:bidi="ar-SA"/>
              </w:rPr>
              <w:t xml:space="preserve">Monitor electricity, natural </w:t>
            </w:r>
            <w:r w:rsidR="0053323B" w:rsidRPr="001E6086">
              <w:rPr>
                <w:rFonts w:eastAsiaTheme="minorEastAsia"/>
                <w:bCs/>
                <w:iCs/>
                <w:lang w:bidi="ar-SA"/>
              </w:rPr>
              <w:t>gas,</w:t>
            </w:r>
            <w:r w:rsidRPr="001E6086">
              <w:rPr>
                <w:rFonts w:eastAsiaTheme="minorEastAsia"/>
                <w:bCs/>
                <w:iCs/>
                <w:lang w:bidi="ar-SA"/>
              </w:rPr>
              <w:t xml:space="preserve"> and other energy utilities to assist in critical functions and tasks before, during</w:t>
            </w:r>
            <w:r w:rsidR="0053323B">
              <w:rPr>
                <w:rFonts w:eastAsiaTheme="minorEastAsia"/>
                <w:bCs/>
                <w:iCs/>
                <w:lang w:bidi="ar-SA"/>
              </w:rPr>
              <w:t>,</w:t>
            </w:r>
            <w:r w:rsidRPr="001E6086">
              <w:rPr>
                <w:rFonts w:eastAsiaTheme="minorEastAsia"/>
                <w:bCs/>
                <w:iCs/>
                <w:lang w:bidi="ar-SA"/>
              </w:rPr>
              <w:t xml:space="preserve"> and after emergency events and disaster situations. </w:t>
            </w:r>
          </w:p>
        </w:tc>
      </w:tr>
      <w:tr w:rsidR="001E6086" w:rsidRPr="001E6086" w14:paraId="17ACAE01" w14:textId="77777777" w:rsidTr="001E6086">
        <w:trPr>
          <w:trHeight w:val="971"/>
          <w:jc w:val="center"/>
        </w:trPr>
        <w:tc>
          <w:tcPr>
            <w:tcW w:w="1043" w:type="dxa"/>
            <w:vAlign w:val="center"/>
          </w:tcPr>
          <w:p w14:paraId="774626C6" w14:textId="77777777" w:rsidR="001E6086" w:rsidRPr="001E6086" w:rsidRDefault="001E6086" w:rsidP="001E6086">
            <w:pPr>
              <w:spacing w:after="0"/>
              <w:jc w:val="center"/>
              <w:rPr>
                <w:rFonts w:eastAsiaTheme="minorEastAsia" w:cs="Arial"/>
                <w:b/>
                <w:iCs/>
                <w:szCs w:val="22"/>
              </w:rPr>
            </w:pPr>
            <w:r w:rsidRPr="001E6086">
              <w:rPr>
                <w:rFonts w:eastAsiaTheme="minorEastAsia" w:cs="Arial"/>
                <w:b/>
                <w:iCs/>
                <w:szCs w:val="22"/>
              </w:rPr>
              <w:t>2</w:t>
            </w:r>
          </w:p>
        </w:tc>
        <w:tc>
          <w:tcPr>
            <w:tcW w:w="8893" w:type="dxa"/>
            <w:vAlign w:val="center"/>
          </w:tcPr>
          <w:p w14:paraId="594A6FB7" w14:textId="14587E4D" w:rsidR="001E6086" w:rsidRPr="001E6086" w:rsidRDefault="001E6086" w:rsidP="001E6086">
            <w:pPr>
              <w:spacing w:before="60" w:after="60"/>
              <w:rPr>
                <w:rFonts w:eastAsiaTheme="minorEastAsia" w:cs="Arial"/>
                <w:bCs/>
                <w:iCs/>
                <w:sz w:val="22"/>
                <w:szCs w:val="22"/>
              </w:rPr>
            </w:pPr>
            <w:r w:rsidRPr="001E6086">
              <w:rPr>
                <w:rFonts w:eastAsiaTheme="minorEastAsia" w:cs="Arial"/>
                <w:bCs/>
                <w:iCs/>
                <w:sz w:val="22"/>
                <w:szCs w:val="22"/>
              </w:rPr>
              <w:t xml:space="preserve">Maintain regular contact with the RTOs, the Midwest </w:t>
            </w:r>
            <w:r w:rsidR="0053323B" w:rsidRPr="001E6086">
              <w:rPr>
                <w:rFonts w:eastAsiaTheme="minorEastAsia" w:cs="Arial"/>
                <w:bCs/>
                <w:iCs/>
                <w:sz w:val="22"/>
                <w:szCs w:val="22"/>
              </w:rPr>
              <w:t>ISO,</w:t>
            </w:r>
            <w:r w:rsidRPr="001E6086">
              <w:rPr>
                <w:rFonts w:eastAsiaTheme="minorEastAsia" w:cs="Arial"/>
                <w:bCs/>
                <w:iCs/>
                <w:sz w:val="22"/>
                <w:szCs w:val="22"/>
              </w:rPr>
              <w:t xml:space="preserve"> and the PJM Interconnection, in order to </w:t>
            </w:r>
            <w:proofErr w:type="gramStart"/>
            <w:r w:rsidRPr="001E6086">
              <w:rPr>
                <w:rFonts w:eastAsiaTheme="minorEastAsia" w:cs="Arial"/>
                <w:bCs/>
                <w:iCs/>
                <w:sz w:val="22"/>
                <w:szCs w:val="22"/>
              </w:rPr>
              <w:t>more effectively monitor the integrity of the grid and gain relevant information regarding power outages</w:t>
            </w:r>
            <w:proofErr w:type="gramEnd"/>
            <w:r w:rsidRPr="001E6086">
              <w:rPr>
                <w:rFonts w:eastAsiaTheme="minorEastAsia" w:cs="Arial"/>
                <w:bCs/>
                <w:iCs/>
                <w:sz w:val="22"/>
                <w:szCs w:val="22"/>
              </w:rPr>
              <w:t xml:space="preserve">. </w:t>
            </w:r>
          </w:p>
        </w:tc>
      </w:tr>
      <w:tr w:rsidR="001E6086" w:rsidRPr="001E6086" w14:paraId="6930C22A" w14:textId="77777777" w:rsidTr="001E6086">
        <w:trPr>
          <w:trHeight w:val="1160"/>
          <w:jc w:val="center"/>
        </w:trPr>
        <w:tc>
          <w:tcPr>
            <w:tcW w:w="1043" w:type="dxa"/>
            <w:vAlign w:val="center"/>
          </w:tcPr>
          <w:p w14:paraId="569C0CC4" w14:textId="77777777" w:rsidR="001E6086" w:rsidRPr="001E6086" w:rsidRDefault="001E6086" w:rsidP="001E6086">
            <w:pPr>
              <w:spacing w:after="0"/>
              <w:jc w:val="center"/>
              <w:rPr>
                <w:rFonts w:eastAsiaTheme="minorEastAsia" w:cs="Arial"/>
                <w:b/>
                <w:iCs/>
                <w:szCs w:val="22"/>
              </w:rPr>
            </w:pPr>
            <w:r w:rsidRPr="001E6086">
              <w:rPr>
                <w:rFonts w:eastAsiaTheme="minorEastAsia" w:cs="Arial"/>
                <w:b/>
                <w:iCs/>
                <w:szCs w:val="22"/>
              </w:rPr>
              <w:t>3</w:t>
            </w:r>
          </w:p>
        </w:tc>
        <w:tc>
          <w:tcPr>
            <w:tcW w:w="8893" w:type="dxa"/>
            <w:vAlign w:val="center"/>
          </w:tcPr>
          <w:p w14:paraId="3BA2A215" w14:textId="77777777" w:rsidR="001E6086" w:rsidRPr="001E6086" w:rsidRDefault="001E6086" w:rsidP="001E6086">
            <w:pPr>
              <w:pStyle w:val="Footer"/>
              <w:tabs>
                <w:tab w:val="clear" w:pos="4320"/>
                <w:tab w:val="clear" w:pos="8640"/>
              </w:tabs>
              <w:spacing w:before="60" w:after="60"/>
              <w:rPr>
                <w:rFonts w:eastAsiaTheme="minorEastAsia" w:cs="Arial"/>
                <w:bCs/>
                <w:iCs/>
                <w:sz w:val="22"/>
                <w:szCs w:val="22"/>
              </w:rPr>
            </w:pPr>
            <w:r w:rsidRPr="001E6086">
              <w:rPr>
                <w:rFonts w:eastAsiaTheme="minorEastAsia" w:cs="Arial"/>
                <w:bCs/>
                <w:iCs/>
                <w:sz w:val="22"/>
                <w:szCs w:val="22"/>
              </w:rPr>
              <w:t xml:space="preserve">Immediately contact the appropriate personnel in the electricity or natural gas utility or the petroleum company serving the affected area in order to obtain initial information about damage(s) to infrastructure, potential root causes and any preliminary assistance needed. </w:t>
            </w:r>
          </w:p>
        </w:tc>
      </w:tr>
      <w:tr w:rsidR="001E6086" w:rsidRPr="001E6086" w14:paraId="6A39CBE2" w14:textId="77777777" w:rsidTr="001E6086">
        <w:trPr>
          <w:trHeight w:val="710"/>
          <w:jc w:val="center"/>
        </w:trPr>
        <w:tc>
          <w:tcPr>
            <w:tcW w:w="1043" w:type="dxa"/>
            <w:vAlign w:val="center"/>
          </w:tcPr>
          <w:p w14:paraId="0E95AA7D" w14:textId="77777777" w:rsidR="001E6086" w:rsidRPr="001E6086" w:rsidRDefault="001E6086" w:rsidP="001E6086">
            <w:pPr>
              <w:spacing w:after="0"/>
              <w:jc w:val="center"/>
              <w:rPr>
                <w:rFonts w:eastAsiaTheme="minorEastAsia" w:cs="Arial"/>
                <w:b/>
                <w:iCs/>
                <w:szCs w:val="22"/>
              </w:rPr>
            </w:pPr>
            <w:r w:rsidRPr="001E6086">
              <w:rPr>
                <w:rFonts w:eastAsiaTheme="minorEastAsia" w:cs="Arial"/>
                <w:b/>
                <w:iCs/>
                <w:szCs w:val="22"/>
              </w:rPr>
              <w:t>4</w:t>
            </w:r>
          </w:p>
        </w:tc>
        <w:tc>
          <w:tcPr>
            <w:tcW w:w="8893" w:type="dxa"/>
            <w:vAlign w:val="center"/>
          </w:tcPr>
          <w:p w14:paraId="1EBA4019" w14:textId="77777777" w:rsidR="001E6086" w:rsidRPr="001E6086" w:rsidRDefault="001E6086" w:rsidP="001E6086">
            <w:pPr>
              <w:spacing w:before="60" w:after="60"/>
              <w:rPr>
                <w:rFonts w:eastAsiaTheme="minorEastAsia" w:cs="Arial"/>
                <w:bCs/>
                <w:iCs/>
                <w:sz w:val="22"/>
                <w:szCs w:val="22"/>
              </w:rPr>
            </w:pPr>
            <w:r w:rsidRPr="001E6086">
              <w:rPr>
                <w:rFonts w:eastAsiaTheme="minorEastAsia" w:cs="Arial"/>
                <w:bCs/>
                <w:iCs/>
                <w:sz w:val="22"/>
                <w:szCs w:val="22"/>
              </w:rPr>
              <w:t xml:space="preserve">Contact the appropriate local and district-level personnel to establish communication regarding the incident. </w:t>
            </w:r>
          </w:p>
        </w:tc>
      </w:tr>
      <w:tr w:rsidR="001E6086" w:rsidRPr="001E6086" w14:paraId="376C54EE" w14:textId="77777777" w:rsidTr="001E6086">
        <w:trPr>
          <w:trHeight w:val="980"/>
          <w:jc w:val="center"/>
        </w:trPr>
        <w:tc>
          <w:tcPr>
            <w:tcW w:w="1043" w:type="dxa"/>
            <w:vAlign w:val="center"/>
          </w:tcPr>
          <w:p w14:paraId="464F7DE9" w14:textId="77777777" w:rsidR="001E6086" w:rsidRPr="001E6086" w:rsidRDefault="001E6086" w:rsidP="001E6086">
            <w:pPr>
              <w:spacing w:after="0"/>
              <w:jc w:val="center"/>
              <w:rPr>
                <w:rFonts w:eastAsiaTheme="minorEastAsia" w:cs="Arial"/>
                <w:b/>
                <w:iCs/>
                <w:szCs w:val="22"/>
              </w:rPr>
            </w:pPr>
            <w:r w:rsidRPr="001E6086">
              <w:rPr>
                <w:rFonts w:eastAsiaTheme="minorEastAsia" w:cs="Arial"/>
                <w:b/>
                <w:iCs/>
                <w:szCs w:val="22"/>
              </w:rPr>
              <w:t>5</w:t>
            </w:r>
          </w:p>
        </w:tc>
        <w:tc>
          <w:tcPr>
            <w:tcW w:w="8893" w:type="dxa"/>
            <w:vAlign w:val="center"/>
          </w:tcPr>
          <w:p w14:paraId="729E2131" w14:textId="77777777" w:rsidR="001E6086" w:rsidRPr="001E6086" w:rsidRDefault="001E6086" w:rsidP="001E6086">
            <w:pPr>
              <w:spacing w:before="60" w:after="60"/>
              <w:rPr>
                <w:rFonts w:eastAsiaTheme="minorEastAsia" w:cs="Arial"/>
                <w:bCs/>
                <w:iCs/>
                <w:sz w:val="22"/>
                <w:szCs w:val="22"/>
              </w:rPr>
            </w:pPr>
            <w:r w:rsidRPr="001E6086">
              <w:rPr>
                <w:rFonts w:eastAsiaTheme="minorEastAsia" w:cs="Arial"/>
                <w:bCs/>
                <w:iCs/>
                <w:sz w:val="22"/>
                <w:szCs w:val="22"/>
              </w:rPr>
              <w:t xml:space="preserve">Prepare a situation report for section and/or operations chief in addition to other EOC personnel, as needed. The report shall include a detailed description of the situation as it pertains to ESF #12 coupled with a preliminary analysis of operational support requirements. </w:t>
            </w:r>
          </w:p>
        </w:tc>
      </w:tr>
      <w:tr w:rsidR="001E6086" w:rsidRPr="001E6086" w14:paraId="02C73034" w14:textId="77777777" w:rsidTr="001E6086">
        <w:trPr>
          <w:trHeight w:val="719"/>
          <w:jc w:val="center"/>
        </w:trPr>
        <w:tc>
          <w:tcPr>
            <w:tcW w:w="1043" w:type="dxa"/>
            <w:vAlign w:val="center"/>
          </w:tcPr>
          <w:p w14:paraId="5202F950" w14:textId="77777777" w:rsidR="001E6086" w:rsidRPr="001E6086" w:rsidRDefault="001E6086" w:rsidP="001E6086">
            <w:pPr>
              <w:spacing w:after="0"/>
              <w:jc w:val="center"/>
              <w:rPr>
                <w:rFonts w:eastAsiaTheme="minorEastAsia" w:cs="Arial"/>
                <w:b/>
                <w:iCs/>
                <w:szCs w:val="22"/>
              </w:rPr>
            </w:pPr>
            <w:r w:rsidRPr="001E6086">
              <w:rPr>
                <w:rFonts w:eastAsiaTheme="minorEastAsia" w:cs="Arial"/>
                <w:b/>
                <w:iCs/>
                <w:szCs w:val="22"/>
              </w:rPr>
              <w:t>6</w:t>
            </w:r>
          </w:p>
        </w:tc>
        <w:tc>
          <w:tcPr>
            <w:tcW w:w="8893" w:type="dxa"/>
            <w:vAlign w:val="center"/>
          </w:tcPr>
          <w:p w14:paraId="57235D82" w14:textId="77777777" w:rsidR="001E6086" w:rsidRPr="001E6086" w:rsidRDefault="001E6086" w:rsidP="001E6086">
            <w:pPr>
              <w:spacing w:before="60" w:after="60"/>
              <w:rPr>
                <w:rFonts w:eastAsiaTheme="minorEastAsia" w:cs="Arial"/>
                <w:bCs/>
                <w:iCs/>
                <w:sz w:val="22"/>
                <w:szCs w:val="22"/>
              </w:rPr>
            </w:pPr>
            <w:r w:rsidRPr="001E6086">
              <w:rPr>
                <w:rFonts w:eastAsiaTheme="minorEastAsia" w:cs="Arial"/>
                <w:bCs/>
                <w:iCs/>
                <w:sz w:val="22"/>
                <w:szCs w:val="22"/>
              </w:rPr>
              <w:t xml:space="preserve">Develop an initial priority strategy and action list with other ESF #12 agencies to include obtaining fuel supplies for state and local government response teams. </w:t>
            </w:r>
          </w:p>
        </w:tc>
      </w:tr>
      <w:tr w:rsidR="001E6086" w:rsidRPr="001E6086" w14:paraId="25B50202" w14:textId="77777777" w:rsidTr="001E6086">
        <w:trPr>
          <w:trHeight w:val="602"/>
          <w:jc w:val="center"/>
        </w:trPr>
        <w:tc>
          <w:tcPr>
            <w:tcW w:w="1043" w:type="dxa"/>
            <w:vAlign w:val="center"/>
          </w:tcPr>
          <w:p w14:paraId="2E90E48D" w14:textId="77777777" w:rsidR="001E6086" w:rsidRPr="001E6086" w:rsidRDefault="001E6086" w:rsidP="001E6086">
            <w:pPr>
              <w:spacing w:after="0"/>
              <w:jc w:val="center"/>
              <w:rPr>
                <w:rFonts w:eastAsiaTheme="minorEastAsia" w:cs="Arial"/>
                <w:b/>
                <w:iCs/>
                <w:szCs w:val="22"/>
              </w:rPr>
            </w:pPr>
            <w:r w:rsidRPr="001E6086">
              <w:rPr>
                <w:rFonts w:eastAsiaTheme="minorEastAsia" w:cs="Arial"/>
                <w:b/>
                <w:iCs/>
                <w:szCs w:val="22"/>
              </w:rPr>
              <w:t>7</w:t>
            </w:r>
          </w:p>
        </w:tc>
        <w:tc>
          <w:tcPr>
            <w:tcW w:w="8893" w:type="dxa"/>
            <w:vAlign w:val="center"/>
          </w:tcPr>
          <w:p w14:paraId="079CCEC5" w14:textId="77777777" w:rsidR="001E6086" w:rsidRPr="001E6086" w:rsidRDefault="001E6086" w:rsidP="001E6086">
            <w:pPr>
              <w:spacing w:before="60" w:after="60"/>
              <w:rPr>
                <w:rFonts w:eastAsiaTheme="minorEastAsia" w:cs="Arial"/>
                <w:bCs/>
                <w:iCs/>
                <w:sz w:val="22"/>
                <w:szCs w:val="22"/>
              </w:rPr>
            </w:pPr>
            <w:r w:rsidRPr="001E6086">
              <w:rPr>
                <w:rFonts w:eastAsiaTheme="minorEastAsia" w:cs="Arial"/>
                <w:bCs/>
                <w:iCs/>
                <w:sz w:val="22"/>
                <w:szCs w:val="22"/>
              </w:rPr>
              <w:t xml:space="preserve">Coordinate closely with utility and petroleum providers as response measures are implemented. </w:t>
            </w:r>
          </w:p>
        </w:tc>
      </w:tr>
      <w:tr w:rsidR="001E6086" w:rsidRPr="001E6086" w14:paraId="32A99B89" w14:textId="77777777" w:rsidTr="001E6086">
        <w:trPr>
          <w:trHeight w:val="719"/>
          <w:jc w:val="center"/>
        </w:trPr>
        <w:tc>
          <w:tcPr>
            <w:tcW w:w="1043" w:type="dxa"/>
            <w:vAlign w:val="center"/>
          </w:tcPr>
          <w:p w14:paraId="2C1AC12C" w14:textId="77777777" w:rsidR="001E6086" w:rsidRPr="001E6086" w:rsidRDefault="001E6086" w:rsidP="001E6086">
            <w:pPr>
              <w:spacing w:after="0"/>
              <w:jc w:val="center"/>
              <w:rPr>
                <w:rFonts w:eastAsiaTheme="minorEastAsia" w:cs="Arial"/>
                <w:b/>
                <w:iCs/>
                <w:szCs w:val="22"/>
              </w:rPr>
            </w:pPr>
            <w:r w:rsidRPr="001E6086">
              <w:rPr>
                <w:rFonts w:eastAsiaTheme="minorEastAsia" w:cs="Arial"/>
                <w:b/>
                <w:iCs/>
                <w:szCs w:val="22"/>
              </w:rPr>
              <w:t>8</w:t>
            </w:r>
          </w:p>
        </w:tc>
        <w:tc>
          <w:tcPr>
            <w:tcW w:w="8893" w:type="dxa"/>
            <w:vAlign w:val="center"/>
          </w:tcPr>
          <w:p w14:paraId="1971828A" w14:textId="77777777" w:rsidR="001E6086" w:rsidRPr="001E6086" w:rsidRDefault="001E6086" w:rsidP="001E6086">
            <w:pPr>
              <w:spacing w:before="60" w:after="60"/>
              <w:rPr>
                <w:rFonts w:eastAsiaTheme="minorEastAsia" w:cs="Arial"/>
                <w:bCs/>
                <w:iCs/>
                <w:sz w:val="22"/>
                <w:szCs w:val="22"/>
              </w:rPr>
            </w:pPr>
            <w:r w:rsidRPr="001E6086">
              <w:rPr>
                <w:rFonts w:eastAsiaTheme="minorEastAsia" w:cs="Arial"/>
                <w:bCs/>
                <w:iCs/>
                <w:sz w:val="22"/>
                <w:szCs w:val="22"/>
              </w:rPr>
              <w:t xml:space="preserve">Review and disseminate the priority strategies to section chief(s) and other appropriate EOC personnel. Brief the chain of command when requested. </w:t>
            </w:r>
          </w:p>
        </w:tc>
      </w:tr>
      <w:tr w:rsidR="001E6086" w:rsidRPr="001E6086" w14:paraId="6356D571" w14:textId="77777777" w:rsidTr="001E6086">
        <w:trPr>
          <w:trHeight w:val="602"/>
          <w:jc w:val="center"/>
        </w:trPr>
        <w:tc>
          <w:tcPr>
            <w:tcW w:w="1043" w:type="dxa"/>
            <w:vAlign w:val="center"/>
          </w:tcPr>
          <w:p w14:paraId="2FC0A179" w14:textId="77777777" w:rsidR="001E6086" w:rsidRPr="001E6086" w:rsidRDefault="001E6086" w:rsidP="001E6086">
            <w:pPr>
              <w:spacing w:after="0"/>
              <w:jc w:val="center"/>
              <w:rPr>
                <w:rFonts w:eastAsiaTheme="minorEastAsia" w:cs="Arial"/>
                <w:b/>
                <w:iCs/>
                <w:szCs w:val="22"/>
              </w:rPr>
            </w:pPr>
            <w:r w:rsidRPr="001E6086">
              <w:rPr>
                <w:rFonts w:eastAsiaTheme="minorEastAsia" w:cs="Arial"/>
                <w:b/>
                <w:iCs/>
                <w:szCs w:val="22"/>
              </w:rPr>
              <w:t>9</w:t>
            </w:r>
          </w:p>
        </w:tc>
        <w:tc>
          <w:tcPr>
            <w:tcW w:w="8893" w:type="dxa"/>
            <w:vAlign w:val="center"/>
          </w:tcPr>
          <w:p w14:paraId="0BFF7C79" w14:textId="77777777" w:rsidR="001E6086" w:rsidRPr="001E6086" w:rsidRDefault="001E6086" w:rsidP="001E6086">
            <w:pPr>
              <w:spacing w:before="60" w:after="60"/>
              <w:rPr>
                <w:rFonts w:eastAsiaTheme="minorEastAsia" w:cs="Arial"/>
                <w:bCs/>
                <w:iCs/>
                <w:sz w:val="22"/>
                <w:szCs w:val="22"/>
              </w:rPr>
            </w:pPr>
            <w:r w:rsidRPr="001E6086">
              <w:rPr>
                <w:rFonts w:eastAsiaTheme="minorEastAsia" w:cs="Arial"/>
                <w:bCs/>
                <w:iCs/>
                <w:sz w:val="22"/>
                <w:szCs w:val="22"/>
              </w:rPr>
              <w:t xml:space="preserve">Coordinate with PIO/JIC to prepare and issue news releases to the media and general public with accurate, near real-time assessments of supply and demand issues, requirements for system restoration, and any necessary conservation measures and/or demand-response initiatives. </w:t>
            </w:r>
          </w:p>
        </w:tc>
      </w:tr>
      <w:tr w:rsidR="001E6086" w:rsidRPr="001E6086" w14:paraId="19C93A54" w14:textId="77777777" w:rsidTr="001E6086">
        <w:trPr>
          <w:trHeight w:val="602"/>
          <w:jc w:val="center"/>
        </w:trPr>
        <w:tc>
          <w:tcPr>
            <w:tcW w:w="1043" w:type="dxa"/>
            <w:vAlign w:val="center"/>
          </w:tcPr>
          <w:p w14:paraId="154745B1" w14:textId="77777777" w:rsidR="001E6086" w:rsidRPr="001E6086" w:rsidRDefault="001E6086" w:rsidP="001E6086">
            <w:pPr>
              <w:spacing w:after="0"/>
              <w:jc w:val="center"/>
              <w:rPr>
                <w:rFonts w:eastAsiaTheme="minorEastAsia" w:cs="Arial"/>
                <w:b/>
                <w:iCs/>
                <w:szCs w:val="22"/>
              </w:rPr>
            </w:pPr>
            <w:r w:rsidRPr="001E6086">
              <w:rPr>
                <w:rFonts w:eastAsiaTheme="minorEastAsia" w:cs="Arial"/>
                <w:b/>
                <w:iCs/>
                <w:szCs w:val="22"/>
              </w:rPr>
              <w:t>10</w:t>
            </w:r>
          </w:p>
        </w:tc>
        <w:tc>
          <w:tcPr>
            <w:tcW w:w="8893" w:type="dxa"/>
            <w:vAlign w:val="center"/>
          </w:tcPr>
          <w:p w14:paraId="6A495185" w14:textId="77777777" w:rsidR="001E6086" w:rsidRPr="001E6086" w:rsidRDefault="001E6086" w:rsidP="001E6086">
            <w:pPr>
              <w:spacing w:before="60" w:after="60"/>
              <w:rPr>
                <w:rFonts w:eastAsiaTheme="minorEastAsia" w:cs="Arial"/>
                <w:bCs/>
                <w:iCs/>
                <w:sz w:val="22"/>
                <w:szCs w:val="22"/>
              </w:rPr>
            </w:pPr>
            <w:r w:rsidRPr="001E6086">
              <w:rPr>
                <w:rFonts w:eastAsiaTheme="minorEastAsia" w:cs="Arial"/>
                <w:bCs/>
                <w:iCs/>
                <w:sz w:val="22"/>
                <w:szCs w:val="22"/>
              </w:rPr>
              <w:t xml:space="preserve">Prepare electric or oral situation reports to local officials when requested. </w:t>
            </w:r>
          </w:p>
        </w:tc>
      </w:tr>
      <w:tr w:rsidR="001E6086" w:rsidRPr="001E6086" w14:paraId="1C2C2360" w14:textId="77777777" w:rsidTr="001E6086">
        <w:trPr>
          <w:trHeight w:val="665"/>
          <w:jc w:val="center"/>
        </w:trPr>
        <w:tc>
          <w:tcPr>
            <w:tcW w:w="1043" w:type="dxa"/>
            <w:vAlign w:val="center"/>
          </w:tcPr>
          <w:p w14:paraId="57CF6847" w14:textId="77777777" w:rsidR="001E6086" w:rsidRPr="001E6086" w:rsidRDefault="001E6086" w:rsidP="001E6086">
            <w:pPr>
              <w:spacing w:after="0"/>
              <w:jc w:val="center"/>
              <w:rPr>
                <w:rFonts w:eastAsiaTheme="minorEastAsia" w:cs="Arial"/>
                <w:b/>
                <w:iCs/>
                <w:szCs w:val="22"/>
              </w:rPr>
            </w:pPr>
            <w:r w:rsidRPr="001E6086">
              <w:rPr>
                <w:rFonts w:eastAsiaTheme="minorEastAsia" w:cs="Arial"/>
                <w:b/>
                <w:iCs/>
                <w:szCs w:val="22"/>
              </w:rPr>
              <w:t>11</w:t>
            </w:r>
          </w:p>
        </w:tc>
        <w:tc>
          <w:tcPr>
            <w:tcW w:w="8893" w:type="dxa"/>
            <w:vAlign w:val="center"/>
          </w:tcPr>
          <w:p w14:paraId="4AE05BBC" w14:textId="77777777" w:rsidR="001E6086" w:rsidRPr="001E6086" w:rsidRDefault="001E6086" w:rsidP="001E6086">
            <w:pPr>
              <w:spacing w:before="60" w:after="60"/>
              <w:rPr>
                <w:rFonts w:eastAsiaTheme="minorEastAsia" w:cs="Arial"/>
                <w:bCs/>
                <w:iCs/>
                <w:sz w:val="22"/>
                <w:szCs w:val="22"/>
              </w:rPr>
            </w:pPr>
            <w:r w:rsidRPr="001E6086">
              <w:rPr>
                <w:rFonts w:eastAsiaTheme="minorEastAsia" w:cs="Arial"/>
                <w:bCs/>
                <w:iCs/>
                <w:sz w:val="22"/>
                <w:szCs w:val="22"/>
              </w:rPr>
              <w:t xml:space="preserve">Provide training to essential personnel who may be called upon to work in potentially impacted areas. Include pipeline safety assessments or other ESF #12 field tasks as needed. </w:t>
            </w:r>
          </w:p>
        </w:tc>
      </w:tr>
      <w:tr w:rsidR="001E6086" w:rsidRPr="001E6086" w14:paraId="560983CF" w14:textId="77777777" w:rsidTr="001E6086">
        <w:trPr>
          <w:trHeight w:val="719"/>
          <w:jc w:val="center"/>
        </w:trPr>
        <w:tc>
          <w:tcPr>
            <w:tcW w:w="1043" w:type="dxa"/>
            <w:vAlign w:val="center"/>
          </w:tcPr>
          <w:p w14:paraId="6455D8D0" w14:textId="77777777" w:rsidR="001E6086" w:rsidRPr="001E6086" w:rsidRDefault="001E6086" w:rsidP="001E6086">
            <w:pPr>
              <w:spacing w:after="0"/>
              <w:jc w:val="center"/>
              <w:rPr>
                <w:rFonts w:eastAsiaTheme="minorEastAsia" w:cs="Arial"/>
                <w:b/>
                <w:iCs/>
                <w:szCs w:val="22"/>
              </w:rPr>
            </w:pPr>
            <w:r w:rsidRPr="001E6086">
              <w:rPr>
                <w:rFonts w:eastAsiaTheme="minorEastAsia" w:cs="Arial"/>
                <w:b/>
                <w:iCs/>
                <w:szCs w:val="22"/>
              </w:rPr>
              <w:t>12</w:t>
            </w:r>
          </w:p>
        </w:tc>
        <w:tc>
          <w:tcPr>
            <w:tcW w:w="8893" w:type="dxa"/>
            <w:vAlign w:val="center"/>
          </w:tcPr>
          <w:p w14:paraId="4C6B9394" w14:textId="5E741F87" w:rsidR="001E6086" w:rsidRPr="001E6086" w:rsidRDefault="001E6086" w:rsidP="001E6086">
            <w:pPr>
              <w:spacing w:before="60" w:after="60"/>
              <w:rPr>
                <w:rFonts w:eastAsiaTheme="minorEastAsia" w:cs="Arial"/>
                <w:bCs/>
                <w:iCs/>
                <w:sz w:val="22"/>
                <w:szCs w:val="22"/>
              </w:rPr>
            </w:pPr>
            <w:r w:rsidRPr="001E6086">
              <w:rPr>
                <w:rFonts w:eastAsiaTheme="minorEastAsia" w:cs="Arial"/>
                <w:bCs/>
                <w:iCs/>
                <w:sz w:val="22"/>
                <w:szCs w:val="22"/>
              </w:rPr>
              <w:t xml:space="preserve">Undertake </w:t>
            </w:r>
            <w:r w:rsidR="004D0BD9" w:rsidRPr="004D0BD9">
              <w:rPr>
                <w:rFonts w:eastAsiaTheme="minorEastAsia" w:cs="Arial"/>
                <w:bCs/>
                <w:iCs/>
                <w:sz w:val="22"/>
                <w:szCs w:val="22"/>
              </w:rPr>
              <w:t xml:space="preserve">prevention, protection, </w:t>
            </w:r>
            <w:r w:rsidRPr="001E6086">
              <w:rPr>
                <w:rFonts w:eastAsiaTheme="minorEastAsia" w:cs="Arial"/>
                <w:bCs/>
                <w:iCs/>
                <w:sz w:val="22"/>
                <w:szCs w:val="22"/>
              </w:rPr>
              <w:t xml:space="preserve">mitigation, </w:t>
            </w:r>
            <w:r w:rsidR="00786114" w:rsidRPr="001E6086">
              <w:rPr>
                <w:rFonts w:eastAsiaTheme="minorEastAsia" w:cs="Arial"/>
                <w:bCs/>
                <w:iCs/>
                <w:sz w:val="22"/>
                <w:szCs w:val="22"/>
              </w:rPr>
              <w:t>response,</w:t>
            </w:r>
            <w:r w:rsidRPr="001E6086">
              <w:rPr>
                <w:rFonts w:eastAsiaTheme="minorEastAsia" w:cs="Arial"/>
                <w:bCs/>
                <w:iCs/>
                <w:sz w:val="22"/>
                <w:szCs w:val="22"/>
              </w:rPr>
              <w:t xml:space="preserve"> and recovery operations when requested by </w:t>
            </w:r>
            <w:r w:rsidR="00786114" w:rsidRPr="00480291">
              <w:rPr>
                <w:b/>
                <w:color w:val="C00000"/>
              </w:rPr>
              <w:t>[INSERT NAME OF COUNTY]</w:t>
            </w:r>
            <w:r w:rsidRPr="001E6086">
              <w:rPr>
                <w:rFonts w:eastAsiaTheme="minorEastAsia" w:cs="Arial"/>
                <w:bCs/>
                <w:iCs/>
                <w:sz w:val="22"/>
                <w:szCs w:val="22"/>
              </w:rPr>
              <w:t xml:space="preserve">. </w:t>
            </w:r>
          </w:p>
        </w:tc>
      </w:tr>
      <w:tr w:rsidR="001E6086" w:rsidRPr="001E6086" w14:paraId="75E32602" w14:textId="77777777" w:rsidTr="001E6086">
        <w:trPr>
          <w:trHeight w:val="701"/>
          <w:jc w:val="center"/>
        </w:trPr>
        <w:tc>
          <w:tcPr>
            <w:tcW w:w="1043" w:type="dxa"/>
            <w:vAlign w:val="center"/>
          </w:tcPr>
          <w:p w14:paraId="46127D62" w14:textId="77777777" w:rsidR="001E6086" w:rsidRPr="001E6086" w:rsidRDefault="001E6086" w:rsidP="001E6086">
            <w:pPr>
              <w:spacing w:after="0"/>
              <w:jc w:val="center"/>
              <w:rPr>
                <w:rFonts w:eastAsiaTheme="minorEastAsia" w:cs="Arial"/>
                <w:b/>
                <w:iCs/>
                <w:szCs w:val="22"/>
              </w:rPr>
            </w:pPr>
            <w:r w:rsidRPr="001E6086">
              <w:rPr>
                <w:rFonts w:eastAsiaTheme="minorEastAsia" w:cs="Arial"/>
                <w:b/>
                <w:iCs/>
                <w:szCs w:val="22"/>
              </w:rPr>
              <w:t>13</w:t>
            </w:r>
          </w:p>
        </w:tc>
        <w:tc>
          <w:tcPr>
            <w:tcW w:w="8893" w:type="dxa"/>
            <w:vAlign w:val="center"/>
          </w:tcPr>
          <w:p w14:paraId="4E60E2A1" w14:textId="71467D28" w:rsidR="001E6086" w:rsidRPr="001E6086" w:rsidRDefault="001E6086" w:rsidP="001E6086">
            <w:pPr>
              <w:spacing w:before="60" w:after="60"/>
              <w:rPr>
                <w:rFonts w:eastAsiaTheme="minorEastAsia" w:cs="Arial"/>
                <w:bCs/>
                <w:iCs/>
                <w:sz w:val="22"/>
                <w:szCs w:val="22"/>
              </w:rPr>
            </w:pPr>
            <w:r w:rsidRPr="001E6086">
              <w:rPr>
                <w:rFonts w:eastAsiaTheme="minorEastAsia" w:cs="Arial"/>
                <w:bCs/>
                <w:iCs/>
                <w:sz w:val="22"/>
                <w:szCs w:val="22"/>
              </w:rPr>
              <w:t xml:space="preserve">Participate </w:t>
            </w:r>
            <w:r w:rsidR="00786114">
              <w:rPr>
                <w:rFonts w:eastAsiaTheme="minorEastAsia" w:cs="Arial"/>
                <w:bCs/>
                <w:iCs/>
                <w:sz w:val="22"/>
                <w:szCs w:val="22"/>
              </w:rPr>
              <w:t xml:space="preserve">in </w:t>
            </w:r>
            <w:r w:rsidRPr="001E6086">
              <w:rPr>
                <w:rFonts w:eastAsiaTheme="minorEastAsia" w:cs="Arial"/>
                <w:bCs/>
                <w:iCs/>
                <w:sz w:val="22"/>
                <w:szCs w:val="22"/>
              </w:rPr>
              <w:t xml:space="preserve">and support the EOC for utility restoration and the deployment of personnel and resources during response and/or recovery operations. </w:t>
            </w:r>
          </w:p>
        </w:tc>
      </w:tr>
      <w:tr w:rsidR="001E6086" w:rsidRPr="001E6086" w14:paraId="4719F0D6" w14:textId="77777777" w:rsidTr="001E6086">
        <w:trPr>
          <w:trHeight w:val="719"/>
          <w:jc w:val="center"/>
        </w:trPr>
        <w:tc>
          <w:tcPr>
            <w:tcW w:w="1043" w:type="dxa"/>
            <w:vAlign w:val="center"/>
          </w:tcPr>
          <w:p w14:paraId="26360DAB" w14:textId="77777777" w:rsidR="001E6086" w:rsidRPr="001E6086" w:rsidRDefault="001E6086" w:rsidP="001E6086">
            <w:pPr>
              <w:spacing w:after="0"/>
              <w:jc w:val="center"/>
              <w:rPr>
                <w:rFonts w:eastAsiaTheme="minorEastAsia" w:cs="Arial"/>
                <w:b/>
                <w:iCs/>
                <w:szCs w:val="22"/>
              </w:rPr>
            </w:pPr>
            <w:r w:rsidRPr="001E6086">
              <w:rPr>
                <w:rFonts w:eastAsiaTheme="minorEastAsia" w:cs="Arial"/>
                <w:b/>
                <w:iCs/>
                <w:szCs w:val="22"/>
              </w:rPr>
              <w:t xml:space="preserve">14 </w:t>
            </w:r>
          </w:p>
        </w:tc>
        <w:tc>
          <w:tcPr>
            <w:tcW w:w="8893" w:type="dxa"/>
            <w:vAlign w:val="center"/>
          </w:tcPr>
          <w:p w14:paraId="02B7252D" w14:textId="350D5935" w:rsidR="001E6086" w:rsidRPr="001E6086" w:rsidRDefault="001E6086" w:rsidP="001E6086">
            <w:pPr>
              <w:spacing w:before="60" w:after="60"/>
              <w:rPr>
                <w:rFonts w:eastAsiaTheme="minorEastAsia" w:cs="Arial"/>
                <w:bCs/>
                <w:iCs/>
                <w:sz w:val="22"/>
                <w:szCs w:val="22"/>
              </w:rPr>
            </w:pPr>
            <w:r w:rsidRPr="001E6086">
              <w:rPr>
                <w:rFonts w:eastAsiaTheme="minorEastAsia" w:cs="Arial"/>
                <w:bCs/>
                <w:iCs/>
                <w:sz w:val="22"/>
                <w:szCs w:val="22"/>
              </w:rPr>
              <w:t xml:space="preserve">Assist in developing and implementing policies, protocols, SOPs, </w:t>
            </w:r>
            <w:r w:rsidR="00786114" w:rsidRPr="001E6086">
              <w:rPr>
                <w:rFonts w:eastAsiaTheme="minorEastAsia" w:cs="Arial"/>
                <w:bCs/>
                <w:iCs/>
                <w:sz w:val="22"/>
                <w:szCs w:val="22"/>
              </w:rPr>
              <w:t>checklists,</w:t>
            </w:r>
            <w:r w:rsidRPr="001E6086">
              <w:rPr>
                <w:rFonts w:eastAsiaTheme="minorEastAsia" w:cs="Arial"/>
                <w:bCs/>
                <w:iCs/>
                <w:sz w:val="22"/>
                <w:szCs w:val="22"/>
              </w:rPr>
              <w:t xml:space="preserve"> or other documentation necessary to carry out mission-essential tasks. </w:t>
            </w:r>
          </w:p>
        </w:tc>
      </w:tr>
    </w:tbl>
    <w:tbl>
      <w:tblPr>
        <w:tblStyle w:val="TableGrid2"/>
        <w:tblW w:w="10656" w:type="dxa"/>
        <w:jc w:val="center"/>
        <w:tblLook w:val="04A0" w:firstRow="1" w:lastRow="0" w:firstColumn="1" w:lastColumn="0" w:noHBand="0" w:noVBand="1"/>
      </w:tblPr>
      <w:tblGrid>
        <w:gridCol w:w="1109"/>
        <w:gridCol w:w="9547"/>
      </w:tblGrid>
      <w:tr w:rsidR="00F74529" w:rsidRPr="00F74529" w14:paraId="6610336F" w14:textId="77777777" w:rsidTr="00F74529">
        <w:trPr>
          <w:trHeight w:val="530"/>
          <w:jc w:val="center"/>
        </w:trPr>
        <w:tc>
          <w:tcPr>
            <w:tcW w:w="9936" w:type="dxa"/>
            <w:gridSpan w:val="2"/>
            <w:shd w:val="clear" w:color="auto" w:fill="00AF50"/>
            <w:vAlign w:val="center"/>
          </w:tcPr>
          <w:p w14:paraId="7AECB607" w14:textId="77777777" w:rsidR="00F74529" w:rsidRPr="00F74529" w:rsidRDefault="00F74529" w:rsidP="00F74529">
            <w:pPr>
              <w:spacing w:after="0"/>
              <w:jc w:val="center"/>
              <w:rPr>
                <w:rFonts w:ascii="Arial Narrow" w:eastAsiaTheme="minorEastAsia" w:hAnsi="Arial Narrow" w:cs="Arial"/>
                <w:b/>
                <w:iCs/>
                <w:caps/>
                <w:sz w:val="30"/>
                <w:szCs w:val="30"/>
              </w:rPr>
            </w:pPr>
            <w:bookmarkStart w:id="93" w:name="_Toc76124262"/>
            <w:bookmarkStart w:id="94" w:name="_Toc76134376"/>
            <w:r w:rsidRPr="00F74529">
              <w:rPr>
                <w:rFonts w:ascii="Arial Narrow" w:eastAsiaTheme="minorEastAsia" w:hAnsi="Arial Narrow" w:cs="Arial"/>
                <w:b/>
                <w:iCs/>
                <w:caps/>
                <w:color w:val="FFFFFF" w:themeColor="background1"/>
                <w:sz w:val="30"/>
                <w:szCs w:val="30"/>
              </w:rPr>
              <w:lastRenderedPageBreak/>
              <w:t>ESF #12 – Response Tasks</w:t>
            </w:r>
          </w:p>
        </w:tc>
      </w:tr>
      <w:tr w:rsidR="00F74529" w:rsidRPr="00F74529" w14:paraId="122B0ABF" w14:textId="77777777" w:rsidTr="00F74529">
        <w:trPr>
          <w:trHeight w:val="418"/>
          <w:jc w:val="center"/>
        </w:trPr>
        <w:tc>
          <w:tcPr>
            <w:tcW w:w="1034" w:type="dxa"/>
            <w:vAlign w:val="center"/>
          </w:tcPr>
          <w:p w14:paraId="16922422" w14:textId="77777777" w:rsidR="00F74529" w:rsidRPr="00F74529" w:rsidRDefault="00F74529" w:rsidP="00F74529">
            <w:pPr>
              <w:spacing w:after="0"/>
              <w:jc w:val="center"/>
              <w:rPr>
                <w:rFonts w:ascii="Arial Narrow" w:eastAsiaTheme="minorEastAsia" w:hAnsi="Arial Narrow" w:cs="Arial"/>
                <w:b/>
                <w:iCs/>
                <w:caps/>
                <w:szCs w:val="22"/>
              </w:rPr>
            </w:pPr>
            <w:r w:rsidRPr="00F74529">
              <w:rPr>
                <w:rFonts w:ascii="Arial Narrow" w:eastAsiaTheme="minorEastAsia" w:hAnsi="Arial Narrow" w:cs="Arial"/>
                <w:b/>
                <w:iCs/>
                <w:caps/>
                <w:szCs w:val="22"/>
              </w:rPr>
              <w:t>Task #</w:t>
            </w:r>
          </w:p>
        </w:tc>
        <w:tc>
          <w:tcPr>
            <w:tcW w:w="8902" w:type="dxa"/>
            <w:vAlign w:val="center"/>
          </w:tcPr>
          <w:p w14:paraId="7F80FB06" w14:textId="77777777" w:rsidR="00F74529" w:rsidRPr="00F74529" w:rsidRDefault="00F74529" w:rsidP="00F74529">
            <w:pPr>
              <w:spacing w:after="0"/>
              <w:jc w:val="center"/>
              <w:rPr>
                <w:rFonts w:ascii="Arial Narrow" w:eastAsiaTheme="minorEastAsia" w:hAnsi="Arial Narrow" w:cs="Arial"/>
                <w:b/>
                <w:iCs/>
                <w:caps/>
                <w:szCs w:val="22"/>
              </w:rPr>
            </w:pPr>
            <w:r w:rsidRPr="00F74529">
              <w:rPr>
                <w:rFonts w:ascii="Arial Narrow" w:eastAsiaTheme="minorEastAsia" w:hAnsi="Arial Narrow" w:cs="Arial"/>
                <w:b/>
                <w:iCs/>
                <w:caps/>
                <w:szCs w:val="22"/>
              </w:rPr>
              <w:t>Task Summary</w:t>
            </w:r>
          </w:p>
        </w:tc>
      </w:tr>
      <w:tr w:rsidR="00F74529" w:rsidRPr="00F74529" w14:paraId="2B71239D" w14:textId="77777777" w:rsidTr="00F74529">
        <w:trPr>
          <w:trHeight w:val="647"/>
          <w:jc w:val="center"/>
        </w:trPr>
        <w:tc>
          <w:tcPr>
            <w:tcW w:w="1034" w:type="dxa"/>
            <w:vAlign w:val="center"/>
          </w:tcPr>
          <w:p w14:paraId="1847F4B7" w14:textId="77777777" w:rsidR="00F74529" w:rsidRPr="00F74529" w:rsidRDefault="00F74529" w:rsidP="00F74529">
            <w:pPr>
              <w:spacing w:after="0"/>
              <w:jc w:val="center"/>
              <w:rPr>
                <w:rFonts w:eastAsiaTheme="minorEastAsia" w:cs="Arial"/>
                <w:b/>
                <w:iCs/>
                <w:szCs w:val="22"/>
              </w:rPr>
            </w:pPr>
            <w:r w:rsidRPr="00F74529">
              <w:rPr>
                <w:rFonts w:eastAsiaTheme="minorEastAsia" w:cs="Arial"/>
                <w:b/>
                <w:iCs/>
                <w:szCs w:val="22"/>
              </w:rPr>
              <w:t>15</w:t>
            </w:r>
          </w:p>
        </w:tc>
        <w:tc>
          <w:tcPr>
            <w:tcW w:w="8902" w:type="dxa"/>
            <w:vAlign w:val="center"/>
          </w:tcPr>
          <w:p w14:paraId="1B83D438" w14:textId="77777777" w:rsidR="00F74529" w:rsidRPr="00F74529" w:rsidRDefault="00F74529" w:rsidP="00F74529">
            <w:pPr>
              <w:pStyle w:val="TableParagraph"/>
              <w:widowControl/>
              <w:autoSpaceDE/>
              <w:autoSpaceDN/>
              <w:spacing w:before="40" w:after="40"/>
              <w:rPr>
                <w:rFonts w:eastAsiaTheme="minorEastAsia"/>
                <w:bCs/>
                <w:iCs/>
                <w:lang w:bidi="ar-SA"/>
              </w:rPr>
            </w:pPr>
            <w:r w:rsidRPr="00F74529">
              <w:rPr>
                <w:rFonts w:eastAsiaTheme="minorEastAsia"/>
                <w:bCs/>
                <w:iCs/>
                <w:lang w:bidi="ar-SA"/>
              </w:rPr>
              <w:t xml:space="preserve">Assist in developing situation reports and readiness assessments that will provide for an accurate Common Operating Picture (COP). </w:t>
            </w:r>
          </w:p>
        </w:tc>
      </w:tr>
      <w:tr w:rsidR="00F74529" w:rsidRPr="00F74529" w14:paraId="2A356BCB" w14:textId="77777777" w:rsidTr="00F74529">
        <w:trPr>
          <w:trHeight w:val="710"/>
          <w:jc w:val="center"/>
        </w:trPr>
        <w:tc>
          <w:tcPr>
            <w:tcW w:w="1034" w:type="dxa"/>
            <w:vAlign w:val="center"/>
          </w:tcPr>
          <w:p w14:paraId="2E700B83" w14:textId="77777777" w:rsidR="00F74529" w:rsidRPr="00F74529" w:rsidRDefault="00F74529" w:rsidP="00F74529">
            <w:pPr>
              <w:spacing w:after="0"/>
              <w:jc w:val="center"/>
              <w:rPr>
                <w:rFonts w:eastAsiaTheme="minorEastAsia" w:cs="Arial"/>
                <w:b/>
                <w:iCs/>
                <w:szCs w:val="22"/>
              </w:rPr>
            </w:pPr>
            <w:r w:rsidRPr="00F74529">
              <w:rPr>
                <w:rFonts w:eastAsiaTheme="minorEastAsia" w:cs="Arial"/>
                <w:b/>
                <w:iCs/>
                <w:szCs w:val="22"/>
              </w:rPr>
              <w:t>16</w:t>
            </w:r>
          </w:p>
        </w:tc>
        <w:tc>
          <w:tcPr>
            <w:tcW w:w="8902" w:type="dxa"/>
            <w:vAlign w:val="center"/>
          </w:tcPr>
          <w:p w14:paraId="1B767363" w14:textId="133BF126" w:rsidR="00F74529" w:rsidRPr="00F74529" w:rsidRDefault="00F74529" w:rsidP="00F74529">
            <w:pPr>
              <w:spacing w:before="40" w:after="40"/>
              <w:rPr>
                <w:rFonts w:eastAsiaTheme="minorEastAsia" w:cs="Arial"/>
                <w:bCs/>
                <w:iCs/>
                <w:sz w:val="22"/>
                <w:szCs w:val="22"/>
              </w:rPr>
            </w:pPr>
            <w:r w:rsidRPr="00F74529">
              <w:rPr>
                <w:rFonts w:eastAsiaTheme="minorEastAsia" w:cs="Arial"/>
                <w:bCs/>
                <w:iCs/>
                <w:sz w:val="22"/>
                <w:szCs w:val="22"/>
              </w:rPr>
              <w:t xml:space="preserve">Participate in training and exercises aimed at continuous improvement of </w:t>
            </w:r>
            <w:r w:rsidR="00CD37F0" w:rsidRPr="00CD37F0">
              <w:rPr>
                <w:rFonts w:eastAsiaTheme="minorEastAsia" w:cs="Arial"/>
                <w:bCs/>
                <w:iCs/>
                <w:sz w:val="22"/>
                <w:szCs w:val="22"/>
              </w:rPr>
              <w:t xml:space="preserve">prevention, protection, </w:t>
            </w:r>
            <w:r w:rsidRPr="00F74529">
              <w:rPr>
                <w:rFonts w:eastAsiaTheme="minorEastAsia" w:cs="Arial"/>
                <w:bCs/>
                <w:iCs/>
                <w:sz w:val="22"/>
                <w:szCs w:val="22"/>
              </w:rPr>
              <w:t xml:space="preserve">mitigation, </w:t>
            </w:r>
            <w:r w:rsidR="00694140" w:rsidRPr="00F74529">
              <w:rPr>
                <w:rFonts w:eastAsiaTheme="minorEastAsia" w:cs="Arial"/>
                <w:bCs/>
                <w:iCs/>
                <w:sz w:val="22"/>
                <w:szCs w:val="22"/>
              </w:rPr>
              <w:t>response,</w:t>
            </w:r>
            <w:r w:rsidRPr="00F74529">
              <w:rPr>
                <w:rFonts w:eastAsiaTheme="minorEastAsia" w:cs="Arial"/>
                <w:bCs/>
                <w:iCs/>
                <w:sz w:val="22"/>
                <w:szCs w:val="22"/>
              </w:rPr>
              <w:t xml:space="preserve"> and recovery capabilities. </w:t>
            </w:r>
          </w:p>
        </w:tc>
      </w:tr>
      <w:tr w:rsidR="00F74529" w:rsidRPr="00F74529" w14:paraId="1D016FD2" w14:textId="77777777" w:rsidTr="00F74529">
        <w:trPr>
          <w:trHeight w:val="710"/>
          <w:jc w:val="center"/>
        </w:trPr>
        <w:tc>
          <w:tcPr>
            <w:tcW w:w="1034" w:type="dxa"/>
            <w:vAlign w:val="center"/>
          </w:tcPr>
          <w:p w14:paraId="5E750184" w14:textId="77777777" w:rsidR="00F74529" w:rsidRPr="00F74529" w:rsidRDefault="00F74529" w:rsidP="00F74529">
            <w:pPr>
              <w:spacing w:after="0"/>
              <w:jc w:val="center"/>
              <w:rPr>
                <w:rFonts w:eastAsiaTheme="minorEastAsia" w:cs="Arial"/>
                <w:b/>
                <w:iCs/>
                <w:szCs w:val="22"/>
              </w:rPr>
            </w:pPr>
            <w:r w:rsidRPr="00F74529">
              <w:rPr>
                <w:rFonts w:eastAsiaTheme="minorEastAsia" w:cs="Arial"/>
                <w:b/>
                <w:iCs/>
                <w:szCs w:val="22"/>
              </w:rPr>
              <w:t>17</w:t>
            </w:r>
          </w:p>
        </w:tc>
        <w:tc>
          <w:tcPr>
            <w:tcW w:w="8902" w:type="dxa"/>
            <w:vAlign w:val="center"/>
          </w:tcPr>
          <w:p w14:paraId="49C81CB0" w14:textId="77777777" w:rsidR="00F74529" w:rsidRPr="00F74529" w:rsidRDefault="00F74529" w:rsidP="00F74529">
            <w:pPr>
              <w:spacing w:before="40" w:after="40"/>
              <w:rPr>
                <w:rFonts w:eastAsiaTheme="minorEastAsia" w:cs="Arial"/>
                <w:bCs/>
                <w:iCs/>
                <w:sz w:val="22"/>
                <w:szCs w:val="22"/>
              </w:rPr>
            </w:pPr>
            <w:r w:rsidRPr="00F74529">
              <w:rPr>
                <w:rFonts w:eastAsiaTheme="minorEastAsia" w:cs="Arial"/>
                <w:bCs/>
                <w:iCs/>
                <w:sz w:val="22"/>
                <w:szCs w:val="22"/>
              </w:rPr>
              <w:t xml:space="preserve">Coordinate the identification of new equipment, technologies or capabilities required to prepare for or respond to new or emerging threats and hazards. </w:t>
            </w:r>
          </w:p>
        </w:tc>
      </w:tr>
      <w:tr w:rsidR="00F74529" w:rsidRPr="00F74529" w14:paraId="6FAEABA8" w14:textId="77777777" w:rsidTr="00F74529">
        <w:trPr>
          <w:trHeight w:val="710"/>
          <w:jc w:val="center"/>
        </w:trPr>
        <w:tc>
          <w:tcPr>
            <w:tcW w:w="1034" w:type="dxa"/>
            <w:vAlign w:val="center"/>
          </w:tcPr>
          <w:p w14:paraId="5B2B83A2" w14:textId="77777777" w:rsidR="00F74529" w:rsidRPr="00F74529" w:rsidRDefault="00F74529" w:rsidP="00F74529">
            <w:pPr>
              <w:spacing w:after="0"/>
              <w:jc w:val="center"/>
              <w:rPr>
                <w:rFonts w:eastAsiaTheme="minorEastAsia" w:cs="Arial"/>
                <w:b/>
                <w:iCs/>
                <w:szCs w:val="22"/>
              </w:rPr>
            </w:pPr>
            <w:r w:rsidRPr="00F74529">
              <w:rPr>
                <w:rFonts w:eastAsiaTheme="minorEastAsia" w:cs="Arial"/>
                <w:b/>
                <w:iCs/>
                <w:szCs w:val="22"/>
              </w:rPr>
              <w:t>18</w:t>
            </w:r>
          </w:p>
        </w:tc>
        <w:tc>
          <w:tcPr>
            <w:tcW w:w="8902" w:type="dxa"/>
            <w:vAlign w:val="center"/>
          </w:tcPr>
          <w:p w14:paraId="2F65CE78" w14:textId="2089BF5F" w:rsidR="00F74529" w:rsidRPr="00F74529" w:rsidRDefault="00F74529" w:rsidP="00F74529">
            <w:pPr>
              <w:spacing w:before="40" w:after="40"/>
              <w:rPr>
                <w:rFonts w:eastAsiaTheme="minorEastAsia" w:cs="Arial"/>
                <w:bCs/>
                <w:iCs/>
                <w:sz w:val="22"/>
                <w:szCs w:val="22"/>
              </w:rPr>
            </w:pPr>
            <w:r w:rsidRPr="00F74529">
              <w:rPr>
                <w:rFonts w:eastAsiaTheme="minorEastAsia" w:cs="Arial"/>
                <w:bCs/>
                <w:iCs/>
                <w:sz w:val="22"/>
                <w:szCs w:val="22"/>
              </w:rPr>
              <w:t xml:space="preserve">Coordinate the gathering and dissemination of information or intelligence regarding trends and challenges to the </w:t>
            </w:r>
            <w:r w:rsidR="002A13DF" w:rsidRPr="00480291">
              <w:rPr>
                <w:b/>
                <w:color w:val="C00000"/>
              </w:rPr>
              <w:t>[INSERT NAME OF COUNTY]</w:t>
            </w:r>
            <w:r w:rsidR="002A13DF" w:rsidRPr="002A13DF">
              <w:rPr>
                <w:bCs/>
              </w:rPr>
              <w:t>’s</w:t>
            </w:r>
            <w:r w:rsidR="002A13DF">
              <w:rPr>
                <w:b/>
                <w:color w:val="C00000"/>
              </w:rPr>
              <w:t xml:space="preserve"> </w:t>
            </w:r>
            <w:r w:rsidRPr="00F74529">
              <w:rPr>
                <w:rFonts w:eastAsiaTheme="minorEastAsia" w:cs="Arial"/>
                <w:bCs/>
                <w:iCs/>
                <w:sz w:val="22"/>
                <w:szCs w:val="22"/>
              </w:rPr>
              <w:t xml:space="preserve">energy capability. </w:t>
            </w:r>
          </w:p>
        </w:tc>
      </w:tr>
      <w:tr w:rsidR="00F74529" w:rsidRPr="00F74529" w14:paraId="1240C831" w14:textId="77777777" w:rsidTr="00F74529">
        <w:trPr>
          <w:trHeight w:val="463"/>
          <w:jc w:val="center"/>
        </w:trPr>
        <w:tc>
          <w:tcPr>
            <w:tcW w:w="1034" w:type="dxa"/>
            <w:vAlign w:val="center"/>
          </w:tcPr>
          <w:p w14:paraId="1AFC329C" w14:textId="77777777" w:rsidR="00F74529" w:rsidRPr="00F74529" w:rsidRDefault="00F74529" w:rsidP="00F74529">
            <w:pPr>
              <w:spacing w:after="0"/>
              <w:jc w:val="center"/>
              <w:rPr>
                <w:rFonts w:eastAsiaTheme="minorEastAsia" w:cs="Arial"/>
                <w:b/>
                <w:iCs/>
                <w:szCs w:val="22"/>
              </w:rPr>
            </w:pPr>
            <w:r w:rsidRPr="00F74529">
              <w:rPr>
                <w:rFonts w:eastAsiaTheme="minorEastAsia" w:cs="Arial"/>
                <w:b/>
                <w:iCs/>
                <w:szCs w:val="22"/>
              </w:rPr>
              <w:t>19</w:t>
            </w:r>
          </w:p>
        </w:tc>
        <w:tc>
          <w:tcPr>
            <w:tcW w:w="8902" w:type="dxa"/>
            <w:vAlign w:val="center"/>
          </w:tcPr>
          <w:p w14:paraId="582E57C6" w14:textId="77777777" w:rsidR="00F74529" w:rsidRPr="00F74529" w:rsidRDefault="00F74529" w:rsidP="00F74529">
            <w:pPr>
              <w:spacing w:before="60" w:after="60"/>
              <w:rPr>
                <w:rFonts w:eastAsiaTheme="minorEastAsia" w:cs="Arial"/>
                <w:bCs/>
                <w:iCs/>
                <w:sz w:val="22"/>
                <w:szCs w:val="22"/>
              </w:rPr>
            </w:pPr>
            <w:r w:rsidRPr="00F74529">
              <w:rPr>
                <w:rFonts w:eastAsiaTheme="minorEastAsia" w:cs="Arial"/>
                <w:bCs/>
                <w:iCs/>
                <w:sz w:val="22"/>
                <w:szCs w:val="22"/>
              </w:rPr>
              <w:t xml:space="preserve">Activate SOPs or guidelines for emergency operations that consider: </w:t>
            </w:r>
          </w:p>
          <w:p w14:paraId="04EA1D40" w14:textId="77777777" w:rsidR="00F74529" w:rsidRPr="00F74529" w:rsidRDefault="00F74529" w:rsidP="0089597B">
            <w:pPr>
              <w:numPr>
                <w:ilvl w:val="0"/>
                <w:numId w:val="33"/>
              </w:numPr>
              <w:spacing w:before="20" w:after="20"/>
              <w:rPr>
                <w:rFonts w:eastAsiaTheme="minorEastAsia" w:cs="Arial"/>
                <w:bCs/>
                <w:iCs/>
                <w:sz w:val="22"/>
                <w:szCs w:val="22"/>
              </w:rPr>
            </w:pPr>
            <w:r w:rsidRPr="00F74529">
              <w:rPr>
                <w:rFonts w:eastAsiaTheme="minorEastAsia" w:cs="Arial"/>
                <w:bCs/>
                <w:iCs/>
                <w:sz w:val="22"/>
                <w:szCs w:val="22"/>
              </w:rPr>
              <w:t xml:space="preserve">The assessment, staging, use, status and sustainability of facilities, equipment, supplies, and other resources. </w:t>
            </w:r>
          </w:p>
          <w:p w14:paraId="2470DD52" w14:textId="77777777" w:rsidR="00F74529" w:rsidRPr="00F74529" w:rsidRDefault="00F74529" w:rsidP="0089597B">
            <w:pPr>
              <w:numPr>
                <w:ilvl w:val="0"/>
                <w:numId w:val="33"/>
              </w:numPr>
              <w:spacing w:before="20" w:after="20"/>
              <w:rPr>
                <w:rFonts w:eastAsiaTheme="minorEastAsia" w:cs="Arial"/>
                <w:bCs/>
                <w:iCs/>
                <w:sz w:val="22"/>
                <w:szCs w:val="22"/>
              </w:rPr>
            </w:pPr>
            <w:r w:rsidRPr="00F74529">
              <w:rPr>
                <w:rFonts w:eastAsiaTheme="minorEastAsia" w:cs="Arial"/>
                <w:bCs/>
                <w:iCs/>
                <w:sz w:val="22"/>
                <w:szCs w:val="22"/>
              </w:rPr>
              <w:t xml:space="preserve">The assessment and status of energy producing critical infrastructure. </w:t>
            </w:r>
          </w:p>
          <w:p w14:paraId="18E747B1" w14:textId="71DE8593" w:rsidR="00F74529" w:rsidRPr="00F74529" w:rsidRDefault="00F74529" w:rsidP="0089597B">
            <w:pPr>
              <w:numPr>
                <w:ilvl w:val="0"/>
                <w:numId w:val="33"/>
              </w:numPr>
              <w:spacing w:before="20" w:after="20"/>
              <w:rPr>
                <w:rFonts w:eastAsiaTheme="minorEastAsia" w:cs="Arial"/>
                <w:bCs/>
                <w:iCs/>
                <w:sz w:val="22"/>
                <w:szCs w:val="22"/>
              </w:rPr>
            </w:pPr>
            <w:r w:rsidRPr="00F74529">
              <w:rPr>
                <w:rFonts w:eastAsiaTheme="minorEastAsia" w:cs="Arial"/>
                <w:bCs/>
                <w:iCs/>
                <w:sz w:val="22"/>
                <w:szCs w:val="22"/>
              </w:rPr>
              <w:t xml:space="preserve">The alert, </w:t>
            </w:r>
            <w:r w:rsidR="00694140" w:rsidRPr="00F74529">
              <w:rPr>
                <w:rFonts w:eastAsiaTheme="minorEastAsia" w:cs="Arial"/>
                <w:bCs/>
                <w:iCs/>
                <w:sz w:val="22"/>
                <w:szCs w:val="22"/>
              </w:rPr>
              <w:t>notification,</w:t>
            </w:r>
            <w:r w:rsidRPr="00F74529">
              <w:rPr>
                <w:rFonts w:eastAsiaTheme="minorEastAsia" w:cs="Arial"/>
                <w:bCs/>
                <w:iCs/>
                <w:sz w:val="22"/>
                <w:szCs w:val="22"/>
              </w:rPr>
              <w:t xml:space="preserve"> and activation of personnel for work in the field, or within the State EOC. </w:t>
            </w:r>
          </w:p>
          <w:p w14:paraId="7BB60DEA" w14:textId="77777777" w:rsidR="00F74529" w:rsidRPr="00F74529" w:rsidRDefault="00F74529" w:rsidP="0089597B">
            <w:pPr>
              <w:numPr>
                <w:ilvl w:val="0"/>
                <w:numId w:val="33"/>
              </w:numPr>
              <w:spacing w:before="20" w:after="60"/>
              <w:rPr>
                <w:rFonts w:eastAsiaTheme="minorEastAsia" w:cs="Arial"/>
                <w:bCs/>
                <w:iCs/>
                <w:sz w:val="22"/>
                <w:szCs w:val="22"/>
              </w:rPr>
            </w:pPr>
            <w:r w:rsidRPr="00F74529">
              <w:rPr>
                <w:rFonts w:eastAsiaTheme="minorEastAsia" w:cs="Arial"/>
                <w:bCs/>
                <w:iCs/>
                <w:sz w:val="22"/>
                <w:szCs w:val="22"/>
              </w:rPr>
              <w:t xml:space="preserve">Emergency communications and reporting procedures. </w:t>
            </w:r>
          </w:p>
        </w:tc>
      </w:tr>
      <w:tr w:rsidR="00F74529" w:rsidRPr="00F74529" w14:paraId="60CD19D1" w14:textId="77777777" w:rsidTr="00F74529">
        <w:trPr>
          <w:trHeight w:val="463"/>
          <w:jc w:val="center"/>
        </w:trPr>
        <w:tc>
          <w:tcPr>
            <w:tcW w:w="1034" w:type="dxa"/>
            <w:vAlign w:val="center"/>
          </w:tcPr>
          <w:p w14:paraId="5A4CAEC8" w14:textId="77777777" w:rsidR="00F74529" w:rsidRPr="00F74529" w:rsidRDefault="00F74529" w:rsidP="00F74529">
            <w:pPr>
              <w:spacing w:after="0"/>
              <w:jc w:val="center"/>
              <w:rPr>
                <w:rFonts w:eastAsiaTheme="minorEastAsia" w:cs="Arial"/>
                <w:b/>
                <w:iCs/>
                <w:szCs w:val="22"/>
              </w:rPr>
            </w:pPr>
            <w:r w:rsidRPr="00F74529">
              <w:rPr>
                <w:rFonts w:eastAsiaTheme="minorEastAsia" w:cs="Arial"/>
                <w:b/>
                <w:iCs/>
                <w:szCs w:val="22"/>
              </w:rPr>
              <w:t>20</w:t>
            </w:r>
          </w:p>
        </w:tc>
        <w:tc>
          <w:tcPr>
            <w:tcW w:w="8902" w:type="dxa"/>
            <w:vAlign w:val="center"/>
          </w:tcPr>
          <w:p w14:paraId="4ADA0439" w14:textId="77777777" w:rsidR="00F74529" w:rsidRPr="00F74529" w:rsidRDefault="00F74529" w:rsidP="00F74529">
            <w:pPr>
              <w:spacing w:before="60" w:after="60"/>
              <w:rPr>
                <w:rFonts w:eastAsiaTheme="minorEastAsia" w:cs="Arial"/>
                <w:bCs/>
                <w:iCs/>
                <w:sz w:val="22"/>
                <w:szCs w:val="22"/>
              </w:rPr>
            </w:pPr>
            <w:r w:rsidRPr="00F74529">
              <w:rPr>
                <w:rFonts w:eastAsiaTheme="minorEastAsia" w:cs="Arial"/>
                <w:bCs/>
                <w:iCs/>
                <w:sz w:val="22"/>
                <w:szCs w:val="22"/>
              </w:rPr>
              <w:t xml:space="preserve">Activate ESF #12 personnel for such mission-essential tasks as: </w:t>
            </w:r>
          </w:p>
          <w:p w14:paraId="28E0E92F" w14:textId="77777777" w:rsidR="00F74529" w:rsidRPr="00F74529" w:rsidRDefault="00F74529" w:rsidP="0089597B">
            <w:pPr>
              <w:numPr>
                <w:ilvl w:val="0"/>
                <w:numId w:val="34"/>
              </w:numPr>
              <w:spacing w:before="20" w:after="20"/>
              <w:rPr>
                <w:rFonts w:eastAsiaTheme="minorEastAsia" w:cs="Arial"/>
                <w:bCs/>
                <w:iCs/>
                <w:sz w:val="22"/>
                <w:szCs w:val="22"/>
              </w:rPr>
            </w:pPr>
            <w:proofErr w:type="gramStart"/>
            <w:r w:rsidRPr="00F74529">
              <w:rPr>
                <w:rFonts w:eastAsiaTheme="minorEastAsia" w:cs="Arial"/>
                <w:bCs/>
                <w:iCs/>
                <w:sz w:val="22"/>
                <w:szCs w:val="22"/>
              </w:rPr>
              <w:t>The assessment of equipment,</w:t>
            </w:r>
            <w:proofErr w:type="gramEnd"/>
            <w:r w:rsidRPr="00F74529">
              <w:rPr>
                <w:rFonts w:eastAsiaTheme="minorEastAsia" w:cs="Arial"/>
                <w:bCs/>
                <w:iCs/>
                <w:sz w:val="22"/>
                <w:szCs w:val="22"/>
              </w:rPr>
              <w:t xml:space="preserve"> supplies and resources. </w:t>
            </w:r>
          </w:p>
          <w:p w14:paraId="575E67D2" w14:textId="77777777" w:rsidR="00F74529" w:rsidRPr="00F74529" w:rsidRDefault="00F74529" w:rsidP="0089597B">
            <w:pPr>
              <w:numPr>
                <w:ilvl w:val="0"/>
                <w:numId w:val="34"/>
              </w:numPr>
              <w:spacing w:before="20" w:after="20"/>
              <w:rPr>
                <w:rFonts w:eastAsiaTheme="minorEastAsia" w:cs="Arial"/>
                <w:bCs/>
                <w:iCs/>
                <w:sz w:val="22"/>
                <w:szCs w:val="22"/>
              </w:rPr>
            </w:pPr>
            <w:r w:rsidRPr="00F74529">
              <w:rPr>
                <w:rFonts w:eastAsiaTheme="minorEastAsia" w:cs="Arial"/>
                <w:bCs/>
                <w:iCs/>
                <w:sz w:val="22"/>
                <w:szCs w:val="22"/>
              </w:rPr>
              <w:t xml:space="preserve">The assessment of energy-producing critical infrastructure following emergencies or disasters. </w:t>
            </w:r>
          </w:p>
          <w:p w14:paraId="5BC1C286" w14:textId="77777777" w:rsidR="00F74529" w:rsidRPr="00F74529" w:rsidRDefault="00F74529" w:rsidP="0089597B">
            <w:pPr>
              <w:numPr>
                <w:ilvl w:val="0"/>
                <w:numId w:val="34"/>
              </w:numPr>
              <w:spacing w:before="20" w:after="20"/>
              <w:rPr>
                <w:rFonts w:eastAsiaTheme="minorEastAsia" w:cs="Arial"/>
                <w:bCs/>
                <w:iCs/>
                <w:sz w:val="22"/>
                <w:szCs w:val="22"/>
              </w:rPr>
            </w:pPr>
            <w:r w:rsidRPr="00F74529">
              <w:rPr>
                <w:rFonts w:eastAsiaTheme="minorEastAsia" w:cs="Arial"/>
                <w:bCs/>
                <w:iCs/>
                <w:sz w:val="22"/>
                <w:szCs w:val="22"/>
              </w:rPr>
              <w:t xml:space="preserve">Responding to the field for emergency operations. </w:t>
            </w:r>
          </w:p>
          <w:p w14:paraId="3350635A" w14:textId="77777777" w:rsidR="00F74529" w:rsidRPr="00F74529" w:rsidRDefault="00F74529" w:rsidP="0089597B">
            <w:pPr>
              <w:numPr>
                <w:ilvl w:val="0"/>
                <w:numId w:val="34"/>
              </w:numPr>
              <w:spacing w:before="20" w:after="20"/>
              <w:rPr>
                <w:rFonts w:eastAsiaTheme="minorEastAsia" w:cs="Arial"/>
                <w:bCs/>
                <w:iCs/>
                <w:sz w:val="22"/>
                <w:szCs w:val="22"/>
              </w:rPr>
            </w:pPr>
            <w:r w:rsidRPr="00F74529">
              <w:rPr>
                <w:rFonts w:eastAsiaTheme="minorEastAsia" w:cs="Arial"/>
                <w:bCs/>
                <w:iCs/>
                <w:sz w:val="22"/>
                <w:szCs w:val="22"/>
              </w:rPr>
              <w:t xml:space="preserve">Working in an EOC during emergency conditions. </w:t>
            </w:r>
          </w:p>
          <w:p w14:paraId="2E0030EA" w14:textId="3EF80B57" w:rsidR="00F74529" w:rsidRPr="00F74529" w:rsidRDefault="00F74529" w:rsidP="0089597B">
            <w:pPr>
              <w:numPr>
                <w:ilvl w:val="0"/>
                <w:numId w:val="34"/>
              </w:numPr>
              <w:spacing w:before="20" w:after="20"/>
              <w:rPr>
                <w:rFonts w:eastAsiaTheme="minorEastAsia" w:cs="Arial"/>
                <w:bCs/>
                <w:iCs/>
                <w:sz w:val="22"/>
                <w:szCs w:val="22"/>
              </w:rPr>
            </w:pPr>
            <w:r w:rsidRPr="00F74529">
              <w:rPr>
                <w:rFonts w:eastAsiaTheme="minorEastAsia" w:cs="Arial"/>
                <w:bCs/>
                <w:iCs/>
                <w:sz w:val="22"/>
                <w:szCs w:val="22"/>
              </w:rPr>
              <w:t>Supporting local, district</w:t>
            </w:r>
            <w:r w:rsidR="002A5785">
              <w:rPr>
                <w:rFonts w:eastAsiaTheme="minorEastAsia" w:cs="Arial"/>
                <w:bCs/>
                <w:iCs/>
                <w:sz w:val="22"/>
                <w:szCs w:val="22"/>
              </w:rPr>
              <w:t>,</w:t>
            </w:r>
            <w:r w:rsidRPr="00F74529">
              <w:rPr>
                <w:rFonts w:eastAsiaTheme="minorEastAsia" w:cs="Arial"/>
                <w:bCs/>
                <w:iCs/>
                <w:sz w:val="22"/>
                <w:szCs w:val="22"/>
              </w:rPr>
              <w:t xml:space="preserve"> or statewide Incident Command structures. </w:t>
            </w:r>
          </w:p>
          <w:p w14:paraId="586143D8" w14:textId="77777777" w:rsidR="00F74529" w:rsidRPr="00F74529" w:rsidRDefault="00F74529" w:rsidP="0089597B">
            <w:pPr>
              <w:numPr>
                <w:ilvl w:val="0"/>
                <w:numId w:val="34"/>
              </w:numPr>
              <w:spacing w:before="20" w:after="20"/>
              <w:rPr>
                <w:rFonts w:eastAsiaTheme="minorEastAsia" w:cs="Arial"/>
                <w:bCs/>
                <w:iCs/>
                <w:sz w:val="22"/>
                <w:szCs w:val="22"/>
              </w:rPr>
            </w:pPr>
            <w:r w:rsidRPr="00F74529">
              <w:rPr>
                <w:rFonts w:eastAsiaTheme="minorEastAsia" w:cs="Arial"/>
                <w:bCs/>
                <w:iCs/>
                <w:sz w:val="22"/>
                <w:szCs w:val="22"/>
              </w:rPr>
              <w:t xml:space="preserve">Activating continuity of operations plans. </w:t>
            </w:r>
          </w:p>
          <w:p w14:paraId="26749035" w14:textId="77777777" w:rsidR="00F74529" w:rsidRPr="00F74529" w:rsidRDefault="00F74529" w:rsidP="0089597B">
            <w:pPr>
              <w:numPr>
                <w:ilvl w:val="0"/>
                <w:numId w:val="34"/>
              </w:numPr>
              <w:spacing w:before="20" w:after="60"/>
              <w:rPr>
                <w:rFonts w:eastAsiaTheme="minorEastAsia" w:cs="Arial"/>
                <w:bCs/>
                <w:iCs/>
                <w:sz w:val="22"/>
                <w:szCs w:val="22"/>
              </w:rPr>
            </w:pPr>
            <w:r w:rsidRPr="00F74529">
              <w:rPr>
                <w:rFonts w:eastAsiaTheme="minorEastAsia" w:cs="Arial"/>
                <w:bCs/>
                <w:iCs/>
                <w:sz w:val="22"/>
                <w:szCs w:val="22"/>
              </w:rPr>
              <w:t xml:space="preserve">Developing and distributing maps and other pertinent energy information. </w:t>
            </w:r>
          </w:p>
        </w:tc>
      </w:tr>
      <w:tr w:rsidR="00F74529" w:rsidRPr="00F74529" w14:paraId="34102F9F" w14:textId="77777777" w:rsidTr="00F74529">
        <w:trPr>
          <w:trHeight w:val="701"/>
          <w:jc w:val="center"/>
        </w:trPr>
        <w:tc>
          <w:tcPr>
            <w:tcW w:w="1034" w:type="dxa"/>
            <w:vAlign w:val="center"/>
          </w:tcPr>
          <w:p w14:paraId="37645B97" w14:textId="77777777" w:rsidR="00F74529" w:rsidRPr="00F74529" w:rsidRDefault="00F74529" w:rsidP="00F74529">
            <w:pPr>
              <w:spacing w:after="0"/>
              <w:jc w:val="center"/>
              <w:rPr>
                <w:rFonts w:eastAsiaTheme="minorEastAsia" w:cs="Arial"/>
                <w:b/>
                <w:iCs/>
                <w:szCs w:val="22"/>
              </w:rPr>
            </w:pPr>
            <w:r w:rsidRPr="00F74529">
              <w:rPr>
                <w:rFonts w:eastAsiaTheme="minorEastAsia" w:cs="Arial"/>
                <w:b/>
                <w:iCs/>
                <w:szCs w:val="22"/>
              </w:rPr>
              <w:t>21</w:t>
            </w:r>
          </w:p>
        </w:tc>
        <w:tc>
          <w:tcPr>
            <w:tcW w:w="8902" w:type="dxa"/>
            <w:vAlign w:val="center"/>
          </w:tcPr>
          <w:p w14:paraId="201A8294" w14:textId="77777777" w:rsidR="00F74529" w:rsidRPr="00F74529" w:rsidRDefault="00F74529" w:rsidP="00F74529">
            <w:pPr>
              <w:spacing w:before="40" w:after="40"/>
              <w:rPr>
                <w:rFonts w:eastAsiaTheme="minorEastAsia" w:cs="Arial"/>
                <w:bCs/>
                <w:iCs/>
                <w:sz w:val="22"/>
                <w:szCs w:val="22"/>
              </w:rPr>
            </w:pPr>
            <w:r w:rsidRPr="00F74529">
              <w:rPr>
                <w:rFonts w:eastAsiaTheme="minorEastAsia" w:cs="Arial"/>
                <w:bCs/>
                <w:iCs/>
                <w:sz w:val="22"/>
                <w:szCs w:val="22"/>
              </w:rPr>
              <w:t xml:space="preserve">Evaluate the ability to communicate with ESF #12 personnel and implement alternative communications if primary systems are down. </w:t>
            </w:r>
          </w:p>
        </w:tc>
      </w:tr>
      <w:tr w:rsidR="00F74529" w:rsidRPr="00F74529" w14:paraId="4CF56B0A" w14:textId="77777777" w:rsidTr="00F74529">
        <w:trPr>
          <w:trHeight w:val="463"/>
          <w:jc w:val="center"/>
        </w:trPr>
        <w:tc>
          <w:tcPr>
            <w:tcW w:w="1034" w:type="dxa"/>
            <w:vAlign w:val="center"/>
          </w:tcPr>
          <w:p w14:paraId="6BFFC804" w14:textId="77777777" w:rsidR="00F74529" w:rsidRPr="00F74529" w:rsidRDefault="00F74529" w:rsidP="00F74529">
            <w:pPr>
              <w:spacing w:after="0"/>
              <w:jc w:val="center"/>
              <w:rPr>
                <w:rFonts w:eastAsiaTheme="minorEastAsia" w:cs="Arial"/>
                <w:b/>
                <w:iCs/>
                <w:szCs w:val="22"/>
              </w:rPr>
            </w:pPr>
            <w:r w:rsidRPr="00F74529">
              <w:rPr>
                <w:rFonts w:eastAsiaTheme="minorEastAsia" w:cs="Arial"/>
                <w:b/>
                <w:iCs/>
                <w:szCs w:val="22"/>
              </w:rPr>
              <w:t>22</w:t>
            </w:r>
          </w:p>
        </w:tc>
        <w:tc>
          <w:tcPr>
            <w:tcW w:w="8902" w:type="dxa"/>
            <w:vAlign w:val="center"/>
          </w:tcPr>
          <w:p w14:paraId="4EA938D0" w14:textId="77777777" w:rsidR="00F74529" w:rsidRPr="00F74529" w:rsidRDefault="00F74529" w:rsidP="00F74529">
            <w:pPr>
              <w:spacing w:before="40" w:after="40"/>
              <w:rPr>
                <w:rFonts w:eastAsiaTheme="minorEastAsia" w:cs="Arial"/>
                <w:bCs/>
                <w:iCs/>
                <w:sz w:val="22"/>
                <w:szCs w:val="22"/>
              </w:rPr>
            </w:pPr>
            <w:r w:rsidRPr="00F74529">
              <w:rPr>
                <w:rFonts w:eastAsiaTheme="minorEastAsia" w:cs="Arial"/>
                <w:bCs/>
                <w:iCs/>
                <w:sz w:val="22"/>
                <w:szCs w:val="22"/>
              </w:rPr>
              <w:t xml:space="preserve">Post situation reports and critical information in WebEOC during activations. </w:t>
            </w:r>
          </w:p>
        </w:tc>
      </w:tr>
      <w:tr w:rsidR="00F74529" w:rsidRPr="00F74529" w14:paraId="30168B97" w14:textId="77777777" w:rsidTr="00F74529">
        <w:trPr>
          <w:trHeight w:val="692"/>
          <w:jc w:val="center"/>
        </w:trPr>
        <w:tc>
          <w:tcPr>
            <w:tcW w:w="1034" w:type="dxa"/>
            <w:vAlign w:val="center"/>
          </w:tcPr>
          <w:p w14:paraId="7E18328D" w14:textId="77777777" w:rsidR="00F74529" w:rsidRPr="00F74529" w:rsidRDefault="00F74529" w:rsidP="00F74529">
            <w:pPr>
              <w:spacing w:after="0"/>
              <w:jc w:val="center"/>
              <w:rPr>
                <w:rFonts w:eastAsiaTheme="minorEastAsia" w:cs="Arial"/>
                <w:b/>
                <w:iCs/>
                <w:szCs w:val="22"/>
              </w:rPr>
            </w:pPr>
            <w:r w:rsidRPr="00F74529">
              <w:rPr>
                <w:rFonts w:eastAsiaTheme="minorEastAsia" w:cs="Arial"/>
                <w:b/>
                <w:iCs/>
                <w:szCs w:val="22"/>
              </w:rPr>
              <w:t>23</w:t>
            </w:r>
          </w:p>
        </w:tc>
        <w:tc>
          <w:tcPr>
            <w:tcW w:w="8902" w:type="dxa"/>
            <w:vAlign w:val="center"/>
          </w:tcPr>
          <w:p w14:paraId="015835DA" w14:textId="77777777" w:rsidR="00F74529" w:rsidRPr="00F74529" w:rsidRDefault="00F74529" w:rsidP="00F74529">
            <w:pPr>
              <w:spacing w:before="40" w:after="40"/>
              <w:rPr>
                <w:rFonts w:eastAsiaTheme="minorEastAsia" w:cs="Arial"/>
                <w:bCs/>
                <w:iCs/>
                <w:sz w:val="22"/>
                <w:szCs w:val="22"/>
              </w:rPr>
            </w:pPr>
            <w:r w:rsidRPr="00F74529">
              <w:rPr>
                <w:rFonts w:eastAsiaTheme="minorEastAsia" w:cs="Arial"/>
                <w:bCs/>
                <w:iCs/>
                <w:sz w:val="22"/>
                <w:szCs w:val="22"/>
              </w:rPr>
              <w:t xml:space="preserve">Identify the cause of the emergency event and develop and implement activities to prevent additional energy services related to damage during response. </w:t>
            </w:r>
          </w:p>
        </w:tc>
      </w:tr>
      <w:tr w:rsidR="00F74529" w:rsidRPr="00F74529" w14:paraId="2BF5FFE1" w14:textId="77777777" w:rsidTr="00F74529">
        <w:trPr>
          <w:trHeight w:val="701"/>
          <w:jc w:val="center"/>
        </w:trPr>
        <w:tc>
          <w:tcPr>
            <w:tcW w:w="1034" w:type="dxa"/>
            <w:vAlign w:val="center"/>
          </w:tcPr>
          <w:p w14:paraId="6BF5FDD0" w14:textId="77777777" w:rsidR="00F74529" w:rsidRPr="00F74529" w:rsidRDefault="00F74529" w:rsidP="00F74529">
            <w:pPr>
              <w:spacing w:after="0"/>
              <w:jc w:val="center"/>
              <w:rPr>
                <w:rFonts w:eastAsiaTheme="minorEastAsia" w:cs="Arial"/>
                <w:b/>
                <w:iCs/>
                <w:szCs w:val="22"/>
              </w:rPr>
            </w:pPr>
            <w:r w:rsidRPr="00F74529">
              <w:rPr>
                <w:rFonts w:eastAsiaTheme="minorEastAsia" w:cs="Arial"/>
                <w:b/>
                <w:iCs/>
                <w:szCs w:val="22"/>
              </w:rPr>
              <w:t>24</w:t>
            </w:r>
          </w:p>
        </w:tc>
        <w:tc>
          <w:tcPr>
            <w:tcW w:w="8902" w:type="dxa"/>
            <w:vAlign w:val="center"/>
          </w:tcPr>
          <w:p w14:paraId="571717B9" w14:textId="278950B8" w:rsidR="00F74529" w:rsidRPr="00F74529" w:rsidRDefault="00F74529" w:rsidP="00F74529">
            <w:pPr>
              <w:spacing w:before="40" w:after="40"/>
              <w:rPr>
                <w:rFonts w:eastAsiaTheme="minorEastAsia" w:cs="Arial"/>
                <w:bCs/>
                <w:iCs/>
                <w:sz w:val="22"/>
                <w:szCs w:val="22"/>
              </w:rPr>
            </w:pPr>
            <w:r w:rsidRPr="00F74529">
              <w:rPr>
                <w:rFonts w:eastAsiaTheme="minorEastAsia" w:cs="Arial"/>
                <w:bCs/>
                <w:iCs/>
                <w:sz w:val="22"/>
                <w:szCs w:val="22"/>
              </w:rPr>
              <w:t xml:space="preserve">Assist </w:t>
            </w:r>
            <w:r w:rsidR="002A5785">
              <w:rPr>
                <w:rFonts w:eastAsiaTheme="minorEastAsia" w:cs="Arial"/>
                <w:bCs/>
                <w:iCs/>
                <w:sz w:val="22"/>
                <w:szCs w:val="22"/>
              </w:rPr>
              <w:t>county</w:t>
            </w:r>
            <w:r w:rsidRPr="00F74529">
              <w:rPr>
                <w:rFonts w:eastAsiaTheme="minorEastAsia" w:cs="Arial"/>
                <w:bCs/>
                <w:iCs/>
                <w:sz w:val="22"/>
                <w:szCs w:val="22"/>
              </w:rPr>
              <w:t xml:space="preserve"> departments and agencies with the location of fuel and energy supplies for transportation, communications, emergency operations and homeland defense. </w:t>
            </w:r>
          </w:p>
        </w:tc>
      </w:tr>
      <w:tr w:rsidR="00F74529" w:rsidRPr="00F74529" w14:paraId="28CAD218" w14:textId="77777777" w:rsidTr="00F74529">
        <w:trPr>
          <w:trHeight w:val="629"/>
          <w:jc w:val="center"/>
        </w:trPr>
        <w:tc>
          <w:tcPr>
            <w:tcW w:w="1034" w:type="dxa"/>
            <w:vAlign w:val="center"/>
          </w:tcPr>
          <w:p w14:paraId="17663541" w14:textId="77777777" w:rsidR="00F74529" w:rsidRPr="00F74529" w:rsidRDefault="00F74529" w:rsidP="00F74529">
            <w:pPr>
              <w:spacing w:after="0"/>
              <w:jc w:val="center"/>
              <w:rPr>
                <w:rFonts w:eastAsiaTheme="minorEastAsia" w:cs="Arial"/>
                <w:b/>
                <w:iCs/>
                <w:szCs w:val="22"/>
              </w:rPr>
            </w:pPr>
            <w:r w:rsidRPr="00F74529">
              <w:rPr>
                <w:rFonts w:eastAsiaTheme="minorEastAsia" w:cs="Arial"/>
                <w:b/>
                <w:iCs/>
                <w:szCs w:val="22"/>
              </w:rPr>
              <w:t>25</w:t>
            </w:r>
          </w:p>
        </w:tc>
        <w:tc>
          <w:tcPr>
            <w:tcW w:w="8902" w:type="dxa"/>
            <w:vAlign w:val="center"/>
          </w:tcPr>
          <w:p w14:paraId="4715C246" w14:textId="77777777" w:rsidR="00F74529" w:rsidRPr="00F74529" w:rsidRDefault="00F74529" w:rsidP="00F74529">
            <w:pPr>
              <w:spacing w:before="40" w:after="40"/>
              <w:rPr>
                <w:rFonts w:eastAsiaTheme="minorEastAsia" w:cs="Arial"/>
                <w:bCs/>
                <w:iCs/>
                <w:sz w:val="22"/>
                <w:szCs w:val="22"/>
              </w:rPr>
            </w:pPr>
            <w:r w:rsidRPr="00F74529">
              <w:rPr>
                <w:rFonts w:eastAsiaTheme="minorEastAsia" w:cs="Arial"/>
                <w:bCs/>
                <w:iCs/>
                <w:sz w:val="22"/>
                <w:szCs w:val="22"/>
              </w:rPr>
              <w:t xml:space="preserve">Work with ESF counterparts at the local, state, regional and national levels, as well as NGOs and private business, industry, as needed. </w:t>
            </w:r>
          </w:p>
        </w:tc>
      </w:tr>
      <w:tr w:rsidR="00F74529" w:rsidRPr="00F74529" w14:paraId="71C7AC2D" w14:textId="77777777" w:rsidTr="00F74529">
        <w:trPr>
          <w:trHeight w:val="463"/>
          <w:jc w:val="center"/>
        </w:trPr>
        <w:tc>
          <w:tcPr>
            <w:tcW w:w="1034" w:type="dxa"/>
            <w:vAlign w:val="center"/>
          </w:tcPr>
          <w:p w14:paraId="07EAB452" w14:textId="77777777" w:rsidR="00F74529" w:rsidRPr="00F74529" w:rsidRDefault="00F74529" w:rsidP="00F74529">
            <w:pPr>
              <w:spacing w:after="0"/>
              <w:jc w:val="center"/>
              <w:rPr>
                <w:rFonts w:eastAsiaTheme="minorEastAsia" w:cs="Arial"/>
                <w:b/>
                <w:iCs/>
                <w:szCs w:val="22"/>
              </w:rPr>
            </w:pPr>
            <w:r w:rsidRPr="00F74529">
              <w:rPr>
                <w:rFonts w:eastAsiaTheme="minorEastAsia" w:cs="Arial"/>
                <w:b/>
                <w:iCs/>
                <w:szCs w:val="22"/>
              </w:rPr>
              <w:t>26</w:t>
            </w:r>
          </w:p>
        </w:tc>
        <w:tc>
          <w:tcPr>
            <w:tcW w:w="8902" w:type="dxa"/>
            <w:vAlign w:val="center"/>
          </w:tcPr>
          <w:p w14:paraId="521459D9" w14:textId="77777777" w:rsidR="00F74529" w:rsidRPr="00F74529" w:rsidRDefault="00F74529" w:rsidP="00F74529">
            <w:pPr>
              <w:spacing w:before="40" w:after="40"/>
              <w:rPr>
                <w:rFonts w:eastAsiaTheme="minorEastAsia" w:cs="Arial"/>
                <w:bCs/>
                <w:iCs/>
                <w:sz w:val="22"/>
                <w:szCs w:val="22"/>
              </w:rPr>
            </w:pPr>
            <w:r w:rsidRPr="00F74529">
              <w:rPr>
                <w:rFonts w:eastAsiaTheme="minorEastAsia" w:cs="Arial"/>
                <w:bCs/>
                <w:iCs/>
                <w:sz w:val="22"/>
                <w:szCs w:val="22"/>
              </w:rPr>
              <w:t xml:space="preserve">Keep accurate and timely logs of all activities. </w:t>
            </w:r>
          </w:p>
        </w:tc>
      </w:tr>
      <w:tr w:rsidR="00F74529" w:rsidRPr="00F74529" w14:paraId="706C896C" w14:textId="77777777" w:rsidTr="00F74529">
        <w:trPr>
          <w:trHeight w:val="463"/>
          <w:jc w:val="center"/>
        </w:trPr>
        <w:tc>
          <w:tcPr>
            <w:tcW w:w="1034" w:type="dxa"/>
            <w:vAlign w:val="center"/>
          </w:tcPr>
          <w:p w14:paraId="14252C18" w14:textId="77777777" w:rsidR="00F74529" w:rsidRPr="00F74529" w:rsidRDefault="00F74529" w:rsidP="00F74529">
            <w:pPr>
              <w:spacing w:after="0"/>
              <w:jc w:val="center"/>
              <w:rPr>
                <w:rFonts w:eastAsiaTheme="minorEastAsia" w:cs="Arial"/>
                <w:b/>
                <w:iCs/>
                <w:szCs w:val="22"/>
              </w:rPr>
            </w:pPr>
            <w:r w:rsidRPr="00F74529">
              <w:rPr>
                <w:rFonts w:eastAsiaTheme="minorEastAsia" w:cs="Arial"/>
                <w:b/>
                <w:iCs/>
                <w:szCs w:val="22"/>
              </w:rPr>
              <w:t>27</w:t>
            </w:r>
          </w:p>
        </w:tc>
        <w:tc>
          <w:tcPr>
            <w:tcW w:w="8902" w:type="dxa"/>
            <w:vAlign w:val="center"/>
          </w:tcPr>
          <w:p w14:paraId="71193E00" w14:textId="77777777" w:rsidR="00F74529" w:rsidRPr="00F74529" w:rsidRDefault="00F74529" w:rsidP="00F74529">
            <w:pPr>
              <w:spacing w:before="40" w:after="40"/>
              <w:rPr>
                <w:rFonts w:eastAsiaTheme="minorEastAsia" w:cs="Arial"/>
                <w:bCs/>
                <w:iCs/>
                <w:sz w:val="22"/>
                <w:szCs w:val="22"/>
              </w:rPr>
            </w:pPr>
            <w:r w:rsidRPr="00F74529">
              <w:rPr>
                <w:rFonts w:eastAsiaTheme="minorEastAsia" w:cs="Arial"/>
                <w:bCs/>
                <w:iCs/>
                <w:sz w:val="22"/>
                <w:szCs w:val="22"/>
              </w:rPr>
              <w:t xml:space="preserve">Work with fiscal to monitor expenditures during EOC operations. </w:t>
            </w:r>
          </w:p>
        </w:tc>
      </w:tr>
    </w:tbl>
    <w:p w14:paraId="0ACCC53C" w14:textId="5F23522C" w:rsidR="007E62FB" w:rsidRDefault="007E62FB" w:rsidP="00096A13">
      <w:pPr>
        <w:pStyle w:val="TABLE"/>
      </w:pPr>
      <w:bookmarkStart w:id="95" w:name="_Toc95725985"/>
      <w:r>
        <w:lastRenderedPageBreak/>
        <w:t xml:space="preserve">table </w:t>
      </w:r>
      <w:r w:rsidR="0025419A">
        <w:t>8</w:t>
      </w:r>
      <w:r>
        <w:t xml:space="preserve">. esf </w:t>
      </w:r>
      <w:r w:rsidR="00683C13">
        <w:t>#</w:t>
      </w:r>
      <w:r>
        <w:t>1</w:t>
      </w:r>
      <w:r w:rsidR="001E6086">
        <w:t>2</w:t>
      </w:r>
      <w:r>
        <w:t xml:space="preserve"> RECOVERY tasks</w:t>
      </w:r>
      <w:bookmarkEnd w:id="93"/>
      <w:bookmarkEnd w:id="94"/>
      <w:bookmarkEnd w:id="95"/>
      <w:r>
        <w:t xml:space="preserve"> </w:t>
      </w:r>
    </w:p>
    <w:tbl>
      <w:tblPr>
        <w:tblStyle w:val="TableGrid3"/>
        <w:tblW w:w="10656" w:type="dxa"/>
        <w:jc w:val="center"/>
        <w:tblLook w:val="04A0" w:firstRow="1" w:lastRow="0" w:firstColumn="1" w:lastColumn="0" w:noHBand="0" w:noVBand="1"/>
      </w:tblPr>
      <w:tblGrid>
        <w:gridCol w:w="1088"/>
        <w:gridCol w:w="9568"/>
      </w:tblGrid>
      <w:tr w:rsidR="00273D47" w:rsidRPr="00273D47" w14:paraId="783C36F6" w14:textId="77777777" w:rsidTr="00273D47">
        <w:trPr>
          <w:trHeight w:val="593"/>
          <w:jc w:val="center"/>
        </w:trPr>
        <w:tc>
          <w:tcPr>
            <w:tcW w:w="1008" w:type="dxa"/>
            <w:gridSpan w:val="2"/>
            <w:shd w:val="clear" w:color="auto" w:fill="FF0000"/>
            <w:vAlign w:val="center"/>
          </w:tcPr>
          <w:p w14:paraId="5BEEEE63" w14:textId="77777777" w:rsidR="00273D47" w:rsidRPr="00273D47" w:rsidRDefault="00273D47" w:rsidP="00273D47">
            <w:pPr>
              <w:spacing w:after="0"/>
              <w:jc w:val="center"/>
              <w:rPr>
                <w:rFonts w:ascii="Arial Narrow" w:eastAsiaTheme="minorEastAsia" w:hAnsi="Arial Narrow" w:cs="Arial"/>
                <w:b/>
                <w:iCs/>
                <w:caps/>
                <w:sz w:val="30"/>
                <w:szCs w:val="30"/>
              </w:rPr>
            </w:pPr>
            <w:r w:rsidRPr="00273D47">
              <w:rPr>
                <w:rFonts w:ascii="Arial Narrow" w:eastAsiaTheme="minorEastAsia" w:hAnsi="Arial Narrow" w:cs="Arial"/>
                <w:b/>
                <w:iCs/>
                <w:caps/>
                <w:sz w:val="30"/>
                <w:szCs w:val="30"/>
              </w:rPr>
              <w:t xml:space="preserve">ESF #12 – Recovery Tasks </w:t>
            </w:r>
          </w:p>
        </w:tc>
      </w:tr>
      <w:tr w:rsidR="00273D47" w:rsidRPr="00273D47" w14:paraId="70F386ED" w14:textId="77777777" w:rsidTr="00273D47">
        <w:trPr>
          <w:trHeight w:val="404"/>
          <w:jc w:val="center"/>
        </w:trPr>
        <w:tc>
          <w:tcPr>
            <w:tcW w:w="1008" w:type="dxa"/>
            <w:vAlign w:val="center"/>
          </w:tcPr>
          <w:p w14:paraId="391563E5" w14:textId="77777777" w:rsidR="00273D47" w:rsidRPr="00273D47" w:rsidRDefault="00273D47" w:rsidP="00273D47">
            <w:pPr>
              <w:spacing w:after="0"/>
              <w:jc w:val="center"/>
              <w:rPr>
                <w:rFonts w:ascii="Arial Narrow" w:eastAsiaTheme="minorEastAsia" w:hAnsi="Arial Narrow" w:cs="Arial"/>
                <w:b/>
                <w:iCs/>
                <w:caps/>
                <w:szCs w:val="22"/>
              </w:rPr>
            </w:pPr>
            <w:r w:rsidRPr="00273D47">
              <w:rPr>
                <w:rFonts w:ascii="Arial Narrow" w:eastAsiaTheme="minorEastAsia" w:hAnsi="Arial Narrow" w:cs="Arial"/>
                <w:b/>
                <w:iCs/>
                <w:caps/>
                <w:szCs w:val="22"/>
              </w:rPr>
              <w:t>Task #</w:t>
            </w:r>
          </w:p>
        </w:tc>
        <w:tc>
          <w:tcPr>
            <w:tcW w:w="8861" w:type="dxa"/>
            <w:vAlign w:val="center"/>
          </w:tcPr>
          <w:p w14:paraId="04A60AA8" w14:textId="77777777" w:rsidR="00273D47" w:rsidRPr="00273D47" w:rsidRDefault="00273D47" w:rsidP="00273D47">
            <w:pPr>
              <w:spacing w:after="0"/>
              <w:jc w:val="center"/>
              <w:rPr>
                <w:rFonts w:ascii="Arial Narrow" w:eastAsiaTheme="minorEastAsia" w:hAnsi="Arial Narrow" w:cs="Arial"/>
                <w:b/>
                <w:iCs/>
                <w:caps/>
                <w:szCs w:val="22"/>
              </w:rPr>
            </w:pPr>
            <w:r w:rsidRPr="00273D47">
              <w:rPr>
                <w:rFonts w:ascii="Arial Narrow" w:eastAsiaTheme="minorEastAsia" w:hAnsi="Arial Narrow" w:cs="Arial"/>
                <w:b/>
                <w:iCs/>
                <w:caps/>
                <w:szCs w:val="22"/>
              </w:rPr>
              <w:t xml:space="preserve">Task Summary </w:t>
            </w:r>
          </w:p>
        </w:tc>
      </w:tr>
      <w:tr w:rsidR="00273D47" w:rsidRPr="00273D47" w14:paraId="34A3B3F9" w14:textId="77777777" w:rsidTr="00273D47">
        <w:trPr>
          <w:trHeight w:val="737"/>
          <w:jc w:val="center"/>
        </w:trPr>
        <w:tc>
          <w:tcPr>
            <w:tcW w:w="1008" w:type="dxa"/>
            <w:vAlign w:val="center"/>
          </w:tcPr>
          <w:p w14:paraId="498C1F45" w14:textId="77777777" w:rsidR="00273D47" w:rsidRPr="00273D47" w:rsidRDefault="00273D47" w:rsidP="00273D47">
            <w:pPr>
              <w:spacing w:after="0"/>
              <w:jc w:val="center"/>
              <w:rPr>
                <w:rFonts w:eastAsiaTheme="minorEastAsia" w:cs="Arial"/>
                <w:b/>
                <w:iCs/>
                <w:szCs w:val="22"/>
              </w:rPr>
            </w:pPr>
            <w:r w:rsidRPr="00273D47">
              <w:rPr>
                <w:rFonts w:eastAsiaTheme="minorEastAsia" w:cs="Arial"/>
                <w:b/>
                <w:iCs/>
                <w:szCs w:val="22"/>
              </w:rPr>
              <w:t>1</w:t>
            </w:r>
          </w:p>
        </w:tc>
        <w:tc>
          <w:tcPr>
            <w:tcW w:w="8861" w:type="dxa"/>
            <w:vAlign w:val="center"/>
          </w:tcPr>
          <w:p w14:paraId="1F986692" w14:textId="2C0679D1" w:rsidR="00273D47" w:rsidRPr="00273D47" w:rsidRDefault="00273D47" w:rsidP="00273D47">
            <w:pPr>
              <w:pStyle w:val="TableParagraph"/>
              <w:widowControl/>
              <w:autoSpaceDE/>
              <w:autoSpaceDN/>
              <w:spacing w:before="60" w:after="60"/>
              <w:rPr>
                <w:rFonts w:eastAsiaTheme="minorEastAsia"/>
                <w:bCs/>
                <w:iCs/>
                <w:lang w:bidi="ar-SA"/>
              </w:rPr>
            </w:pPr>
            <w:r w:rsidRPr="00273D47">
              <w:rPr>
                <w:rFonts w:eastAsiaTheme="minorEastAsia"/>
                <w:bCs/>
                <w:iCs/>
                <w:lang w:bidi="ar-SA"/>
              </w:rPr>
              <w:t>Maintain communications with utility and petroleum</w:t>
            </w:r>
            <w:r w:rsidR="005669CD">
              <w:rPr>
                <w:rFonts w:eastAsiaTheme="minorEastAsia"/>
                <w:bCs/>
                <w:iCs/>
                <w:lang w:bidi="ar-SA"/>
              </w:rPr>
              <w:t>;</w:t>
            </w:r>
            <w:r w:rsidRPr="00273D47">
              <w:rPr>
                <w:rFonts w:eastAsiaTheme="minorEastAsia"/>
                <w:bCs/>
                <w:iCs/>
                <w:lang w:bidi="ar-SA"/>
              </w:rPr>
              <w:t xml:space="preserve"> provide personnel to monitor response progress and recovery needs. </w:t>
            </w:r>
          </w:p>
        </w:tc>
      </w:tr>
      <w:tr w:rsidR="00273D47" w:rsidRPr="00273D47" w14:paraId="5797876C" w14:textId="77777777" w:rsidTr="00273D47">
        <w:trPr>
          <w:trHeight w:val="469"/>
          <w:jc w:val="center"/>
        </w:trPr>
        <w:tc>
          <w:tcPr>
            <w:tcW w:w="1008" w:type="dxa"/>
            <w:vAlign w:val="center"/>
          </w:tcPr>
          <w:p w14:paraId="073C357F" w14:textId="77777777" w:rsidR="00273D47" w:rsidRPr="00273D47" w:rsidRDefault="00273D47" w:rsidP="00273D47">
            <w:pPr>
              <w:spacing w:after="0"/>
              <w:jc w:val="center"/>
              <w:rPr>
                <w:rFonts w:eastAsiaTheme="minorEastAsia" w:cs="Arial"/>
                <w:b/>
                <w:iCs/>
                <w:szCs w:val="22"/>
              </w:rPr>
            </w:pPr>
            <w:r w:rsidRPr="00273D47">
              <w:rPr>
                <w:rFonts w:eastAsiaTheme="minorEastAsia" w:cs="Arial"/>
                <w:b/>
                <w:iCs/>
                <w:szCs w:val="22"/>
              </w:rPr>
              <w:t>2</w:t>
            </w:r>
          </w:p>
        </w:tc>
        <w:tc>
          <w:tcPr>
            <w:tcW w:w="8861" w:type="dxa"/>
            <w:vAlign w:val="center"/>
          </w:tcPr>
          <w:p w14:paraId="2BDCFB0A" w14:textId="77777777" w:rsidR="00273D47" w:rsidRPr="00273D47" w:rsidRDefault="00273D47" w:rsidP="00273D47">
            <w:pPr>
              <w:spacing w:before="60" w:after="60"/>
              <w:rPr>
                <w:rFonts w:eastAsiaTheme="minorEastAsia" w:cs="Arial"/>
                <w:bCs/>
                <w:iCs/>
                <w:sz w:val="22"/>
                <w:szCs w:val="22"/>
              </w:rPr>
            </w:pPr>
            <w:r w:rsidRPr="00273D47">
              <w:rPr>
                <w:rFonts w:eastAsiaTheme="minorEastAsia" w:cs="Arial"/>
                <w:bCs/>
                <w:iCs/>
                <w:sz w:val="22"/>
                <w:szCs w:val="22"/>
              </w:rPr>
              <w:t xml:space="preserve">Assist state and local agencies in obtaining fuel for transportation and emergency operations. </w:t>
            </w:r>
          </w:p>
        </w:tc>
      </w:tr>
      <w:tr w:rsidR="00273D47" w:rsidRPr="00273D47" w14:paraId="68500B33" w14:textId="77777777" w:rsidTr="00273D47">
        <w:trPr>
          <w:trHeight w:val="692"/>
          <w:jc w:val="center"/>
        </w:trPr>
        <w:tc>
          <w:tcPr>
            <w:tcW w:w="1008" w:type="dxa"/>
            <w:vAlign w:val="center"/>
          </w:tcPr>
          <w:p w14:paraId="6B331D70" w14:textId="77777777" w:rsidR="00273D47" w:rsidRPr="00273D47" w:rsidRDefault="00273D47" w:rsidP="00273D47">
            <w:pPr>
              <w:spacing w:after="0"/>
              <w:jc w:val="center"/>
              <w:rPr>
                <w:rFonts w:eastAsiaTheme="minorEastAsia" w:cs="Arial"/>
                <w:b/>
                <w:iCs/>
                <w:szCs w:val="22"/>
              </w:rPr>
            </w:pPr>
            <w:r w:rsidRPr="00273D47">
              <w:rPr>
                <w:rFonts w:eastAsiaTheme="minorEastAsia" w:cs="Arial"/>
                <w:b/>
                <w:iCs/>
                <w:szCs w:val="22"/>
              </w:rPr>
              <w:t>3</w:t>
            </w:r>
          </w:p>
        </w:tc>
        <w:tc>
          <w:tcPr>
            <w:tcW w:w="8861" w:type="dxa"/>
            <w:vAlign w:val="center"/>
          </w:tcPr>
          <w:p w14:paraId="22FD3E69" w14:textId="77777777" w:rsidR="00273D47" w:rsidRPr="00273D47" w:rsidRDefault="00273D47" w:rsidP="00273D47">
            <w:pPr>
              <w:spacing w:before="60" w:after="60"/>
              <w:rPr>
                <w:rFonts w:eastAsiaTheme="minorEastAsia" w:cs="Arial"/>
                <w:bCs/>
                <w:iCs/>
                <w:sz w:val="22"/>
                <w:szCs w:val="22"/>
              </w:rPr>
            </w:pPr>
            <w:r w:rsidRPr="00273D47">
              <w:rPr>
                <w:rFonts w:eastAsiaTheme="minorEastAsia" w:cs="Arial"/>
                <w:bCs/>
                <w:iCs/>
                <w:sz w:val="22"/>
                <w:szCs w:val="22"/>
              </w:rPr>
              <w:t xml:space="preserve">Coordinate with EOC officials to assign state and local damage assessment teams to disaster areas to determine possible effects, impact to in-area industry, and logistical needs. </w:t>
            </w:r>
          </w:p>
        </w:tc>
      </w:tr>
      <w:tr w:rsidR="00273D47" w:rsidRPr="00273D47" w14:paraId="73887A19" w14:textId="77777777" w:rsidTr="00273D47">
        <w:trPr>
          <w:trHeight w:val="971"/>
          <w:jc w:val="center"/>
        </w:trPr>
        <w:tc>
          <w:tcPr>
            <w:tcW w:w="1008" w:type="dxa"/>
            <w:vAlign w:val="center"/>
          </w:tcPr>
          <w:p w14:paraId="61CA8130" w14:textId="77777777" w:rsidR="00273D47" w:rsidRPr="00273D47" w:rsidRDefault="00273D47" w:rsidP="00273D47">
            <w:pPr>
              <w:spacing w:after="0"/>
              <w:jc w:val="center"/>
              <w:rPr>
                <w:rFonts w:eastAsiaTheme="minorEastAsia" w:cs="Arial"/>
                <w:b/>
                <w:iCs/>
                <w:szCs w:val="22"/>
              </w:rPr>
            </w:pPr>
            <w:r w:rsidRPr="00273D47">
              <w:rPr>
                <w:rFonts w:eastAsiaTheme="minorEastAsia" w:cs="Arial"/>
                <w:b/>
                <w:iCs/>
                <w:szCs w:val="22"/>
              </w:rPr>
              <w:t>4</w:t>
            </w:r>
          </w:p>
        </w:tc>
        <w:tc>
          <w:tcPr>
            <w:tcW w:w="8861" w:type="dxa"/>
            <w:vAlign w:val="center"/>
          </w:tcPr>
          <w:p w14:paraId="30CAEA3A" w14:textId="77777777" w:rsidR="00273D47" w:rsidRPr="00273D47" w:rsidRDefault="00273D47" w:rsidP="00273D47">
            <w:pPr>
              <w:spacing w:before="60" w:after="60"/>
              <w:rPr>
                <w:rFonts w:eastAsiaTheme="minorEastAsia" w:cs="Arial"/>
                <w:bCs/>
                <w:iCs/>
                <w:sz w:val="22"/>
                <w:szCs w:val="22"/>
              </w:rPr>
            </w:pPr>
            <w:r w:rsidRPr="00273D47">
              <w:rPr>
                <w:rFonts w:eastAsiaTheme="minorEastAsia" w:cs="Arial"/>
                <w:bCs/>
                <w:iCs/>
                <w:sz w:val="22"/>
                <w:szCs w:val="22"/>
              </w:rPr>
              <w:t xml:space="preserve">Coordinate with state and local officials, as well as the private sector, to support the development of plans, to repair energy producing facilities and maintain visibility on the recovery progress. </w:t>
            </w:r>
          </w:p>
        </w:tc>
      </w:tr>
      <w:tr w:rsidR="00273D47" w:rsidRPr="00273D47" w14:paraId="1A294121" w14:textId="77777777" w:rsidTr="00273D47">
        <w:trPr>
          <w:trHeight w:val="710"/>
          <w:jc w:val="center"/>
        </w:trPr>
        <w:tc>
          <w:tcPr>
            <w:tcW w:w="1008" w:type="dxa"/>
            <w:vAlign w:val="center"/>
          </w:tcPr>
          <w:p w14:paraId="55C118C7" w14:textId="77777777" w:rsidR="00273D47" w:rsidRPr="00273D47" w:rsidRDefault="00273D47" w:rsidP="00273D47">
            <w:pPr>
              <w:spacing w:after="0"/>
              <w:jc w:val="center"/>
              <w:rPr>
                <w:rFonts w:eastAsiaTheme="minorEastAsia" w:cs="Arial"/>
                <w:b/>
                <w:iCs/>
                <w:szCs w:val="22"/>
              </w:rPr>
            </w:pPr>
            <w:r w:rsidRPr="00273D47">
              <w:rPr>
                <w:rFonts w:eastAsiaTheme="minorEastAsia" w:cs="Arial"/>
                <w:b/>
                <w:iCs/>
                <w:szCs w:val="22"/>
              </w:rPr>
              <w:t>5</w:t>
            </w:r>
          </w:p>
        </w:tc>
        <w:tc>
          <w:tcPr>
            <w:tcW w:w="8861" w:type="dxa"/>
            <w:vAlign w:val="center"/>
          </w:tcPr>
          <w:p w14:paraId="6BE06255" w14:textId="00235657" w:rsidR="00273D47" w:rsidRPr="00273D47" w:rsidRDefault="00273D47" w:rsidP="00273D47">
            <w:pPr>
              <w:spacing w:before="60" w:after="60"/>
              <w:rPr>
                <w:rFonts w:eastAsiaTheme="minorEastAsia" w:cs="Arial"/>
                <w:bCs/>
                <w:iCs/>
                <w:sz w:val="22"/>
                <w:szCs w:val="22"/>
              </w:rPr>
            </w:pPr>
            <w:r w:rsidRPr="00273D47">
              <w:rPr>
                <w:rFonts w:eastAsiaTheme="minorEastAsia" w:cs="Arial"/>
                <w:bCs/>
                <w:iCs/>
                <w:sz w:val="22"/>
                <w:szCs w:val="22"/>
              </w:rPr>
              <w:t xml:space="preserve">Coordinate with ESF support agencies for assistance to energy providers for equipment, specialized labor, </w:t>
            </w:r>
            <w:r w:rsidR="00B27CF8" w:rsidRPr="00273D47">
              <w:rPr>
                <w:rFonts w:eastAsiaTheme="minorEastAsia" w:cs="Arial"/>
                <w:bCs/>
                <w:iCs/>
                <w:sz w:val="22"/>
                <w:szCs w:val="22"/>
              </w:rPr>
              <w:t>fuel,</w:t>
            </w:r>
            <w:r w:rsidRPr="00273D47">
              <w:rPr>
                <w:rFonts w:eastAsiaTheme="minorEastAsia" w:cs="Arial"/>
                <w:bCs/>
                <w:iCs/>
                <w:sz w:val="22"/>
                <w:szCs w:val="22"/>
              </w:rPr>
              <w:t xml:space="preserve"> and transportation to repair and restore services. </w:t>
            </w:r>
          </w:p>
        </w:tc>
      </w:tr>
      <w:tr w:rsidR="00273D47" w:rsidRPr="00273D47" w14:paraId="7D885F61" w14:textId="77777777" w:rsidTr="00273D47">
        <w:trPr>
          <w:trHeight w:val="710"/>
          <w:jc w:val="center"/>
        </w:trPr>
        <w:tc>
          <w:tcPr>
            <w:tcW w:w="1008" w:type="dxa"/>
            <w:vAlign w:val="center"/>
          </w:tcPr>
          <w:p w14:paraId="3BB45858" w14:textId="77777777" w:rsidR="00273D47" w:rsidRPr="00273D47" w:rsidRDefault="00273D47" w:rsidP="00273D47">
            <w:pPr>
              <w:spacing w:after="0"/>
              <w:jc w:val="center"/>
              <w:rPr>
                <w:rFonts w:eastAsiaTheme="minorEastAsia" w:cs="Arial"/>
                <w:b/>
                <w:iCs/>
                <w:szCs w:val="22"/>
              </w:rPr>
            </w:pPr>
            <w:r w:rsidRPr="00273D47">
              <w:rPr>
                <w:rFonts w:eastAsiaTheme="minorEastAsia" w:cs="Arial"/>
                <w:b/>
                <w:iCs/>
                <w:szCs w:val="22"/>
              </w:rPr>
              <w:t>6</w:t>
            </w:r>
          </w:p>
        </w:tc>
        <w:tc>
          <w:tcPr>
            <w:tcW w:w="8861" w:type="dxa"/>
            <w:vAlign w:val="center"/>
          </w:tcPr>
          <w:p w14:paraId="10ADFB24" w14:textId="77777777" w:rsidR="00273D47" w:rsidRPr="00273D47" w:rsidRDefault="00273D47" w:rsidP="00273D47">
            <w:pPr>
              <w:spacing w:before="60" w:after="60"/>
              <w:rPr>
                <w:rFonts w:eastAsiaTheme="minorEastAsia" w:cs="Arial"/>
                <w:bCs/>
                <w:iCs/>
                <w:sz w:val="22"/>
                <w:szCs w:val="22"/>
              </w:rPr>
            </w:pPr>
            <w:r w:rsidRPr="00273D47">
              <w:rPr>
                <w:rFonts w:eastAsiaTheme="minorEastAsia" w:cs="Arial"/>
                <w:bCs/>
                <w:iCs/>
                <w:sz w:val="22"/>
                <w:szCs w:val="22"/>
              </w:rPr>
              <w:t xml:space="preserve">Work to aggressively eliminate shortfalls or resource gaps that were identified in response to an emergency or disaster. </w:t>
            </w:r>
          </w:p>
        </w:tc>
      </w:tr>
      <w:tr w:rsidR="00273D47" w:rsidRPr="00273D47" w14:paraId="7C9331ED" w14:textId="77777777" w:rsidTr="00273D47">
        <w:trPr>
          <w:trHeight w:val="980"/>
          <w:jc w:val="center"/>
        </w:trPr>
        <w:tc>
          <w:tcPr>
            <w:tcW w:w="1008" w:type="dxa"/>
            <w:vAlign w:val="center"/>
          </w:tcPr>
          <w:p w14:paraId="73BFFB21" w14:textId="77777777" w:rsidR="00273D47" w:rsidRPr="00273D47" w:rsidRDefault="00273D47" w:rsidP="00273D47">
            <w:pPr>
              <w:spacing w:after="0"/>
              <w:jc w:val="center"/>
              <w:rPr>
                <w:rFonts w:eastAsiaTheme="minorEastAsia" w:cs="Arial"/>
                <w:b/>
                <w:iCs/>
                <w:szCs w:val="22"/>
              </w:rPr>
            </w:pPr>
            <w:r w:rsidRPr="00273D47">
              <w:rPr>
                <w:rFonts w:eastAsiaTheme="minorEastAsia" w:cs="Arial"/>
                <w:b/>
                <w:iCs/>
                <w:szCs w:val="22"/>
              </w:rPr>
              <w:t>7</w:t>
            </w:r>
          </w:p>
        </w:tc>
        <w:tc>
          <w:tcPr>
            <w:tcW w:w="8861" w:type="dxa"/>
            <w:vAlign w:val="center"/>
          </w:tcPr>
          <w:p w14:paraId="27121A99" w14:textId="77777777" w:rsidR="00273D47" w:rsidRPr="00273D47" w:rsidRDefault="00273D47" w:rsidP="00273D47">
            <w:pPr>
              <w:spacing w:before="60" w:after="60"/>
              <w:rPr>
                <w:rFonts w:eastAsiaTheme="minorEastAsia" w:cs="Arial"/>
                <w:bCs/>
                <w:iCs/>
                <w:sz w:val="22"/>
                <w:szCs w:val="22"/>
              </w:rPr>
            </w:pPr>
            <w:r w:rsidRPr="00273D47">
              <w:rPr>
                <w:rFonts w:eastAsiaTheme="minorEastAsia" w:cs="Arial"/>
                <w:bCs/>
                <w:iCs/>
                <w:sz w:val="22"/>
                <w:szCs w:val="22"/>
              </w:rPr>
              <w:t xml:space="preserve">Continuously assess energy system damage with private sector personnel from utilities and petroleum providers and prepare situation reports as directed by section chiefs or other EOC personnel. </w:t>
            </w:r>
          </w:p>
        </w:tc>
      </w:tr>
      <w:tr w:rsidR="00273D47" w:rsidRPr="00273D47" w14:paraId="6424262C" w14:textId="77777777" w:rsidTr="00273D47">
        <w:trPr>
          <w:trHeight w:val="710"/>
          <w:jc w:val="center"/>
        </w:trPr>
        <w:tc>
          <w:tcPr>
            <w:tcW w:w="1008" w:type="dxa"/>
            <w:vAlign w:val="center"/>
          </w:tcPr>
          <w:p w14:paraId="35EF42D7" w14:textId="77777777" w:rsidR="00273D47" w:rsidRPr="00273D47" w:rsidRDefault="00273D47" w:rsidP="00273D47">
            <w:pPr>
              <w:spacing w:after="0"/>
              <w:jc w:val="center"/>
              <w:rPr>
                <w:rFonts w:eastAsiaTheme="minorEastAsia" w:cs="Arial"/>
                <w:b/>
                <w:iCs/>
                <w:szCs w:val="22"/>
              </w:rPr>
            </w:pPr>
            <w:r w:rsidRPr="00273D47">
              <w:rPr>
                <w:rFonts w:eastAsiaTheme="minorEastAsia" w:cs="Arial"/>
                <w:b/>
                <w:iCs/>
                <w:szCs w:val="22"/>
              </w:rPr>
              <w:t>8</w:t>
            </w:r>
          </w:p>
        </w:tc>
        <w:tc>
          <w:tcPr>
            <w:tcW w:w="8861" w:type="dxa"/>
            <w:vAlign w:val="center"/>
          </w:tcPr>
          <w:p w14:paraId="36E401C1" w14:textId="77777777" w:rsidR="00273D47" w:rsidRPr="00273D47" w:rsidRDefault="00273D47" w:rsidP="00273D47">
            <w:pPr>
              <w:spacing w:before="60" w:after="60"/>
              <w:rPr>
                <w:rFonts w:eastAsiaTheme="minorEastAsia" w:cs="Arial"/>
                <w:bCs/>
                <w:iCs/>
                <w:sz w:val="22"/>
                <w:szCs w:val="22"/>
              </w:rPr>
            </w:pPr>
            <w:r w:rsidRPr="00273D47">
              <w:rPr>
                <w:rFonts w:eastAsiaTheme="minorEastAsia" w:cs="Arial"/>
                <w:bCs/>
                <w:iCs/>
                <w:sz w:val="22"/>
                <w:szCs w:val="22"/>
              </w:rPr>
              <w:t xml:space="preserve">Establish partnerships and identify funding sources to address resource shortfalls or gaps for energy issues and concerns. </w:t>
            </w:r>
          </w:p>
        </w:tc>
      </w:tr>
      <w:tr w:rsidR="00273D47" w:rsidRPr="00273D47" w14:paraId="531E0315" w14:textId="77777777" w:rsidTr="00273D47">
        <w:trPr>
          <w:trHeight w:val="710"/>
          <w:jc w:val="center"/>
        </w:trPr>
        <w:tc>
          <w:tcPr>
            <w:tcW w:w="1008" w:type="dxa"/>
            <w:vAlign w:val="center"/>
          </w:tcPr>
          <w:p w14:paraId="59D956C0" w14:textId="77777777" w:rsidR="00273D47" w:rsidRPr="00273D47" w:rsidRDefault="00273D47" w:rsidP="00273D47">
            <w:pPr>
              <w:spacing w:after="0"/>
              <w:jc w:val="center"/>
              <w:rPr>
                <w:rFonts w:eastAsiaTheme="minorEastAsia" w:cs="Arial"/>
                <w:b/>
                <w:iCs/>
                <w:szCs w:val="22"/>
              </w:rPr>
            </w:pPr>
            <w:r w:rsidRPr="00273D47">
              <w:rPr>
                <w:rFonts w:eastAsiaTheme="minorEastAsia" w:cs="Arial"/>
                <w:b/>
                <w:iCs/>
                <w:szCs w:val="22"/>
              </w:rPr>
              <w:t>9</w:t>
            </w:r>
          </w:p>
        </w:tc>
        <w:tc>
          <w:tcPr>
            <w:tcW w:w="8861" w:type="dxa"/>
            <w:vAlign w:val="center"/>
          </w:tcPr>
          <w:p w14:paraId="01E1EBC1" w14:textId="1F0DDDED" w:rsidR="00273D47" w:rsidRPr="00273D47" w:rsidRDefault="00273D47" w:rsidP="00273D47">
            <w:pPr>
              <w:spacing w:before="60" w:after="60"/>
              <w:rPr>
                <w:rFonts w:eastAsiaTheme="minorEastAsia" w:cs="Arial"/>
                <w:bCs/>
                <w:iCs/>
                <w:sz w:val="22"/>
                <w:szCs w:val="22"/>
              </w:rPr>
            </w:pPr>
            <w:r w:rsidRPr="00273D47">
              <w:rPr>
                <w:rFonts w:eastAsiaTheme="minorEastAsia" w:cs="Arial"/>
                <w:bCs/>
                <w:iCs/>
                <w:sz w:val="22"/>
                <w:szCs w:val="22"/>
              </w:rPr>
              <w:t xml:space="preserve">Maintain open and ongoing communication with other federal, </w:t>
            </w:r>
            <w:r w:rsidR="00B27CF8" w:rsidRPr="00273D47">
              <w:rPr>
                <w:rFonts w:eastAsiaTheme="minorEastAsia" w:cs="Arial"/>
                <w:bCs/>
                <w:iCs/>
                <w:sz w:val="22"/>
                <w:szCs w:val="22"/>
              </w:rPr>
              <w:t>state,</w:t>
            </w:r>
            <w:r w:rsidRPr="00273D47">
              <w:rPr>
                <w:rFonts w:eastAsiaTheme="minorEastAsia" w:cs="Arial"/>
                <w:bCs/>
                <w:iCs/>
                <w:sz w:val="22"/>
                <w:szCs w:val="22"/>
              </w:rPr>
              <w:t xml:space="preserve"> and local entities in impacted areas and assist in their overall efforts for recovery operations. </w:t>
            </w:r>
          </w:p>
        </w:tc>
      </w:tr>
      <w:tr w:rsidR="00273D47" w:rsidRPr="00273D47" w14:paraId="18737104" w14:textId="77777777" w:rsidTr="00273D47">
        <w:trPr>
          <w:trHeight w:val="980"/>
          <w:jc w:val="center"/>
        </w:trPr>
        <w:tc>
          <w:tcPr>
            <w:tcW w:w="1008" w:type="dxa"/>
            <w:vAlign w:val="center"/>
          </w:tcPr>
          <w:p w14:paraId="416930C5" w14:textId="77777777" w:rsidR="00273D47" w:rsidRPr="00273D47" w:rsidRDefault="00273D47" w:rsidP="00273D47">
            <w:pPr>
              <w:spacing w:after="0"/>
              <w:jc w:val="center"/>
              <w:rPr>
                <w:rFonts w:eastAsiaTheme="minorEastAsia" w:cs="Arial"/>
                <w:b/>
                <w:iCs/>
                <w:szCs w:val="22"/>
              </w:rPr>
            </w:pPr>
            <w:r w:rsidRPr="00273D47">
              <w:rPr>
                <w:rFonts w:eastAsiaTheme="minorEastAsia" w:cs="Arial"/>
                <w:b/>
                <w:iCs/>
                <w:szCs w:val="22"/>
              </w:rPr>
              <w:t>10</w:t>
            </w:r>
          </w:p>
        </w:tc>
        <w:tc>
          <w:tcPr>
            <w:tcW w:w="8861" w:type="dxa"/>
            <w:vAlign w:val="center"/>
          </w:tcPr>
          <w:p w14:paraId="7B80D4DF" w14:textId="2B4F277C" w:rsidR="00273D47" w:rsidRPr="00273D47" w:rsidRDefault="00273D47" w:rsidP="00273D47">
            <w:pPr>
              <w:spacing w:before="60" w:after="60"/>
              <w:rPr>
                <w:rFonts w:eastAsiaTheme="minorEastAsia" w:cs="Arial"/>
                <w:bCs/>
                <w:iCs/>
                <w:sz w:val="22"/>
                <w:szCs w:val="22"/>
              </w:rPr>
            </w:pPr>
            <w:r w:rsidRPr="00273D47">
              <w:rPr>
                <w:rFonts w:eastAsiaTheme="minorEastAsia" w:cs="Arial"/>
                <w:bCs/>
                <w:iCs/>
                <w:sz w:val="22"/>
                <w:szCs w:val="22"/>
              </w:rPr>
              <w:t>Assess mutual aid agreements, letters of understanding</w:t>
            </w:r>
            <w:r w:rsidR="0094350B">
              <w:rPr>
                <w:rFonts w:eastAsiaTheme="minorEastAsia" w:cs="Arial"/>
                <w:bCs/>
                <w:iCs/>
                <w:sz w:val="22"/>
                <w:szCs w:val="22"/>
              </w:rPr>
              <w:t>,</w:t>
            </w:r>
            <w:r w:rsidRPr="00273D47">
              <w:rPr>
                <w:rFonts w:eastAsiaTheme="minorEastAsia" w:cs="Arial"/>
                <w:bCs/>
                <w:iCs/>
                <w:sz w:val="22"/>
                <w:szCs w:val="22"/>
              </w:rPr>
              <w:t xml:space="preserve"> or contracts with departments, organizations</w:t>
            </w:r>
            <w:r w:rsidR="0094350B">
              <w:rPr>
                <w:rFonts w:eastAsiaTheme="minorEastAsia" w:cs="Arial"/>
                <w:bCs/>
                <w:iCs/>
                <w:sz w:val="22"/>
                <w:szCs w:val="22"/>
              </w:rPr>
              <w:t>,</w:t>
            </w:r>
            <w:r w:rsidRPr="00273D47">
              <w:rPr>
                <w:rFonts w:eastAsiaTheme="minorEastAsia" w:cs="Arial"/>
                <w:bCs/>
                <w:iCs/>
                <w:sz w:val="22"/>
                <w:szCs w:val="22"/>
              </w:rPr>
              <w:t xml:space="preserve"> or private entities in impacted areas and assist in their overall efforts for recovery operations. </w:t>
            </w:r>
          </w:p>
        </w:tc>
      </w:tr>
      <w:tr w:rsidR="00273D47" w:rsidRPr="00273D47" w14:paraId="7B144E6E" w14:textId="77777777" w:rsidTr="00273D47">
        <w:trPr>
          <w:trHeight w:val="989"/>
          <w:jc w:val="center"/>
        </w:trPr>
        <w:tc>
          <w:tcPr>
            <w:tcW w:w="1008" w:type="dxa"/>
            <w:vAlign w:val="center"/>
          </w:tcPr>
          <w:p w14:paraId="1FC35FA0" w14:textId="77777777" w:rsidR="00273D47" w:rsidRPr="00273D47" w:rsidRDefault="00273D47" w:rsidP="00273D47">
            <w:pPr>
              <w:spacing w:after="0"/>
              <w:jc w:val="center"/>
              <w:rPr>
                <w:rFonts w:eastAsiaTheme="minorEastAsia" w:cs="Arial"/>
                <w:b/>
                <w:iCs/>
                <w:szCs w:val="22"/>
              </w:rPr>
            </w:pPr>
            <w:r w:rsidRPr="00273D47">
              <w:rPr>
                <w:rFonts w:eastAsiaTheme="minorEastAsia" w:cs="Arial"/>
                <w:b/>
                <w:iCs/>
                <w:szCs w:val="22"/>
              </w:rPr>
              <w:t>11</w:t>
            </w:r>
          </w:p>
        </w:tc>
        <w:tc>
          <w:tcPr>
            <w:tcW w:w="8861" w:type="dxa"/>
            <w:vAlign w:val="center"/>
          </w:tcPr>
          <w:p w14:paraId="2538474E" w14:textId="77777777" w:rsidR="00273D47" w:rsidRPr="00273D47" w:rsidRDefault="00273D47" w:rsidP="00273D47">
            <w:pPr>
              <w:spacing w:before="60" w:after="60"/>
              <w:rPr>
                <w:rFonts w:eastAsiaTheme="minorEastAsia" w:cs="Arial"/>
                <w:bCs/>
                <w:iCs/>
                <w:sz w:val="22"/>
                <w:szCs w:val="22"/>
              </w:rPr>
            </w:pPr>
            <w:r w:rsidRPr="00273D47">
              <w:rPr>
                <w:rFonts w:eastAsiaTheme="minorEastAsia" w:cs="Arial"/>
                <w:bCs/>
                <w:iCs/>
                <w:sz w:val="22"/>
                <w:szCs w:val="22"/>
              </w:rPr>
              <w:t xml:space="preserve">Assess the current technical standards and specifications for essential pieces of equipment related to short and long-term emergency energy needs and update based upon the lessons learned from the most recent emergency response. </w:t>
            </w:r>
          </w:p>
        </w:tc>
      </w:tr>
      <w:tr w:rsidR="00273D47" w:rsidRPr="00273D47" w14:paraId="4760DB3B" w14:textId="77777777" w:rsidTr="00273D47">
        <w:trPr>
          <w:trHeight w:val="890"/>
          <w:jc w:val="center"/>
        </w:trPr>
        <w:tc>
          <w:tcPr>
            <w:tcW w:w="1008" w:type="dxa"/>
            <w:vAlign w:val="center"/>
          </w:tcPr>
          <w:p w14:paraId="5511BCA8" w14:textId="77777777" w:rsidR="00273D47" w:rsidRPr="00273D47" w:rsidRDefault="00273D47" w:rsidP="00273D47">
            <w:pPr>
              <w:spacing w:after="0"/>
              <w:jc w:val="center"/>
              <w:rPr>
                <w:rFonts w:eastAsiaTheme="minorEastAsia" w:cs="Arial"/>
                <w:b/>
                <w:iCs/>
                <w:szCs w:val="22"/>
              </w:rPr>
            </w:pPr>
            <w:r w:rsidRPr="00273D47">
              <w:rPr>
                <w:rFonts w:eastAsiaTheme="minorEastAsia" w:cs="Arial"/>
                <w:b/>
                <w:iCs/>
                <w:szCs w:val="22"/>
              </w:rPr>
              <w:t>12</w:t>
            </w:r>
          </w:p>
        </w:tc>
        <w:tc>
          <w:tcPr>
            <w:tcW w:w="8861" w:type="dxa"/>
            <w:vAlign w:val="center"/>
          </w:tcPr>
          <w:p w14:paraId="247F6C0C" w14:textId="77777777" w:rsidR="00273D47" w:rsidRPr="00273D47" w:rsidRDefault="00273D47" w:rsidP="00273D47">
            <w:pPr>
              <w:spacing w:before="60" w:after="60"/>
              <w:rPr>
                <w:rFonts w:eastAsiaTheme="minorEastAsia" w:cs="Arial"/>
                <w:bCs/>
                <w:iCs/>
                <w:sz w:val="22"/>
                <w:szCs w:val="22"/>
              </w:rPr>
            </w:pPr>
            <w:r w:rsidRPr="00273D47">
              <w:rPr>
                <w:rFonts w:eastAsiaTheme="minorEastAsia" w:cs="Arial"/>
                <w:bCs/>
                <w:iCs/>
                <w:sz w:val="22"/>
                <w:szCs w:val="22"/>
              </w:rPr>
              <w:t xml:space="preserve">Assess the current level of training on emergency safety standards for energy personnel to determine the appropriate application and compliance with federal and state requirements and policies. </w:t>
            </w:r>
          </w:p>
        </w:tc>
      </w:tr>
      <w:tr w:rsidR="00273D47" w:rsidRPr="00273D47" w14:paraId="0D195BBE" w14:textId="77777777" w:rsidTr="00273D47">
        <w:trPr>
          <w:trHeight w:val="980"/>
          <w:jc w:val="center"/>
        </w:trPr>
        <w:tc>
          <w:tcPr>
            <w:tcW w:w="1008" w:type="dxa"/>
            <w:vAlign w:val="center"/>
          </w:tcPr>
          <w:p w14:paraId="69C73C39" w14:textId="77777777" w:rsidR="00273D47" w:rsidRPr="00273D47" w:rsidRDefault="00273D47" w:rsidP="00273D47">
            <w:pPr>
              <w:spacing w:after="0"/>
              <w:jc w:val="center"/>
              <w:rPr>
                <w:rFonts w:eastAsiaTheme="minorEastAsia" w:cs="Arial"/>
                <w:b/>
                <w:iCs/>
                <w:szCs w:val="22"/>
              </w:rPr>
            </w:pPr>
            <w:r w:rsidRPr="00273D47">
              <w:rPr>
                <w:rFonts w:eastAsiaTheme="minorEastAsia" w:cs="Arial"/>
                <w:b/>
                <w:iCs/>
                <w:szCs w:val="22"/>
              </w:rPr>
              <w:t>13</w:t>
            </w:r>
          </w:p>
        </w:tc>
        <w:tc>
          <w:tcPr>
            <w:tcW w:w="8861" w:type="dxa"/>
            <w:vAlign w:val="center"/>
          </w:tcPr>
          <w:p w14:paraId="1B5E5616" w14:textId="60E17A6C" w:rsidR="00273D47" w:rsidRPr="00273D47" w:rsidRDefault="00273D47" w:rsidP="00273D47">
            <w:pPr>
              <w:spacing w:before="60" w:after="60"/>
              <w:rPr>
                <w:rFonts w:eastAsiaTheme="minorEastAsia" w:cs="Arial"/>
                <w:bCs/>
                <w:iCs/>
                <w:sz w:val="22"/>
                <w:szCs w:val="22"/>
              </w:rPr>
            </w:pPr>
            <w:r w:rsidRPr="00273D47">
              <w:rPr>
                <w:rFonts w:eastAsiaTheme="minorEastAsia" w:cs="Arial"/>
                <w:bCs/>
                <w:iCs/>
                <w:sz w:val="22"/>
                <w:szCs w:val="22"/>
              </w:rPr>
              <w:t xml:space="preserve">Assess the current usage and application of alternate energy facilities, </w:t>
            </w:r>
            <w:r w:rsidR="00264A02" w:rsidRPr="00273D47">
              <w:rPr>
                <w:rFonts w:eastAsiaTheme="minorEastAsia" w:cs="Arial"/>
                <w:bCs/>
                <w:iCs/>
                <w:sz w:val="22"/>
                <w:szCs w:val="22"/>
              </w:rPr>
              <w:t>equipment,</w:t>
            </w:r>
            <w:r w:rsidRPr="00273D47">
              <w:rPr>
                <w:rFonts w:eastAsiaTheme="minorEastAsia" w:cs="Arial"/>
                <w:bCs/>
                <w:iCs/>
                <w:sz w:val="22"/>
                <w:szCs w:val="22"/>
              </w:rPr>
              <w:t xml:space="preserve"> and assets for essential energy services statewide to determine if there are issues that need to be addressed for future response operations. </w:t>
            </w:r>
          </w:p>
        </w:tc>
      </w:tr>
    </w:tbl>
    <w:p w14:paraId="5C00EF56" w14:textId="77777777" w:rsidR="00273D47" w:rsidRPr="00B7436B" w:rsidRDefault="00273D47" w:rsidP="00096A13">
      <w:pPr>
        <w:pStyle w:val="TABLE"/>
      </w:pPr>
    </w:p>
    <w:p w14:paraId="4271D198" w14:textId="758F3CE8" w:rsidR="001947B6" w:rsidRDefault="001947B6" w:rsidP="001947B6">
      <w:pPr>
        <w:spacing w:after="200" w:line="276" w:lineRule="auto"/>
        <w:rPr>
          <w:rFonts w:ascii="Arial Narrow" w:hAnsi="Arial Narrow" w:cs="Arial"/>
          <w:iCs/>
          <w:color w:val="000080"/>
          <w:kern w:val="32"/>
          <w:sz w:val="32"/>
          <w:szCs w:val="32"/>
        </w:rPr>
      </w:pPr>
    </w:p>
    <w:p w14:paraId="1146947C" w14:textId="5ADB36D4" w:rsidR="00316AE3" w:rsidRDefault="00316AE3" w:rsidP="00273D47">
      <w:pPr>
        <w:pStyle w:val="Heading1"/>
      </w:pPr>
      <w:bookmarkStart w:id="96" w:name="_Toc95725986"/>
      <w:bookmarkStart w:id="97" w:name="_Toc76124263"/>
      <w:r>
        <w:lastRenderedPageBreak/>
        <w:t>lifeline and esf ojectives and tasks timeline</w:t>
      </w:r>
      <w:bookmarkEnd w:id="96"/>
      <w:r w:rsidR="004575D5">
        <w:t xml:space="preserve"> </w:t>
      </w:r>
    </w:p>
    <w:p w14:paraId="58DE84F4" w14:textId="4B55BC26" w:rsidR="004575D5" w:rsidRDefault="004575D5" w:rsidP="00096A13">
      <w:pPr>
        <w:pStyle w:val="TABLE"/>
      </w:pPr>
      <w:bookmarkStart w:id="98" w:name="_Ref5203551"/>
      <w:bookmarkStart w:id="99" w:name="_Toc12464995"/>
      <w:bookmarkStart w:id="100" w:name="_Toc76134379"/>
      <w:bookmarkStart w:id="101" w:name="_Toc90372960"/>
      <w:bookmarkStart w:id="102" w:name="_Toc95725987"/>
      <w:r>
        <w:t xml:space="preserve">Table </w:t>
      </w:r>
      <w:bookmarkEnd w:id="98"/>
      <w:r w:rsidR="0025419A">
        <w:rPr>
          <w:noProof/>
        </w:rPr>
        <w:t>9</w:t>
      </w:r>
      <w:r>
        <w:rPr>
          <w:noProof/>
        </w:rPr>
        <w:t>.</w:t>
      </w:r>
      <w:r>
        <w:t xml:space="preserve"> ESF </w:t>
      </w:r>
      <w:r w:rsidR="00264A02">
        <w:t>#</w:t>
      </w:r>
      <w:r w:rsidR="00273D47">
        <w:t>12</w:t>
      </w:r>
      <w:r>
        <w:t xml:space="preserve"> tasks for food, water, sheltering</w:t>
      </w:r>
      <w:bookmarkEnd w:id="99"/>
      <w:bookmarkEnd w:id="100"/>
      <w:bookmarkEnd w:id="101"/>
      <w:bookmarkEnd w:id="102"/>
    </w:p>
    <w:tbl>
      <w:tblPr>
        <w:tblStyle w:val="TableGrid4"/>
        <w:tblW w:w="10512" w:type="dxa"/>
        <w:jc w:val="center"/>
        <w:tblLook w:val="04A0" w:firstRow="1" w:lastRow="0" w:firstColumn="1" w:lastColumn="0" w:noHBand="0" w:noVBand="1"/>
      </w:tblPr>
      <w:tblGrid>
        <w:gridCol w:w="2875"/>
        <w:gridCol w:w="2340"/>
        <w:gridCol w:w="1440"/>
        <w:gridCol w:w="3857"/>
      </w:tblGrid>
      <w:tr w:rsidR="000D61A9" w:rsidRPr="000D61A9" w14:paraId="2887E74C" w14:textId="77777777" w:rsidTr="004032B2">
        <w:trPr>
          <w:trHeight w:val="385"/>
          <w:jc w:val="center"/>
        </w:trPr>
        <w:tc>
          <w:tcPr>
            <w:tcW w:w="2875" w:type="dxa"/>
            <w:shd w:val="clear" w:color="auto" w:fill="C00000"/>
            <w:vAlign w:val="center"/>
          </w:tcPr>
          <w:p w14:paraId="215BACB7" w14:textId="77777777" w:rsidR="000D61A9" w:rsidRPr="000D61A9" w:rsidRDefault="000D61A9" w:rsidP="000D61A9">
            <w:pPr>
              <w:spacing w:after="0"/>
              <w:jc w:val="center"/>
              <w:rPr>
                <w:rFonts w:ascii="Arial Narrow" w:eastAsiaTheme="minorEastAsia" w:hAnsi="Arial Narrow" w:cs="Arial"/>
                <w:b/>
                <w:iCs/>
                <w:caps/>
                <w:color w:val="FFFFFF" w:themeColor="background1"/>
                <w:sz w:val="28"/>
                <w:szCs w:val="28"/>
              </w:rPr>
            </w:pPr>
            <w:r w:rsidRPr="000D61A9">
              <w:rPr>
                <w:rFonts w:ascii="Arial Narrow" w:eastAsiaTheme="minorEastAsia" w:hAnsi="Arial Narrow" w:cs="Arial"/>
                <w:b/>
                <w:iCs/>
                <w:caps/>
                <w:color w:val="FFFFFF" w:themeColor="background1"/>
                <w:sz w:val="28"/>
                <w:szCs w:val="28"/>
              </w:rPr>
              <w:t>Lifeline Objective</w:t>
            </w:r>
          </w:p>
        </w:tc>
        <w:tc>
          <w:tcPr>
            <w:tcW w:w="2340" w:type="dxa"/>
            <w:shd w:val="clear" w:color="auto" w:fill="C00000"/>
            <w:vAlign w:val="center"/>
          </w:tcPr>
          <w:p w14:paraId="54FD9EE1" w14:textId="77777777" w:rsidR="000D61A9" w:rsidRPr="000D61A9" w:rsidRDefault="000D61A9" w:rsidP="000D61A9">
            <w:pPr>
              <w:spacing w:after="0"/>
              <w:jc w:val="center"/>
              <w:rPr>
                <w:rFonts w:ascii="Arial Narrow" w:eastAsiaTheme="minorEastAsia" w:hAnsi="Arial Narrow" w:cs="Arial"/>
                <w:b/>
                <w:iCs/>
                <w:caps/>
                <w:color w:val="FFFFFF" w:themeColor="background1"/>
                <w:sz w:val="28"/>
                <w:szCs w:val="28"/>
              </w:rPr>
            </w:pPr>
            <w:r w:rsidRPr="000D61A9">
              <w:rPr>
                <w:rFonts w:ascii="Arial Narrow" w:eastAsiaTheme="minorEastAsia" w:hAnsi="Arial Narrow" w:cs="Arial"/>
                <w:b/>
                <w:iCs/>
                <w:caps/>
                <w:color w:val="FFFFFF" w:themeColor="background1"/>
                <w:sz w:val="28"/>
                <w:szCs w:val="28"/>
              </w:rPr>
              <w:t>ESF Objective</w:t>
            </w:r>
          </w:p>
        </w:tc>
        <w:tc>
          <w:tcPr>
            <w:tcW w:w="1440" w:type="dxa"/>
            <w:shd w:val="clear" w:color="auto" w:fill="C00000"/>
            <w:vAlign w:val="center"/>
          </w:tcPr>
          <w:p w14:paraId="20C4F2A2" w14:textId="77777777" w:rsidR="000D61A9" w:rsidRPr="000D61A9" w:rsidRDefault="000D61A9" w:rsidP="000D61A9">
            <w:pPr>
              <w:spacing w:after="0"/>
              <w:jc w:val="center"/>
              <w:rPr>
                <w:rFonts w:ascii="Arial Narrow" w:eastAsiaTheme="minorEastAsia" w:hAnsi="Arial Narrow" w:cs="Arial"/>
                <w:b/>
                <w:iCs/>
                <w:caps/>
                <w:color w:val="FFFFFF" w:themeColor="background1"/>
                <w:sz w:val="28"/>
                <w:szCs w:val="28"/>
              </w:rPr>
            </w:pPr>
            <w:r w:rsidRPr="000D61A9">
              <w:rPr>
                <w:rFonts w:ascii="Arial Narrow" w:eastAsiaTheme="minorEastAsia" w:hAnsi="Arial Narrow" w:cs="Arial"/>
                <w:b/>
                <w:iCs/>
                <w:caps/>
                <w:color w:val="FFFFFF" w:themeColor="background1"/>
                <w:sz w:val="28"/>
                <w:szCs w:val="28"/>
              </w:rPr>
              <w:t>Support needed from</w:t>
            </w:r>
          </w:p>
        </w:tc>
        <w:tc>
          <w:tcPr>
            <w:tcW w:w="3857" w:type="dxa"/>
            <w:shd w:val="clear" w:color="auto" w:fill="C00000"/>
            <w:vAlign w:val="center"/>
          </w:tcPr>
          <w:p w14:paraId="3E9D02F9" w14:textId="77777777" w:rsidR="000D61A9" w:rsidRPr="000D61A9" w:rsidRDefault="000D61A9" w:rsidP="000D61A9">
            <w:pPr>
              <w:spacing w:after="0"/>
              <w:jc w:val="center"/>
              <w:rPr>
                <w:rFonts w:ascii="Arial Narrow" w:eastAsiaTheme="minorEastAsia" w:hAnsi="Arial Narrow" w:cs="Arial"/>
                <w:b/>
                <w:iCs/>
                <w:caps/>
                <w:color w:val="FFFFFF" w:themeColor="background1"/>
                <w:sz w:val="28"/>
                <w:szCs w:val="28"/>
              </w:rPr>
            </w:pPr>
            <w:r w:rsidRPr="000D61A9">
              <w:rPr>
                <w:rFonts w:ascii="Arial Narrow" w:eastAsiaTheme="minorEastAsia" w:hAnsi="Arial Narrow" w:cs="Arial"/>
                <w:b/>
                <w:iCs/>
                <w:caps/>
                <w:color w:val="FFFFFF" w:themeColor="background1"/>
                <w:sz w:val="28"/>
                <w:szCs w:val="28"/>
              </w:rPr>
              <w:t>Mission-Essential Tasks</w:t>
            </w:r>
          </w:p>
        </w:tc>
      </w:tr>
      <w:tr w:rsidR="000D61A9" w:rsidRPr="000D61A9" w14:paraId="07C7742D" w14:textId="77777777" w:rsidTr="004032B2">
        <w:trPr>
          <w:trHeight w:val="385"/>
          <w:jc w:val="center"/>
        </w:trPr>
        <w:tc>
          <w:tcPr>
            <w:tcW w:w="10512" w:type="dxa"/>
            <w:gridSpan w:val="4"/>
            <w:shd w:val="clear" w:color="auto" w:fill="17365D" w:themeFill="text2" w:themeFillShade="BF"/>
            <w:vAlign w:val="center"/>
          </w:tcPr>
          <w:p w14:paraId="00C1041D" w14:textId="77777777" w:rsidR="000D61A9" w:rsidRPr="000D61A9" w:rsidRDefault="000D61A9" w:rsidP="000D61A9">
            <w:pPr>
              <w:spacing w:after="0"/>
              <w:jc w:val="center"/>
              <w:rPr>
                <w:rFonts w:ascii="Arial Narrow" w:eastAsiaTheme="minorEastAsia" w:hAnsi="Arial Narrow" w:cs="Arial"/>
                <w:b/>
                <w:iCs/>
                <w:caps/>
                <w:color w:val="FFFFFF" w:themeColor="background1"/>
                <w:sz w:val="28"/>
                <w:szCs w:val="28"/>
              </w:rPr>
            </w:pPr>
            <w:r w:rsidRPr="000D61A9">
              <w:rPr>
                <w:rFonts w:ascii="Arial Narrow" w:eastAsiaTheme="minorEastAsia" w:hAnsi="Arial Narrow" w:cs="Arial"/>
                <w:b/>
                <w:iCs/>
                <w:caps/>
                <w:color w:val="FFFFFF" w:themeColor="background1"/>
                <w:sz w:val="28"/>
                <w:szCs w:val="28"/>
              </w:rPr>
              <w:t xml:space="preserve">0 – 24 hours </w:t>
            </w:r>
          </w:p>
        </w:tc>
      </w:tr>
      <w:tr w:rsidR="000D61A9" w:rsidRPr="000D61A9" w14:paraId="633D07E7" w14:textId="77777777" w:rsidTr="004032B2">
        <w:trPr>
          <w:trHeight w:val="385"/>
          <w:jc w:val="center"/>
        </w:trPr>
        <w:tc>
          <w:tcPr>
            <w:tcW w:w="2875" w:type="dxa"/>
            <w:vMerge w:val="restart"/>
            <w:vAlign w:val="center"/>
          </w:tcPr>
          <w:p w14:paraId="09C09933" w14:textId="77777777" w:rsidR="000D61A9" w:rsidRPr="000D61A9" w:rsidRDefault="000D61A9" w:rsidP="000D61A9">
            <w:pPr>
              <w:spacing w:after="0"/>
              <w:rPr>
                <w:rFonts w:eastAsiaTheme="minorEastAsia" w:cs="Arial"/>
                <w:bCs/>
                <w:iCs/>
                <w:sz w:val="22"/>
                <w:szCs w:val="22"/>
              </w:rPr>
            </w:pPr>
            <w:r w:rsidRPr="000D61A9">
              <w:rPr>
                <w:rFonts w:eastAsiaTheme="minorEastAsia" w:cs="Arial"/>
                <w:bCs/>
                <w:iCs/>
                <w:sz w:val="22"/>
                <w:szCs w:val="22"/>
              </w:rPr>
              <w:t>To begin stabilizing critical infrastructure functions for water and wastewater</w:t>
            </w:r>
          </w:p>
        </w:tc>
        <w:tc>
          <w:tcPr>
            <w:tcW w:w="2340" w:type="dxa"/>
            <w:vMerge w:val="restart"/>
            <w:vAlign w:val="center"/>
          </w:tcPr>
          <w:p w14:paraId="3CC1F702" w14:textId="77777777" w:rsidR="000D61A9" w:rsidRPr="000D61A9" w:rsidRDefault="000D61A9" w:rsidP="000D61A9">
            <w:pPr>
              <w:spacing w:after="0"/>
              <w:jc w:val="center"/>
              <w:rPr>
                <w:rFonts w:eastAsiaTheme="minorEastAsia" w:cs="Arial"/>
                <w:bCs/>
                <w:iCs/>
                <w:sz w:val="22"/>
                <w:szCs w:val="22"/>
              </w:rPr>
            </w:pPr>
            <w:r w:rsidRPr="000D61A9">
              <w:rPr>
                <w:rFonts w:eastAsiaTheme="minorEastAsia" w:cs="Arial"/>
                <w:bCs/>
                <w:iCs/>
                <w:sz w:val="22"/>
                <w:szCs w:val="22"/>
              </w:rPr>
              <w:t>__  __</w:t>
            </w:r>
          </w:p>
        </w:tc>
        <w:tc>
          <w:tcPr>
            <w:tcW w:w="1440" w:type="dxa"/>
          </w:tcPr>
          <w:p w14:paraId="782DCFC4" w14:textId="77777777" w:rsidR="000D61A9" w:rsidRPr="000D61A9" w:rsidRDefault="000D61A9" w:rsidP="000D61A9">
            <w:pPr>
              <w:spacing w:after="0"/>
              <w:jc w:val="center"/>
              <w:rPr>
                <w:rFonts w:eastAsiaTheme="minorEastAsia" w:cs="Arial"/>
                <w:bCs/>
                <w:iCs/>
                <w:sz w:val="22"/>
                <w:szCs w:val="22"/>
              </w:rPr>
            </w:pPr>
            <w:r w:rsidRPr="000D61A9">
              <w:rPr>
                <w:rFonts w:eastAsiaTheme="minorEastAsia" w:cs="Arial"/>
                <w:bCs/>
                <w:iCs/>
                <w:sz w:val="22"/>
                <w:szCs w:val="22"/>
              </w:rPr>
              <w:t>__  __</w:t>
            </w:r>
          </w:p>
        </w:tc>
        <w:tc>
          <w:tcPr>
            <w:tcW w:w="3857" w:type="dxa"/>
            <w:vAlign w:val="center"/>
          </w:tcPr>
          <w:p w14:paraId="10889807" w14:textId="77777777" w:rsidR="000D61A9" w:rsidRPr="000D61A9" w:rsidRDefault="000D61A9" w:rsidP="000D61A9">
            <w:pPr>
              <w:spacing w:after="0"/>
              <w:rPr>
                <w:rFonts w:eastAsiaTheme="minorEastAsia" w:cs="Arial"/>
                <w:bCs/>
                <w:iCs/>
                <w:sz w:val="22"/>
                <w:szCs w:val="22"/>
              </w:rPr>
            </w:pPr>
            <w:r w:rsidRPr="000D61A9">
              <w:rPr>
                <w:rFonts w:eastAsiaTheme="minorEastAsia" w:cs="Arial"/>
                <w:bCs/>
                <w:iCs/>
                <w:sz w:val="22"/>
                <w:szCs w:val="22"/>
              </w:rPr>
              <w:t xml:space="preserve">Work as a part of the strike team to restore utilities in tandem. </w:t>
            </w:r>
          </w:p>
        </w:tc>
      </w:tr>
      <w:tr w:rsidR="000D61A9" w:rsidRPr="000D61A9" w14:paraId="5006A5CC" w14:textId="77777777" w:rsidTr="004032B2">
        <w:trPr>
          <w:trHeight w:val="385"/>
          <w:jc w:val="center"/>
        </w:trPr>
        <w:tc>
          <w:tcPr>
            <w:tcW w:w="2875" w:type="dxa"/>
            <w:vMerge/>
            <w:vAlign w:val="center"/>
          </w:tcPr>
          <w:p w14:paraId="37650E12" w14:textId="77777777" w:rsidR="000D61A9" w:rsidRPr="000D61A9" w:rsidRDefault="000D61A9" w:rsidP="000D61A9">
            <w:pPr>
              <w:spacing w:after="0"/>
              <w:rPr>
                <w:rFonts w:eastAsiaTheme="minorEastAsia" w:cs="Arial"/>
                <w:bCs/>
                <w:iCs/>
                <w:sz w:val="22"/>
                <w:szCs w:val="22"/>
              </w:rPr>
            </w:pPr>
          </w:p>
        </w:tc>
        <w:tc>
          <w:tcPr>
            <w:tcW w:w="2340" w:type="dxa"/>
            <w:vMerge/>
            <w:vAlign w:val="center"/>
          </w:tcPr>
          <w:p w14:paraId="3AD9AA9F" w14:textId="77777777" w:rsidR="000D61A9" w:rsidRPr="000D61A9" w:rsidRDefault="000D61A9" w:rsidP="000D61A9">
            <w:pPr>
              <w:spacing w:after="0"/>
              <w:rPr>
                <w:rFonts w:eastAsiaTheme="minorEastAsia" w:cs="Arial"/>
                <w:bCs/>
                <w:iCs/>
                <w:sz w:val="22"/>
                <w:szCs w:val="22"/>
              </w:rPr>
            </w:pPr>
          </w:p>
        </w:tc>
        <w:tc>
          <w:tcPr>
            <w:tcW w:w="1440" w:type="dxa"/>
            <w:vAlign w:val="center"/>
          </w:tcPr>
          <w:p w14:paraId="4B7366AF" w14:textId="77777777" w:rsidR="000D61A9" w:rsidRPr="000D61A9" w:rsidRDefault="000D61A9" w:rsidP="000D61A9">
            <w:pPr>
              <w:spacing w:after="0"/>
              <w:rPr>
                <w:rFonts w:eastAsiaTheme="minorEastAsia" w:cs="Arial"/>
                <w:bCs/>
                <w:iCs/>
                <w:sz w:val="22"/>
                <w:szCs w:val="22"/>
              </w:rPr>
            </w:pPr>
            <w:r w:rsidRPr="000D61A9">
              <w:rPr>
                <w:rFonts w:eastAsiaTheme="minorEastAsia" w:cs="Arial"/>
                <w:bCs/>
                <w:iCs/>
                <w:sz w:val="22"/>
                <w:szCs w:val="22"/>
              </w:rPr>
              <w:t>ESF 3</w:t>
            </w:r>
          </w:p>
        </w:tc>
        <w:tc>
          <w:tcPr>
            <w:tcW w:w="3857" w:type="dxa"/>
            <w:vAlign w:val="center"/>
          </w:tcPr>
          <w:p w14:paraId="25372802" w14:textId="77777777" w:rsidR="000D61A9" w:rsidRPr="000D61A9" w:rsidRDefault="000D61A9" w:rsidP="000D61A9">
            <w:pPr>
              <w:spacing w:after="0"/>
              <w:rPr>
                <w:rFonts w:eastAsiaTheme="minorEastAsia" w:cs="Arial"/>
                <w:bCs/>
                <w:iCs/>
                <w:sz w:val="22"/>
                <w:szCs w:val="22"/>
              </w:rPr>
            </w:pPr>
            <w:r w:rsidRPr="000D61A9">
              <w:rPr>
                <w:rFonts w:eastAsiaTheme="minorEastAsia" w:cs="Arial"/>
                <w:bCs/>
                <w:iCs/>
                <w:sz w:val="22"/>
                <w:szCs w:val="22"/>
              </w:rPr>
              <w:t xml:space="preserve">Coordinate with ESF 3 to support restoration of water and wastewater services. </w:t>
            </w:r>
          </w:p>
        </w:tc>
      </w:tr>
      <w:tr w:rsidR="000D61A9" w:rsidRPr="000D61A9" w14:paraId="3C8F7931" w14:textId="77777777" w:rsidTr="004032B2">
        <w:trPr>
          <w:trHeight w:val="385"/>
          <w:jc w:val="center"/>
        </w:trPr>
        <w:tc>
          <w:tcPr>
            <w:tcW w:w="2875" w:type="dxa"/>
            <w:vMerge w:val="restart"/>
            <w:vAlign w:val="center"/>
          </w:tcPr>
          <w:p w14:paraId="2A13717B" w14:textId="77777777" w:rsidR="000D61A9" w:rsidRPr="000D61A9" w:rsidRDefault="000D61A9" w:rsidP="000D61A9">
            <w:pPr>
              <w:spacing w:after="0"/>
              <w:rPr>
                <w:rFonts w:eastAsiaTheme="minorEastAsia" w:cs="Arial"/>
                <w:bCs/>
                <w:iCs/>
                <w:sz w:val="22"/>
                <w:szCs w:val="22"/>
              </w:rPr>
            </w:pPr>
            <w:r w:rsidRPr="000D61A9">
              <w:rPr>
                <w:rFonts w:eastAsiaTheme="minorEastAsia" w:cs="Arial"/>
                <w:bCs/>
                <w:iCs/>
                <w:sz w:val="22"/>
                <w:szCs w:val="22"/>
              </w:rPr>
              <w:t xml:space="preserve">To provide life-sustaining and human services to the affected population </w:t>
            </w:r>
          </w:p>
        </w:tc>
        <w:tc>
          <w:tcPr>
            <w:tcW w:w="2340" w:type="dxa"/>
            <w:vMerge w:val="restart"/>
            <w:vAlign w:val="center"/>
          </w:tcPr>
          <w:p w14:paraId="46F54484" w14:textId="77777777" w:rsidR="000D61A9" w:rsidRPr="000D61A9" w:rsidRDefault="000D61A9" w:rsidP="000D61A9">
            <w:pPr>
              <w:spacing w:after="0"/>
              <w:rPr>
                <w:rFonts w:eastAsiaTheme="minorEastAsia" w:cs="Arial"/>
                <w:bCs/>
                <w:iCs/>
                <w:sz w:val="22"/>
                <w:szCs w:val="22"/>
              </w:rPr>
            </w:pPr>
            <w:r w:rsidRPr="000D61A9">
              <w:rPr>
                <w:rFonts w:eastAsiaTheme="minorEastAsia" w:cs="Arial"/>
                <w:bCs/>
                <w:iCs/>
                <w:sz w:val="22"/>
                <w:szCs w:val="22"/>
              </w:rPr>
              <w:t xml:space="preserve">To restore energy to highest impact areas, mass care shelters and medical facilities </w:t>
            </w:r>
          </w:p>
        </w:tc>
        <w:tc>
          <w:tcPr>
            <w:tcW w:w="1440" w:type="dxa"/>
            <w:vAlign w:val="center"/>
          </w:tcPr>
          <w:p w14:paraId="4A5244B5" w14:textId="77777777" w:rsidR="000D61A9" w:rsidRPr="000D61A9" w:rsidRDefault="000D61A9" w:rsidP="000D61A9">
            <w:pPr>
              <w:spacing w:after="0"/>
              <w:rPr>
                <w:rFonts w:eastAsiaTheme="minorEastAsia" w:cs="Arial"/>
                <w:bCs/>
                <w:iCs/>
                <w:sz w:val="22"/>
                <w:szCs w:val="22"/>
              </w:rPr>
            </w:pPr>
            <w:r w:rsidRPr="000D61A9">
              <w:rPr>
                <w:rFonts w:eastAsiaTheme="minorEastAsia" w:cs="Arial"/>
                <w:bCs/>
                <w:iCs/>
                <w:sz w:val="22"/>
                <w:szCs w:val="22"/>
              </w:rPr>
              <w:t>ESFs 1, 3</w:t>
            </w:r>
          </w:p>
        </w:tc>
        <w:tc>
          <w:tcPr>
            <w:tcW w:w="3857" w:type="dxa"/>
            <w:vAlign w:val="center"/>
          </w:tcPr>
          <w:p w14:paraId="5122BBE7" w14:textId="77777777" w:rsidR="000D61A9" w:rsidRPr="000D61A9" w:rsidRDefault="000D61A9" w:rsidP="000D61A9">
            <w:pPr>
              <w:spacing w:after="0"/>
              <w:rPr>
                <w:rFonts w:eastAsiaTheme="minorEastAsia" w:cs="Arial"/>
                <w:bCs/>
                <w:iCs/>
                <w:sz w:val="22"/>
                <w:szCs w:val="22"/>
              </w:rPr>
            </w:pPr>
            <w:r w:rsidRPr="000D61A9">
              <w:rPr>
                <w:rFonts w:eastAsiaTheme="minorEastAsia" w:cs="Arial"/>
                <w:bCs/>
                <w:iCs/>
                <w:sz w:val="22"/>
                <w:szCs w:val="22"/>
              </w:rPr>
              <w:t xml:space="preserve">Working in strike teams for water, sewage, and electricity with ESF 3 and ESF 1 to clear routes. Restore power to high-priority shelters. </w:t>
            </w:r>
          </w:p>
        </w:tc>
      </w:tr>
      <w:tr w:rsidR="000D61A9" w:rsidRPr="000D61A9" w14:paraId="69B4D997" w14:textId="77777777" w:rsidTr="004032B2">
        <w:trPr>
          <w:trHeight w:val="385"/>
          <w:jc w:val="center"/>
        </w:trPr>
        <w:tc>
          <w:tcPr>
            <w:tcW w:w="2875" w:type="dxa"/>
            <w:vMerge/>
            <w:vAlign w:val="center"/>
          </w:tcPr>
          <w:p w14:paraId="67291255" w14:textId="77777777" w:rsidR="000D61A9" w:rsidRPr="000D61A9" w:rsidRDefault="000D61A9" w:rsidP="000D61A9">
            <w:pPr>
              <w:spacing w:after="0"/>
              <w:rPr>
                <w:rFonts w:eastAsiaTheme="minorEastAsia" w:cs="Arial"/>
                <w:bCs/>
                <w:iCs/>
                <w:sz w:val="22"/>
                <w:szCs w:val="22"/>
              </w:rPr>
            </w:pPr>
          </w:p>
        </w:tc>
        <w:tc>
          <w:tcPr>
            <w:tcW w:w="2340" w:type="dxa"/>
            <w:vMerge/>
            <w:vAlign w:val="center"/>
          </w:tcPr>
          <w:p w14:paraId="2DB1364C" w14:textId="77777777" w:rsidR="000D61A9" w:rsidRPr="000D61A9" w:rsidRDefault="000D61A9" w:rsidP="000D61A9">
            <w:pPr>
              <w:spacing w:after="0"/>
              <w:rPr>
                <w:rFonts w:eastAsiaTheme="minorEastAsia" w:cs="Arial"/>
                <w:bCs/>
                <w:iCs/>
                <w:sz w:val="22"/>
                <w:szCs w:val="22"/>
              </w:rPr>
            </w:pPr>
          </w:p>
        </w:tc>
        <w:tc>
          <w:tcPr>
            <w:tcW w:w="1440" w:type="dxa"/>
            <w:vAlign w:val="center"/>
          </w:tcPr>
          <w:p w14:paraId="027CDF46" w14:textId="77777777" w:rsidR="000D61A9" w:rsidRPr="000D61A9" w:rsidRDefault="000D61A9" w:rsidP="000D61A9">
            <w:pPr>
              <w:spacing w:after="0"/>
              <w:rPr>
                <w:rFonts w:eastAsiaTheme="minorEastAsia" w:cs="Arial"/>
                <w:bCs/>
                <w:iCs/>
                <w:sz w:val="22"/>
                <w:szCs w:val="22"/>
              </w:rPr>
            </w:pPr>
            <w:r w:rsidRPr="000D61A9">
              <w:rPr>
                <w:rFonts w:eastAsiaTheme="minorEastAsia" w:cs="Arial"/>
                <w:bCs/>
                <w:iCs/>
                <w:sz w:val="22"/>
                <w:szCs w:val="22"/>
              </w:rPr>
              <w:t>ESF 7</w:t>
            </w:r>
          </w:p>
        </w:tc>
        <w:tc>
          <w:tcPr>
            <w:tcW w:w="3857" w:type="dxa"/>
            <w:vAlign w:val="center"/>
          </w:tcPr>
          <w:p w14:paraId="0B8E35DB" w14:textId="77777777" w:rsidR="000D61A9" w:rsidRPr="000D61A9" w:rsidRDefault="000D61A9" w:rsidP="000D61A9">
            <w:pPr>
              <w:spacing w:after="0"/>
              <w:rPr>
                <w:rFonts w:eastAsiaTheme="minorEastAsia" w:cs="Arial"/>
                <w:bCs/>
                <w:iCs/>
                <w:sz w:val="22"/>
                <w:szCs w:val="22"/>
              </w:rPr>
            </w:pPr>
            <w:r w:rsidRPr="000D61A9">
              <w:rPr>
                <w:rFonts w:eastAsiaTheme="minorEastAsia" w:cs="Arial"/>
                <w:bCs/>
                <w:iCs/>
                <w:sz w:val="22"/>
                <w:szCs w:val="22"/>
              </w:rPr>
              <w:t xml:space="preserve">Coordinate with ESF 7 (Logistics Management and Resource Support) in acquiring generators for critical mass-care facilities. </w:t>
            </w:r>
          </w:p>
        </w:tc>
      </w:tr>
      <w:tr w:rsidR="000D61A9" w:rsidRPr="000D61A9" w14:paraId="29EBC0B1" w14:textId="77777777" w:rsidTr="004032B2">
        <w:trPr>
          <w:trHeight w:val="385"/>
          <w:jc w:val="center"/>
        </w:trPr>
        <w:tc>
          <w:tcPr>
            <w:tcW w:w="10512" w:type="dxa"/>
            <w:gridSpan w:val="4"/>
            <w:shd w:val="clear" w:color="auto" w:fill="17365D" w:themeFill="text2" w:themeFillShade="BF"/>
            <w:vAlign w:val="center"/>
          </w:tcPr>
          <w:p w14:paraId="5A0C6E2E" w14:textId="77777777" w:rsidR="000D61A9" w:rsidRPr="000D61A9" w:rsidRDefault="000D61A9" w:rsidP="000D61A9">
            <w:pPr>
              <w:spacing w:after="0"/>
              <w:jc w:val="center"/>
              <w:rPr>
                <w:rFonts w:ascii="Arial Narrow" w:eastAsiaTheme="minorEastAsia" w:hAnsi="Arial Narrow" w:cs="Arial"/>
                <w:b/>
                <w:iCs/>
                <w:caps/>
                <w:color w:val="FFFFFF" w:themeColor="background1"/>
                <w:sz w:val="28"/>
                <w:szCs w:val="28"/>
              </w:rPr>
            </w:pPr>
            <w:r w:rsidRPr="000D61A9">
              <w:rPr>
                <w:rFonts w:ascii="Arial Narrow" w:eastAsiaTheme="minorEastAsia" w:hAnsi="Arial Narrow" w:cs="Arial"/>
                <w:b/>
                <w:iCs/>
                <w:caps/>
                <w:color w:val="FFFFFF" w:themeColor="background1"/>
                <w:sz w:val="28"/>
                <w:szCs w:val="28"/>
              </w:rPr>
              <w:t xml:space="preserve">24 – 72 hours </w:t>
            </w:r>
          </w:p>
        </w:tc>
      </w:tr>
      <w:tr w:rsidR="000D61A9" w:rsidRPr="000D61A9" w14:paraId="1AB61564" w14:textId="77777777" w:rsidTr="004032B2">
        <w:trPr>
          <w:trHeight w:val="385"/>
          <w:jc w:val="center"/>
        </w:trPr>
        <w:tc>
          <w:tcPr>
            <w:tcW w:w="2875" w:type="dxa"/>
            <w:vMerge w:val="restart"/>
            <w:vAlign w:val="center"/>
          </w:tcPr>
          <w:p w14:paraId="544C01F1" w14:textId="77777777" w:rsidR="000D61A9" w:rsidRPr="000D61A9" w:rsidRDefault="000D61A9" w:rsidP="000D61A9">
            <w:pPr>
              <w:spacing w:after="0"/>
              <w:rPr>
                <w:rFonts w:eastAsiaTheme="minorEastAsia" w:cs="Arial"/>
                <w:bCs/>
                <w:iCs/>
                <w:sz w:val="22"/>
                <w:szCs w:val="22"/>
              </w:rPr>
            </w:pPr>
            <w:r w:rsidRPr="000D61A9">
              <w:rPr>
                <w:rFonts w:eastAsiaTheme="minorEastAsia" w:cs="Arial"/>
                <w:bCs/>
                <w:iCs/>
                <w:sz w:val="22"/>
                <w:szCs w:val="22"/>
              </w:rPr>
              <w:t>To restore temporary water and wastewater services to critical facilities and large-population areas</w:t>
            </w:r>
          </w:p>
        </w:tc>
        <w:tc>
          <w:tcPr>
            <w:tcW w:w="2340" w:type="dxa"/>
            <w:vMerge w:val="restart"/>
            <w:vAlign w:val="center"/>
          </w:tcPr>
          <w:p w14:paraId="02F36ADF" w14:textId="77777777" w:rsidR="000D61A9" w:rsidRPr="000D61A9" w:rsidRDefault="000D61A9" w:rsidP="000D61A9">
            <w:pPr>
              <w:spacing w:after="0"/>
              <w:jc w:val="center"/>
              <w:rPr>
                <w:rFonts w:eastAsiaTheme="minorEastAsia" w:cs="Arial"/>
                <w:bCs/>
                <w:iCs/>
                <w:sz w:val="22"/>
                <w:szCs w:val="22"/>
              </w:rPr>
            </w:pPr>
            <w:r w:rsidRPr="000D61A9">
              <w:rPr>
                <w:rFonts w:eastAsiaTheme="minorEastAsia" w:cs="Arial"/>
                <w:bCs/>
                <w:iCs/>
                <w:sz w:val="22"/>
                <w:szCs w:val="22"/>
              </w:rPr>
              <w:t>__  __</w:t>
            </w:r>
          </w:p>
        </w:tc>
        <w:tc>
          <w:tcPr>
            <w:tcW w:w="1440" w:type="dxa"/>
          </w:tcPr>
          <w:p w14:paraId="4F57AB34" w14:textId="77777777" w:rsidR="000D61A9" w:rsidRPr="000D61A9" w:rsidRDefault="000D61A9" w:rsidP="000D61A9">
            <w:pPr>
              <w:spacing w:after="0"/>
              <w:jc w:val="center"/>
              <w:rPr>
                <w:rFonts w:eastAsiaTheme="minorEastAsia" w:cs="Arial"/>
                <w:bCs/>
                <w:iCs/>
                <w:sz w:val="22"/>
                <w:szCs w:val="22"/>
              </w:rPr>
            </w:pPr>
            <w:r w:rsidRPr="000D61A9">
              <w:rPr>
                <w:rFonts w:eastAsiaTheme="minorEastAsia" w:cs="Arial"/>
                <w:bCs/>
                <w:iCs/>
                <w:sz w:val="22"/>
                <w:szCs w:val="22"/>
              </w:rPr>
              <w:t>__  __</w:t>
            </w:r>
          </w:p>
        </w:tc>
        <w:tc>
          <w:tcPr>
            <w:tcW w:w="3857" w:type="dxa"/>
            <w:vAlign w:val="center"/>
          </w:tcPr>
          <w:p w14:paraId="714FBA97" w14:textId="77777777" w:rsidR="000D61A9" w:rsidRPr="000D61A9" w:rsidRDefault="000D61A9" w:rsidP="000D61A9">
            <w:pPr>
              <w:spacing w:after="0"/>
              <w:rPr>
                <w:rFonts w:eastAsiaTheme="minorEastAsia" w:cs="Arial"/>
                <w:bCs/>
                <w:iCs/>
                <w:sz w:val="22"/>
                <w:szCs w:val="22"/>
              </w:rPr>
            </w:pPr>
            <w:r w:rsidRPr="000D61A9">
              <w:rPr>
                <w:rFonts w:eastAsiaTheme="minorEastAsia" w:cs="Arial"/>
                <w:bCs/>
                <w:iCs/>
                <w:sz w:val="22"/>
                <w:szCs w:val="22"/>
              </w:rPr>
              <w:t xml:space="preserve">Update information on breaks and leaks. </w:t>
            </w:r>
          </w:p>
        </w:tc>
      </w:tr>
      <w:tr w:rsidR="000D61A9" w:rsidRPr="000D61A9" w14:paraId="712B964F" w14:textId="77777777" w:rsidTr="004032B2">
        <w:trPr>
          <w:trHeight w:val="385"/>
          <w:jc w:val="center"/>
        </w:trPr>
        <w:tc>
          <w:tcPr>
            <w:tcW w:w="2875" w:type="dxa"/>
            <w:vMerge/>
            <w:vAlign w:val="center"/>
          </w:tcPr>
          <w:p w14:paraId="565F4B68" w14:textId="77777777" w:rsidR="000D61A9" w:rsidRPr="000D61A9" w:rsidRDefault="000D61A9" w:rsidP="000D61A9">
            <w:pPr>
              <w:spacing w:after="0"/>
              <w:rPr>
                <w:rFonts w:eastAsiaTheme="minorEastAsia" w:cs="Arial"/>
                <w:bCs/>
                <w:iCs/>
                <w:sz w:val="22"/>
                <w:szCs w:val="22"/>
              </w:rPr>
            </w:pPr>
          </w:p>
        </w:tc>
        <w:tc>
          <w:tcPr>
            <w:tcW w:w="2340" w:type="dxa"/>
            <w:vMerge/>
            <w:vAlign w:val="center"/>
          </w:tcPr>
          <w:p w14:paraId="20DCC9D2" w14:textId="77777777" w:rsidR="000D61A9" w:rsidRPr="000D61A9" w:rsidRDefault="000D61A9" w:rsidP="000D61A9">
            <w:pPr>
              <w:spacing w:after="0"/>
              <w:rPr>
                <w:rFonts w:eastAsiaTheme="minorEastAsia" w:cs="Arial"/>
                <w:bCs/>
                <w:iCs/>
                <w:sz w:val="22"/>
                <w:szCs w:val="22"/>
              </w:rPr>
            </w:pPr>
          </w:p>
        </w:tc>
        <w:tc>
          <w:tcPr>
            <w:tcW w:w="1440" w:type="dxa"/>
            <w:vAlign w:val="center"/>
          </w:tcPr>
          <w:p w14:paraId="51374C7D" w14:textId="77777777" w:rsidR="000D61A9" w:rsidRPr="000D61A9" w:rsidRDefault="000D61A9" w:rsidP="000D61A9">
            <w:pPr>
              <w:spacing w:after="0"/>
              <w:rPr>
                <w:rFonts w:eastAsiaTheme="minorEastAsia" w:cs="Arial"/>
                <w:bCs/>
                <w:iCs/>
                <w:sz w:val="22"/>
                <w:szCs w:val="22"/>
              </w:rPr>
            </w:pPr>
            <w:r w:rsidRPr="000D61A9">
              <w:rPr>
                <w:rFonts w:eastAsiaTheme="minorEastAsia" w:cs="Arial"/>
                <w:bCs/>
                <w:iCs/>
                <w:sz w:val="22"/>
                <w:szCs w:val="22"/>
              </w:rPr>
              <w:t>ESFs 3, 5, 8</w:t>
            </w:r>
          </w:p>
        </w:tc>
        <w:tc>
          <w:tcPr>
            <w:tcW w:w="3857" w:type="dxa"/>
            <w:vAlign w:val="center"/>
          </w:tcPr>
          <w:p w14:paraId="517E3106" w14:textId="77777777" w:rsidR="000D61A9" w:rsidRPr="000D61A9" w:rsidRDefault="000D61A9" w:rsidP="000D61A9">
            <w:pPr>
              <w:spacing w:after="0"/>
              <w:rPr>
                <w:rFonts w:eastAsiaTheme="minorEastAsia" w:cs="Arial"/>
                <w:bCs/>
                <w:iCs/>
                <w:sz w:val="22"/>
                <w:szCs w:val="22"/>
              </w:rPr>
            </w:pPr>
            <w:r w:rsidRPr="000D61A9">
              <w:rPr>
                <w:rFonts w:eastAsiaTheme="minorEastAsia" w:cs="Arial"/>
                <w:bCs/>
                <w:iCs/>
                <w:sz w:val="22"/>
                <w:szCs w:val="22"/>
              </w:rPr>
              <w:t xml:space="preserve">Test water in coordination with state health staff. </w:t>
            </w:r>
          </w:p>
        </w:tc>
      </w:tr>
    </w:tbl>
    <w:p w14:paraId="0C44A8BF" w14:textId="77777777" w:rsidR="00FB5738" w:rsidRDefault="00FB5738" w:rsidP="00FB5738">
      <w:pPr>
        <w:pStyle w:val="BodyText"/>
        <w:rPr>
          <w:rFonts w:cs="Arial"/>
        </w:rPr>
      </w:pPr>
      <w:bookmarkStart w:id="103" w:name="_Toc12464996"/>
    </w:p>
    <w:p w14:paraId="7CD56E8B" w14:textId="44AFDF54" w:rsidR="004575D5" w:rsidRDefault="004575D5" w:rsidP="00096A13">
      <w:pPr>
        <w:pStyle w:val="TABLE"/>
      </w:pPr>
      <w:bookmarkStart w:id="104" w:name="_Toc90372961"/>
      <w:bookmarkStart w:id="105" w:name="_Toc95725988"/>
      <w:r w:rsidRPr="004575D5">
        <w:t xml:space="preserve">Table </w:t>
      </w:r>
      <w:r w:rsidR="0025419A">
        <w:t>10</w:t>
      </w:r>
      <w:r w:rsidRPr="004575D5">
        <w:t xml:space="preserve">. ESF </w:t>
      </w:r>
      <w:r w:rsidR="00DA6536">
        <w:t>#</w:t>
      </w:r>
      <w:r w:rsidR="00FB5738">
        <w:t>12</w:t>
      </w:r>
      <w:r w:rsidRPr="004575D5">
        <w:t xml:space="preserve"> tasks for health and medical</w:t>
      </w:r>
      <w:bookmarkEnd w:id="103"/>
      <w:bookmarkEnd w:id="104"/>
      <w:bookmarkEnd w:id="105"/>
    </w:p>
    <w:tbl>
      <w:tblPr>
        <w:tblStyle w:val="TableGrid5"/>
        <w:tblpPr w:leftFromText="180" w:rightFromText="180" w:vertAnchor="text" w:horzAnchor="margin" w:tblpXSpec="center" w:tblpY="-17"/>
        <w:tblW w:w="10512" w:type="dxa"/>
        <w:jc w:val="center"/>
        <w:tblLook w:val="04A0" w:firstRow="1" w:lastRow="0" w:firstColumn="1" w:lastColumn="0" w:noHBand="0" w:noVBand="1"/>
      </w:tblPr>
      <w:tblGrid>
        <w:gridCol w:w="3609"/>
        <w:gridCol w:w="1518"/>
        <w:gridCol w:w="1697"/>
        <w:gridCol w:w="3688"/>
      </w:tblGrid>
      <w:tr w:rsidR="00BF305B" w:rsidRPr="00BF305B" w14:paraId="129C85E0" w14:textId="77777777" w:rsidTr="004032B2">
        <w:trPr>
          <w:trHeight w:val="552"/>
          <w:jc w:val="center"/>
        </w:trPr>
        <w:tc>
          <w:tcPr>
            <w:tcW w:w="3685" w:type="dxa"/>
            <w:shd w:val="clear" w:color="auto" w:fill="C00000"/>
            <w:vAlign w:val="center"/>
          </w:tcPr>
          <w:p w14:paraId="12033C11" w14:textId="77777777" w:rsidR="00BF305B" w:rsidRPr="00BF305B" w:rsidRDefault="00BF305B" w:rsidP="00BF305B">
            <w:pPr>
              <w:spacing w:after="0"/>
              <w:jc w:val="center"/>
              <w:rPr>
                <w:rFonts w:ascii="Arial Narrow" w:eastAsiaTheme="minorEastAsia" w:hAnsi="Arial Narrow" w:cs="Arial"/>
                <w:b/>
                <w:iCs/>
                <w:caps/>
                <w:color w:val="FFFFFF" w:themeColor="background1"/>
                <w:sz w:val="28"/>
                <w:szCs w:val="28"/>
              </w:rPr>
            </w:pPr>
            <w:r w:rsidRPr="00BF305B">
              <w:rPr>
                <w:rFonts w:ascii="Arial Narrow" w:eastAsiaTheme="minorEastAsia" w:hAnsi="Arial Narrow" w:cs="Arial"/>
                <w:b/>
                <w:iCs/>
                <w:caps/>
                <w:color w:val="FFFFFF" w:themeColor="background1"/>
                <w:sz w:val="28"/>
                <w:szCs w:val="28"/>
              </w:rPr>
              <w:t xml:space="preserve">Lifeline Objective </w:t>
            </w:r>
          </w:p>
        </w:tc>
        <w:tc>
          <w:tcPr>
            <w:tcW w:w="1350" w:type="dxa"/>
            <w:shd w:val="clear" w:color="auto" w:fill="C00000"/>
            <w:vAlign w:val="center"/>
          </w:tcPr>
          <w:p w14:paraId="212415D9" w14:textId="77777777" w:rsidR="00BF305B" w:rsidRPr="00BF305B" w:rsidRDefault="00BF305B" w:rsidP="00BF305B">
            <w:pPr>
              <w:spacing w:after="0"/>
              <w:jc w:val="center"/>
              <w:rPr>
                <w:rFonts w:ascii="Arial Narrow" w:eastAsiaTheme="minorEastAsia" w:hAnsi="Arial Narrow" w:cs="Arial"/>
                <w:b/>
                <w:iCs/>
                <w:caps/>
                <w:color w:val="FFFFFF" w:themeColor="background1"/>
                <w:sz w:val="28"/>
                <w:szCs w:val="28"/>
              </w:rPr>
            </w:pPr>
            <w:r w:rsidRPr="00BF305B">
              <w:rPr>
                <w:rFonts w:ascii="Arial Narrow" w:eastAsiaTheme="minorEastAsia" w:hAnsi="Arial Narrow" w:cs="Arial"/>
                <w:b/>
                <w:iCs/>
                <w:caps/>
                <w:color w:val="FFFFFF" w:themeColor="background1"/>
                <w:sz w:val="28"/>
                <w:szCs w:val="28"/>
              </w:rPr>
              <w:t>ESF Objective</w:t>
            </w:r>
          </w:p>
        </w:tc>
        <w:tc>
          <w:tcPr>
            <w:tcW w:w="1710" w:type="dxa"/>
            <w:shd w:val="clear" w:color="auto" w:fill="C00000"/>
            <w:vAlign w:val="center"/>
          </w:tcPr>
          <w:p w14:paraId="0066DCC2" w14:textId="77777777" w:rsidR="00BF305B" w:rsidRPr="00BF305B" w:rsidRDefault="00BF305B" w:rsidP="00BF305B">
            <w:pPr>
              <w:spacing w:after="0"/>
              <w:jc w:val="center"/>
              <w:rPr>
                <w:rFonts w:ascii="Arial Narrow" w:eastAsiaTheme="minorEastAsia" w:hAnsi="Arial Narrow" w:cs="Arial"/>
                <w:b/>
                <w:iCs/>
                <w:caps/>
                <w:color w:val="FFFFFF" w:themeColor="background1"/>
                <w:sz w:val="28"/>
                <w:szCs w:val="28"/>
              </w:rPr>
            </w:pPr>
            <w:r w:rsidRPr="00BF305B">
              <w:rPr>
                <w:rFonts w:ascii="Arial Narrow" w:eastAsiaTheme="minorEastAsia" w:hAnsi="Arial Narrow" w:cs="Arial"/>
                <w:b/>
                <w:iCs/>
                <w:caps/>
                <w:color w:val="FFFFFF" w:themeColor="background1"/>
                <w:sz w:val="28"/>
                <w:szCs w:val="28"/>
              </w:rPr>
              <w:t>Support needed from</w:t>
            </w:r>
          </w:p>
        </w:tc>
        <w:tc>
          <w:tcPr>
            <w:tcW w:w="3767" w:type="dxa"/>
            <w:shd w:val="clear" w:color="auto" w:fill="C00000"/>
            <w:vAlign w:val="center"/>
          </w:tcPr>
          <w:p w14:paraId="052FB76D" w14:textId="77777777" w:rsidR="00BF305B" w:rsidRPr="00BF305B" w:rsidRDefault="00BF305B" w:rsidP="00BF305B">
            <w:pPr>
              <w:spacing w:after="0"/>
              <w:jc w:val="center"/>
              <w:rPr>
                <w:rFonts w:ascii="Arial Narrow" w:eastAsiaTheme="minorEastAsia" w:hAnsi="Arial Narrow" w:cs="Arial"/>
                <w:b/>
                <w:iCs/>
                <w:caps/>
                <w:color w:val="FFFFFF" w:themeColor="background1"/>
                <w:sz w:val="28"/>
                <w:szCs w:val="28"/>
              </w:rPr>
            </w:pPr>
            <w:r w:rsidRPr="00BF305B">
              <w:rPr>
                <w:rFonts w:ascii="Arial Narrow" w:eastAsiaTheme="minorEastAsia" w:hAnsi="Arial Narrow" w:cs="Arial"/>
                <w:b/>
                <w:iCs/>
                <w:caps/>
                <w:color w:val="FFFFFF" w:themeColor="background1"/>
                <w:sz w:val="28"/>
                <w:szCs w:val="28"/>
              </w:rPr>
              <w:t>Mission-Essential Tasks</w:t>
            </w:r>
          </w:p>
        </w:tc>
      </w:tr>
      <w:tr w:rsidR="00BF305B" w:rsidRPr="00BF305B" w14:paraId="4228915B" w14:textId="77777777" w:rsidTr="00BF305B">
        <w:trPr>
          <w:trHeight w:val="370"/>
          <w:jc w:val="center"/>
        </w:trPr>
        <w:tc>
          <w:tcPr>
            <w:tcW w:w="10512" w:type="dxa"/>
            <w:gridSpan w:val="4"/>
            <w:shd w:val="clear" w:color="auto" w:fill="17365D" w:themeFill="text2" w:themeFillShade="BF"/>
            <w:vAlign w:val="center"/>
          </w:tcPr>
          <w:p w14:paraId="19C8A9D8" w14:textId="77777777" w:rsidR="00BF305B" w:rsidRPr="00BF305B" w:rsidRDefault="00BF305B" w:rsidP="00BF305B">
            <w:pPr>
              <w:spacing w:after="0"/>
              <w:jc w:val="center"/>
              <w:rPr>
                <w:rFonts w:ascii="Arial Narrow" w:eastAsiaTheme="minorEastAsia" w:hAnsi="Arial Narrow" w:cs="Arial"/>
                <w:b/>
                <w:iCs/>
                <w:caps/>
                <w:color w:val="FFFFFF" w:themeColor="background1"/>
                <w:sz w:val="28"/>
                <w:szCs w:val="28"/>
              </w:rPr>
            </w:pPr>
            <w:r w:rsidRPr="00BF305B">
              <w:rPr>
                <w:rFonts w:ascii="Arial Narrow" w:eastAsiaTheme="minorEastAsia" w:hAnsi="Arial Narrow" w:cs="Arial"/>
                <w:b/>
                <w:iCs/>
                <w:caps/>
                <w:color w:val="FFFFFF" w:themeColor="background1"/>
                <w:sz w:val="28"/>
                <w:szCs w:val="28"/>
              </w:rPr>
              <w:t xml:space="preserve">0 – 24 hours </w:t>
            </w:r>
          </w:p>
        </w:tc>
      </w:tr>
      <w:tr w:rsidR="00BF305B" w:rsidRPr="00BF305B" w14:paraId="111FF38A" w14:textId="77777777" w:rsidTr="00BF305B">
        <w:trPr>
          <w:trHeight w:val="1558"/>
          <w:jc w:val="center"/>
        </w:trPr>
        <w:tc>
          <w:tcPr>
            <w:tcW w:w="3685" w:type="dxa"/>
            <w:vAlign w:val="center"/>
          </w:tcPr>
          <w:p w14:paraId="295D3600" w14:textId="77777777" w:rsidR="00BF305B" w:rsidRPr="00BF305B" w:rsidRDefault="00BF305B" w:rsidP="00BF305B">
            <w:pPr>
              <w:spacing w:after="0"/>
              <w:rPr>
                <w:rFonts w:eastAsiaTheme="minorEastAsia" w:cs="Arial"/>
                <w:bCs/>
                <w:iCs/>
                <w:sz w:val="22"/>
                <w:szCs w:val="22"/>
              </w:rPr>
            </w:pPr>
            <w:r w:rsidRPr="00BF305B">
              <w:rPr>
                <w:rFonts w:eastAsiaTheme="minorEastAsia" w:cs="Arial"/>
                <w:bCs/>
                <w:iCs/>
                <w:sz w:val="22"/>
                <w:szCs w:val="22"/>
              </w:rPr>
              <w:t>To provide public health and medical services to people in need throughout the disaster area</w:t>
            </w:r>
          </w:p>
        </w:tc>
        <w:tc>
          <w:tcPr>
            <w:tcW w:w="1350" w:type="dxa"/>
            <w:vAlign w:val="center"/>
          </w:tcPr>
          <w:p w14:paraId="77ED6960" w14:textId="77777777" w:rsidR="00BF305B" w:rsidRPr="00BF305B" w:rsidRDefault="00BF305B" w:rsidP="00BF305B">
            <w:pPr>
              <w:spacing w:after="0"/>
              <w:jc w:val="center"/>
              <w:rPr>
                <w:rFonts w:eastAsiaTheme="minorEastAsia" w:cs="Arial"/>
                <w:bCs/>
                <w:iCs/>
                <w:sz w:val="22"/>
                <w:szCs w:val="22"/>
              </w:rPr>
            </w:pPr>
            <w:r w:rsidRPr="00BF305B">
              <w:rPr>
                <w:rFonts w:eastAsiaTheme="minorEastAsia" w:cs="Arial"/>
                <w:bCs/>
                <w:iCs/>
                <w:sz w:val="22"/>
                <w:szCs w:val="22"/>
              </w:rPr>
              <w:t>__  __</w:t>
            </w:r>
          </w:p>
        </w:tc>
        <w:tc>
          <w:tcPr>
            <w:tcW w:w="1710" w:type="dxa"/>
            <w:vAlign w:val="center"/>
          </w:tcPr>
          <w:p w14:paraId="69F07DBC" w14:textId="77777777" w:rsidR="00BF305B" w:rsidRPr="00BF305B" w:rsidRDefault="00BF305B" w:rsidP="00BF305B">
            <w:pPr>
              <w:spacing w:after="0"/>
              <w:rPr>
                <w:rFonts w:eastAsiaTheme="minorEastAsia" w:cs="Arial"/>
                <w:bCs/>
                <w:iCs/>
                <w:sz w:val="22"/>
                <w:szCs w:val="22"/>
              </w:rPr>
            </w:pPr>
            <w:r w:rsidRPr="00BF305B">
              <w:rPr>
                <w:rFonts w:eastAsiaTheme="minorEastAsia" w:cs="Arial"/>
                <w:bCs/>
                <w:iCs/>
                <w:sz w:val="22"/>
                <w:szCs w:val="22"/>
              </w:rPr>
              <w:t>ESF 7</w:t>
            </w:r>
          </w:p>
        </w:tc>
        <w:tc>
          <w:tcPr>
            <w:tcW w:w="3767" w:type="dxa"/>
            <w:vAlign w:val="center"/>
          </w:tcPr>
          <w:p w14:paraId="4A148ADC" w14:textId="77777777" w:rsidR="00BF305B" w:rsidRPr="00BF305B" w:rsidRDefault="00BF305B" w:rsidP="00BF305B">
            <w:pPr>
              <w:spacing w:after="0"/>
              <w:rPr>
                <w:rFonts w:eastAsiaTheme="minorEastAsia" w:cs="Arial"/>
                <w:bCs/>
                <w:iCs/>
                <w:sz w:val="22"/>
                <w:szCs w:val="22"/>
              </w:rPr>
            </w:pPr>
            <w:r w:rsidRPr="00BF305B">
              <w:rPr>
                <w:rFonts w:eastAsiaTheme="minorEastAsia" w:cs="Arial"/>
                <w:bCs/>
                <w:iCs/>
                <w:sz w:val="22"/>
                <w:szCs w:val="22"/>
              </w:rPr>
              <w:t xml:space="preserve">Coordinate with ESF 7 (Logistics Management and Resource Support) in acquiring potable water and fuel for critical medical facilities. </w:t>
            </w:r>
          </w:p>
        </w:tc>
      </w:tr>
    </w:tbl>
    <w:p w14:paraId="30F1569A" w14:textId="0CB0923D" w:rsidR="00D359B2" w:rsidRDefault="00D359B2" w:rsidP="00096A13">
      <w:pPr>
        <w:pStyle w:val="TABLE"/>
      </w:pPr>
    </w:p>
    <w:p w14:paraId="6CE6DDAA" w14:textId="77777777" w:rsidR="00D359B2" w:rsidRDefault="00D359B2">
      <w:pPr>
        <w:spacing w:after="200" w:line="276" w:lineRule="auto"/>
        <w:rPr>
          <w:rFonts w:ascii="Arial Narrow" w:hAnsi="Arial Narrow" w:cs="Arial"/>
          <w:b/>
          <w:caps/>
          <w:color w:val="000000" w:themeColor="text1"/>
          <w:szCs w:val="20"/>
        </w:rPr>
      </w:pPr>
      <w:r>
        <w:br w:type="page"/>
      </w:r>
    </w:p>
    <w:p w14:paraId="18D05DF0" w14:textId="5E1379DD" w:rsidR="004575D5" w:rsidRDefault="00D359B2" w:rsidP="00096A13">
      <w:pPr>
        <w:pStyle w:val="TABLE"/>
      </w:pPr>
      <w:bookmarkStart w:id="106" w:name="_Toc90372962"/>
      <w:bookmarkStart w:id="107" w:name="_Toc95725989"/>
      <w:r>
        <w:lastRenderedPageBreak/>
        <w:t>Table 1</w:t>
      </w:r>
      <w:r w:rsidR="0025419A">
        <w:t>1</w:t>
      </w:r>
      <w:r>
        <w:t>. ESF #12 Tasks for Energy</w:t>
      </w:r>
      <w:bookmarkEnd w:id="106"/>
      <w:bookmarkEnd w:id="107"/>
    </w:p>
    <w:tbl>
      <w:tblPr>
        <w:tblStyle w:val="TableGrid6"/>
        <w:tblW w:w="10656" w:type="dxa"/>
        <w:jc w:val="center"/>
        <w:tblLook w:val="04A0" w:firstRow="1" w:lastRow="0" w:firstColumn="1" w:lastColumn="0" w:noHBand="0" w:noVBand="1"/>
      </w:tblPr>
      <w:tblGrid>
        <w:gridCol w:w="2229"/>
        <w:gridCol w:w="1971"/>
        <w:gridCol w:w="1182"/>
        <w:gridCol w:w="5274"/>
      </w:tblGrid>
      <w:tr w:rsidR="00276C50" w:rsidRPr="00276C50" w14:paraId="349E3726" w14:textId="77777777" w:rsidTr="004032B2">
        <w:trPr>
          <w:trHeight w:val="764"/>
          <w:jc w:val="center"/>
        </w:trPr>
        <w:tc>
          <w:tcPr>
            <w:tcW w:w="2244" w:type="dxa"/>
            <w:shd w:val="clear" w:color="auto" w:fill="C00000"/>
            <w:vAlign w:val="center"/>
          </w:tcPr>
          <w:p w14:paraId="655DB3FA" w14:textId="77777777" w:rsidR="00276C50" w:rsidRPr="00276C50" w:rsidRDefault="00276C50" w:rsidP="00276C50">
            <w:pPr>
              <w:spacing w:after="0"/>
              <w:jc w:val="center"/>
              <w:rPr>
                <w:rFonts w:ascii="Arial Narrow" w:eastAsiaTheme="minorEastAsia" w:hAnsi="Arial Narrow" w:cs="Arial"/>
                <w:b/>
                <w:iCs/>
                <w:caps/>
                <w:color w:val="FFFFFF" w:themeColor="background1"/>
                <w:sz w:val="28"/>
                <w:szCs w:val="28"/>
              </w:rPr>
            </w:pPr>
            <w:r w:rsidRPr="00276C50">
              <w:rPr>
                <w:rFonts w:ascii="Arial Narrow" w:eastAsiaTheme="minorEastAsia" w:hAnsi="Arial Narrow" w:cs="Arial"/>
                <w:b/>
                <w:iCs/>
                <w:caps/>
                <w:color w:val="FFFFFF" w:themeColor="background1"/>
                <w:sz w:val="28"/>
                <w:szCs w:val="28"/>
              </w:rPr>
              <w:t>Lifeline Objective</w:t>
            </w:r>
          </w:p>
        </w:tc>
        <w:tc>
          <w:tcPr>
            <w:tcW w:w="1980" w:type="dxa"/>
            <w:shd w:val="clear" w:color="auto" w:fill="C00000"/>
            <w:vAlign w:val="center"/>
          </w:tcPr>
          <w:p w14:paraId="56CE57F6" w14:textId="77777777" w:rsidR="00276C50" w:rsidRPr="00276C50" w:rsidRDefault="00276C50" w:rsidP="00276C50">
            <w:pPr>
              <w:spacing w:after="0"/>
              <w:jc w:val="center"/>
              <w:rPr>
                <w:rFonts w:ascii="Arial Narrow" w:eastAsiaTheme="minorEastAsia" w:hAnsi="Arial Narrow" w:cs="Arial"/>
                <w:b/>
                <w:iCs/>
                <w:caps/>
                <w:color w:val="FFFFFF" w:themeColor="background1"/>
                <w:sz w:val="28"/>
                <w:szCs w:val="28"/>
              </w:rPr>
            </w:pPr>
            <w:r w:rsidRPr="00276C50">
              <w:rPr>
                <w:rFonts w:ascii="Arial Narrow" w:eastAsiaTheme="minorEastAsia" w:hAnsi="Arial Narrow" w:cs="Arial"/>
                <w:b/>
                <w:iCs/>
                <w:caps/>
                <w:color w:val="FFFFFF" w:themeColor="background1"/>
                <w:sz w:val="28"/>
                <w:szCs w:val="28"/>
              </w:rPr>
              <w:t>ESF Objective</w:t>
            </w:r>
          </w:p>
        </w:tc>
        <w:tc>
          <w:tcPr>
            <w:tcW w:w="1081" w:type="dxa"/>
            <w:shd w:val="clear" w:color="auto" w:fill="C00000"/>
            <w:vAlign w:val="center"/>
          </w:tcPr>
          <w:p w14:paraId="4511568D" w14:textId="77777777" w:rsidR="00276C50" w:rsidRPr="00276C50" w:rsidRDefault="00276C50" w:rsidP="00276C50">
            <w:pPr>
              <w:spacing w:after="0"/>
              <w:ind w:left="-144" w:right="-144"/>
              <w:jc w:val="center"/>
              <w:rPr>
                <w:rFonts w:ascii="Arial Narrow" w:eastAsiaTheme="minorEastAsia" w:hAnsi="Arial Narrow" w:cs="Arial"/>
                <w:b/>
                <w:iCs/>
                <w:caps/>
                <w:color w:val="FFFFFF" w:themeColor="background1"/>
                <w:sz w:val="28"/>
                <w:szCs w:val="28"/>
              </w:rPr>
            </w:pPr>
            <w:r w:rsidRPr="00276C50">
              <w:rPr>
                <w:rFonts w:ascii="Arial Narrow" w:eastAsiaTheme="minorEastAsia" w:hAnsi="Arial Narrow" w:cs="Arial"/>
                <w:b/>
                <w:iCs/>
                <w:caps/>
                <w:color w:val="FFFFFF" w:themeColor="background1"/>
                <w:sz w:val="28"/>
                <w:szCs w:val="28"/>
              </w:rPr>
              <w:t xml:space="preserve">Support needed from </w:t>
            </w:r>
          </w:p>
        </w:tc>
        <w:tc>
          <w:tcPr>
            <w:tcW w:w="5351" w:type="dxa"/>
            <w:shd w:val="clear" w:color="auto" w:fill="C00000"/>
            <w:vAlign w:val="center"/>
          </w:tcPr>
          <w:p w14:paraId="4532456D" w14:textId="77777777" w:rsidR="00276C50" w:rsidRPr="00276C50" w:rsidRDefault="00276C50" w:rsidP="00276C50">
            <w:pPr>
              <w:spacing w:after="0"/>
              <w:jc w:val="center"/>
              <w:rPr>
                <w:rFonts w:ascii="Arial Narrow" w:eastAsiaTheme="minorEastAsia" w:hAnsi="Arial Narrow" w:cs="Arial"/>
                <w:b/>
                <w:iCs/>
                <w:caps/>
                <w:color w:val="FFFFFF" w:themeColor="background1"/>
                <w:sz w:val="28"/>
                <w:szCs w:val="28"/>
              </w:rPr>
            </w:pPr>
            <w:r w:rsidRPr="00276C50">
              <w:rPr>
                <w:rFonts w:ascii="Arial Narrow" w:eastAsiaTheme="minorEastAsia" w:hAnsi="Arial Narrow" w:cs="Arial"/>
                <w:b/>
                <w:iCs/>
                <w:caps/>
                <w:color w:val="FFFFFF" w:themeColor="background1"/>
                <w:sz w:val="28"/>
                <w:szCs w:val="28"/>
              </w:rPr>
              <w:t>Mission-Essential Tasks</w:t>
            </w:r>
          </w:p>
        </w:tc>
      </w:tr>
      <w:tr w:rsidR="00276C50" w:rsidRPr="00276C50" w14:paraId="551C8A5E" w14:textId="77777777" w:rsidTr="004032B2">
        <w:trPr>
          <w:trHeight w:val="287"/>
          <w:jc w:val="center"/>
        </w:trPr>
        <w:tc>
          <w:tcPr>
            <w:tcW w:w="10656" w:type="dxa"/>
            <w:gridSpan w:val="4"/>
            <w:shd w:val="clear" w:color="auto" w:fill="17365D" w:themeFill="text2" w:themeFillShade="BF"/>
            <w:vAlign w:val="center"/>
          </w:tcPr>
          <w:p w14:paraId="34B66A66" w14:textId="77777777" w:rsidR="00276C50" w:rsidRPr="00276C50" w:rsidRDefault="00276C50" w:rsidP="00276C50">
            <w:pPr>
              <w:spacing w:after="0"/>
              <w:jc w:val="center"/>
              <w:rPr>
                <w:rFonts w:ascii="Arial Narrow" w:eastAsiaTheme="minorEastAsia" w:hAnsi="Arial Narrow" w:cs="Arial"/>
                <w:b/>
                <w:iCs/>
                <w:caps/>
                <w:color w:val="FFFFFF" w:themeColor="background1"/>
                <w:sz w:val="28"/>
                <w:szCs w:val="28"/>
              </w:rPr>
            </w:pPr>
            <w:r w:rsidRPr="00276C50">
              <w:rPr>
                <w:rFonts w:ascii="Arial Narrow" w:eastAsiaTheme="minorEastAsia" w:hAnsi="Arial Narrow" w:cs="Arial"/>
                <w:b/>
                <w:iCs/>
                <w:caps/>
                <w:color w:val="FFFFFF" w:themeColor="background1"/>
                <w:sz w:val="28"/>
                <w:szCs w:val="28"/>
              </w:rPr>
              <w:t>0 – 24 hours</w:t>
            </w:r>
          </w:p>
        </w:tc>
      </w:tr>
      <w:tr w:rsidR="00276C50" w:rsidRPr="00276C50" w14:paraId="4D364434" w14:textId="77777777" w:rsidTr="004032B2">
        <w:trPr>
          <w:trHeight w:val="442"/>
          <w:jc w:val="center"/>
        </w:trPr>
        <w:tc>
          <w:tcPr>
            <w:tcW w:w="2244" w:type="dxa"/>
            <w:vMerge w:val="restart"/>
            <w:vAlign w:val="center"/>
          </w:tcPr>
          <w:p w14:paraId="42F524A5" w14:textId="77777777" w:rsidR="00276C50" w:rsidRPr="00276C50" w:rsidRDefault="00276C50" w:rsidP="00276C50">
            <w:pPr>
              <w:spacing w:after="0"/>
              <w:rPr>
                <w:rFonts w:eastAsiaTheme="minorEastAsia" w:cs="Arial"/>
                <w:bCs/>
                <w:iCs/>
                <w:sz w:val="22"/>
                <w:szCs w:val="22"/>
              </w:rPr>
            </w:pPr>
            <w:r w:rsidRPr="00276C50">
              <w:rPr>
                <w:rFonts w:eastAsiaTheme="minorEastAsia" w:cs="Arial"/>
                <w:bCs/>
                <w:iCs/>
                <w:sz w:val="22"/>
                <w:szCs w:val="22"/>
              </w:rPr>
              <w:t>To establish contact with all utilities impacted and establish a command structure</w:t>
            </w:r>
          </w:p>
        </w:tc>
        <w:tc>
          <w:tcPr>
            <w:tcW w:w="1980" w:type="dxa"/>
            <w:vMerge w:val="restart"/>
            <w:vAlign w:val="center"/>
          </w:tcPr>
          <w:p w14:paraId="518BA861" w14:textId="77777777" w:rsidR="00276C50" w:rsidRPr="00276C50" w:rsidRDefault="00276C50" w:rsidP="00276C50">
            <w:pPr>
              <w:spacing w:after="0"/>
              <w:jc w:val="center"/>
              <w:rPr>
                <w:rFonts w:eastAsiaTheme="minorEastAsia" w:cs="Arial"/>
                <w:bCs/>
                <w:iCs/>
                <w:sz w:val="22"/>
                <w:szCs w:val="22"/>
              </w:rPr>
            </w:pPr>
            <w:r w:rsidRPr="00276C50">
              <w:rPr>
                <w:rFonts w:eastAsiaTheme="minorEastAsia" w:cs="Arial"/>
                <w:bCs/>
                <w:iCs/>
                <w:sz w:val="22"/>
                <w:szCs w:val="22"/>
              </w:rPr>
              <w:t>__  __</w:t>
            </w:r>
          </w:p>
        </w:tc>
        <w:tc>
          <w:tcPr>
            <w:tcW w:w="1081" w:type="dxa"/>
          </w:tcPr>
          <w:p w14:paraId="75C7744A" w14:textId="77777777" w:rsidR="00276C50" w:rsidRPr="00276C50" w:rsidRDefault="00276C50" w:rsidP="00276C50">
            <w:pPr>
              <w:spacing w:after="0"/>
              <w:jc w:val="center"/>
              <w:rPr>
                <w:rFonts w:eastAsiaTheme="minorEastAsia" w:cs="Arial"/>
                <w:bCs/>
                <w:iCs/>
                <w:sz w:val="22"/>
                <w:szCs w:val="22"/>
              </w:rPr>
            </w:pPr>
            <w:r w:rsidRPr="00276C50">
              <w:rPr>
                <w:rFonts w:eastAsiaTheme="minorEastAsia" w:cs="Arial"/>
                <w:bCs/>
                <w:iCs/>
                <w:sz w:val="22"/>
                <w:szCs w:val="22"/>
              </w:rPr>
              <w:t>__  __</w:t>
            </w:r>
          </w:p>
        </w:tc>
        <w:tc>
          <w:tcPr>
            <w:tcW w:w="5351" w:type="dxa"/>
            <w:vAlign w:val="center"/>
          </w:tcPr>
          <w:p w14:paraId="7FC54007" w14:textId="720E88DF" w:rsidR="00276C50" w:rsidRPr="00276C50" w:rsidRDefault="00276C50" w:rsidP="00276C50">
            <w:pPr>
              <w:spacing w:after="0"/>
              <w:rPr>
                <w:rFonts w:eastAsiaTheme="minorEastAsia" w:cs="Arial"/>
                <w:bCs/>
                <w:iCs/>
                <w:sz w:val="22"/>
                <w:szCs w:val="22"/>
              </w:rPr>
            </w:pPr>
            <w:r w:rsidRPr="00276C50">
              <w:rPr>
                <w:rFonts w:eastAsiaTheme="minorEastAsia" w:cs="Arial"/>
                <w:bCs/>
                <w:iCs/>
                <w:sz w:val="22"/>
                <w:szCs w:val="22"/>
              </w:rPr>
              <w:t xml:space="preserve">Send an ESF 12 representative to the EOC and activate associated coordination centers for energy </w:t>
            </w:r>
          </w:p>
        </w:tc>
      </w:tr>
      <w:tr w:rsidR="00276C50" w:rsidRPr="00276C50" w14:paraId="2AE931D0" w14:textId="77777777" w:rsidTr="004032B2">
        <w:trPr>
          <w:trHeight w:val="442"/>
          <w:jc w:val="center"/>
        </w:trPr>
        <w:tc>
          <w:tcPr>
            <w:tcW w:w="2244" w:type="dxa"/>
            <w:vMerge/>
            <w:vAlign w:val="center"/>
          </w:tcPr>
          <w:p w14:paraId="35E35BE1" w14:textId="77777777" w:rsidR="00276C50" w:rsidRPr="00276C50" w:rsidRDefault="00276C50" w:rsidP="00276C50">
            <w:pPr>
              <w:spacing w:after="0"/>
              <w:rPr>
                <w:rFonts w:eastAsiaTheme="minorEastAsia" w:cs="Arial"/>
                <w:bCs/>
                <w:iCs/>
                <w:sz w:val="22"/>
                <w:szCs w:val="22"/>
              </w:rPr>
            </w:pPr>
          </w:p>
        </w:tc>
        <w:tc>
          <w:tcPr>
            <w:tcW w:w="1980" w:type="dxa"/>
            <w:vMerge/>
            <w:vAlign w:val="center"/>
          </w:tcPr>
          <w:p w14:paraId="6E488A2C" w14:textId="77777777" w:rsidR="00276C50" w:rsidRPr="00276C50" w:rsidRDefault="00276C50" w:rsidP="00276C50">
            <w:pPr>
              <w:spacing w:after="0"/>
              <w:rPr>
                <w:rFonts w:eastAsiaTheme="minorEastAsia" w:cs="Arial"/>
                <w:bCs/>
                <w:iCs/>
                <w:sz w:val="22"/>
                <w:szCs w:val="22"/>
              </w:rPr>
            </w:pPr>
          </w:p>
        </w:tc>
        <w:tc>
          <w:tcPr>
            <w:tcW w:w="1081" w:type="dxa"/>
          </w:tcPr>
          <w:p w14:paraId="6FE9A61A" w14:textId="77777777" w:rsidR="00276C50" w:rsidRPr="00276C50" w:rsidRDefault="00276C50" w:rsidP="00276C50">
            <w:pPr>
              <w:spacing w:after="0"/>
              <w:jc w:val="center"/>
              <w:rPr>
                <w:rFonts w:eastAsiaTheme="minorEastAsia" w:cs="Arial"/>
                <w:bCs/>
                <w:iCs/>
                <w:sz w:val="22"/>
                <w:szCs w:val="22"/>
              </w:rPr>
            </w:pPr>
            <w:r w:rsidRPr="00276C50">
              <w:rPr>
                <w:rFonts w:eastAsiaTheme="minorEastAsia" w:cs="Arial"/>
                <w:bCs/>
                <w:iCs/>
                <w:sz w:val="22"/>
                <w:szCs w:val="22"/>
              </w:rPr>
              <w:t>__  __</w:t>
            </w:r>
          </w:p>
        </w:tc>
        <w:tc>
          <w:tcPr>
            <w:tcW w:w="5351" w:type="dxa"/>
            <w:vAlign w:val="center"/>
          </w:tcPr>
          <w:p w14:paraId="719637D7" w14:textId="32A5D5C3" w:rsidR="00276C50" w:rsidRPr="00276C50" w:rsidRDefault="00276C50" w:rsidP="00276C50">
            <w:pPr>
              <w:spacing w:after="0"/>
              <w:rPr>
                <w:rFonts w:eastAsiaTheme="minorEastAsia" w:cs="Arial"/>
                <w:bCs/>
                <w:iCs/>
                <w:sz w:val="22"/>
                <w:szCs w:val="22"/>
              </w:rPr>
            </w:pPr>
            <w:r w:rsidRPr="00276C50">
              <w:rPr>
                <w:rFonts w:eastAsiaTheme="minorEastAsia" w:cs="Arial"/>
                <w:bCs/>
                <w:iCs/>
                <w:sz w:val="22"/>
                <w:szCs w:val="22"/>
              </w:rPr>
              <w:t xml:space="preserve">Restoration of all energy supplies and distribution systems is critical to life safety. Request that all primary energy companies, or their representative associations, send liaisons to the EOC or other designated location to help collect, maintain, and share critical information, as well as to expedite restoration of these essential services. The IURC maintains contact information. </w:t>
            </w:r>
          </w:p>
        </w:tc>
      </w:tr>
      <w:tr w:rsidR="00276C50" w:rsidRPr="00276C50" w14:paraId="26441662" w14:textId="77777777" w:rsidTr="004032B2">
        <w:trPr>
          <w:trHeight w:val="442"/>
          <w:jc w:val="center"/>
        </w:trPr>
        <w:tc>
          <w:tcPr>
            <w:tcW w:w="2244" w:type="dxa"/>
            <w:vMerge w:val="restart"/>
            <w:vAlign w:val="center"/>
          </w:tcPr>
          <w:p w14:paraId="4F28B208" w14:textId="77777777" w:rsidR="00276C50" w:rsidRPr="00276C50" w:rsidRDefault="00276C50" w:rsidP="00276C50">
            <w:pPr>
              <w:spacing w:after="0"/>
              <w:rPr>
                <w:rFonts w:eastAsiaTheme="minorEastAsia" w:cs="Arial"/>
                <w:bCs/>
                <w:iCs/>
                <w:sz w:val="22"/>
                <w:szCs w:val="22"/>
              </w:rPr>
            </w:pPr>
            <w:r w:rsidRPr="00276C50">
              <w:rPr>
                <w:rFonts w:eastAsiaTheme="minorEastAsia" w:cs="Arial"/>
                <w:bCs/>
                <w:iCs/>
                <w:sz w:val="22"/>
                <w:szCs w:val="22"/>
              </w:rPr>
              <w:t xml:space="preserve">To assess and begin stabilizing critical infrastructure functions for energy </w:t>
            </w:r>
          </w:p>
        </w:tc>
        <w:tc>
          <w:tcPr>
            <w:tcW w:w="1980" w:type="dxa"/>
            <w:vMerge w:val="restart"/>
            <w:vAlign w:val="center"/>
          </w:tcPr>
          <w:p w14:paraId="6742C2F5" w14:textId="77777777" w:rsidR="00276C50" w:rsidRPr="00276C50" w:rsidRDefault="00276C50" w:rsidP="00276C50">
            <w:pPr>
              <w:spacing w:after="0"/>
              <w:rPr>
                <w:rFonts w:eastAsiaTheme="minorEastAsia" w:cs="Arial"/>
                <w:bCs/>
                <w:iCs/>
                <w:sz w:val="22"/>
                <w:szCs w:val="22"/>
              </w:rPr>
            </w:pPr>
            <w:r w:rsidRPr="00276C50">
              <w:rPr>
                <w:rFonts w:eastAsiaTheme="minorEastAsia" w:cs="Arial"/>
                <w:bCs/>
                <w:iCs/>
                <w:sz w:val="22"/>
                <w:szCs w:val="22"/>
              </w:rPr>
              <w:t xml:space="preserve">To assess the location and impact of electrical outages within 24 hours </w:t>
            </w:r>
          </w:p>
        </w:tc>
        <w:tc>
          <w:tcPr>
            <w:tcW w:w="1081" w:type="dxa"/>
          </w:tcPr>
          <w:p w14:paraId="073E19FB" w14:textId="77777777" w:rsidR="00276C50" w:rsidRPr="00276C50" w:rsidRDefault="00276C50" w:rsidP="00276C50">
            <w:pPr>
              <w:spacing w:after="0"/>
              <w:jc w:val="center"/>
              <w:rPr>
                <w:rFonts w:eastAsiaTheme="minorEastAsia" w:cs="Arial"/>
                <w:bCs/>
                <w:iCs/>
                <w:sz w:val="22"/>
                <w:szCs w:val="22"/>
              </w:rPr>
            </w:pPr>
            <w:r w:rsidRPr="00276C50">
              <w:rPr>
                <w:rFonts w:eastAsiaTheme="minorEastAsia" w:cs="Arial"/>
                <w:bCs/>
                <w:iCs/>
                <w:sz w:val="22"/>
                <w:szCs w:val="22"/>
              </w:rPr>
              <w:t>__  __</w:t>
            </w:r>
          </w:p>
        </w:tc>
        <w:tc>
          <w:tcPr>
            <w:tcW w:w="5351" w:type="dxa"/>
            <w:vAlign w:val="center"/>
          </w:tcPr>
          <w:p w14:paraId="74777804" w14:textId="77777777" w:rsidR="00276C50" w:rsidRPr="00276C50" w:rsidRDefault="00276C50" w:rsidP="00276C50">
            <w:pPr>
              <w:spacing w:after="0"/>
              <w:rPr>
                <w:rFonts w:eastAsiaTheme="minorEastAsia" w:cs="Arial"/>
                <w:bCs/>
                <w:iCs/>
                <w:sz w:val="22"/>
                <w:szCs w:val="22"/>
              </w:rPr>
            </w:pPr>
            <w:r w:rsidRPr="00276C50">
              <w:rPr>
                <w:rFonts w:eastAsiaTheme="minorEastAsia" w:cs="Arial"/>
                <w:bCs/>
                <w:iCs/>
                <w:sz w:val="22"/>
                <w:szCs w:val="22"/>
              </w:rPr>
              <w:t xml:space="preserve">Immediately collect all available information about the status of actual, or potential, damage to the energy supply and distribution systems. </w:t>
            </w:r>
          </w:p>
        </w:tc>
      </w:tr>
      <w:tr w:rsidR="00276C50" w:rsidRPr="00276C50" w14:paraId="5C5F02F6" w14:textId="77777777" w:rsidTr="004032B2">
        <w:trPr>
          <w:trHeight w:val="442"/>
          <w:jc w:val="center"/>
        </w:trPr>
        <w:tc>
          <w:tcPr>
            <w:tcW w:w="2244" w:type="dxa"/>
            <w:vMerge/>
            <w:vAlign w:val="center"/>
          </w:tcPr>
          <w:p w14:paraId="1D1B7ADB" w14:textId="77777777" w:rsidR="00276C50" w:rsidRPr="00276C50" w:rsidRDefault="00276C50" w:rsidP="00276C50">
            <w:pPr>
              <w:spacing w:after="0"/>
              <w:rPr>
                <w:rFonts w:eastAsiaTheme="minorEastAsia" w:cs="Arial"/>
                <w:bCs/>
                <w:iCs/>
                <w:sz w:val="22"/>
                <w:szCs w:val="22"/>
              </w:rPr>
            </w:pPr>
          </w:p>
        </w:tc>
        <w:tc>
          <w:tcPr>
            <w:tcW w:w="1980" w:type="dxa"/>
            <w:vMerge/>
            <w:vAlign w:val="center"/>
          </w:tcPr>
          <w:p w14:paraId="4244E173" w14:textId="77777777" w:rsidR="00276C50" w:rsidRPr="00276C50" w:rsidRDefault="00276C50" w:rsidP="00276C50">
            <w:pPr>
              <w:spacing w:after="0"/>
              <w:rPr>
                <w:rFonts w:eastAsiaTheme="minorEastAsia" w:cs="Arial"/>
                <w:bCs/>
                <w:iCs/>
                <w:sz w:val="22"/>
                <w:szCs w:val="22"/>
              </w:rPr>
            </w:pPr>
          </w:p>
        </w:tc>
        <w:tc>
          <w:tcPr>
            <w:tcW w:w="1081" w:type="dxa"/>
          </w:tcPr>
          <w:p w14:paraId="6789D3F7" w14:textId="77777777" w:rsidR="00276C50" w:rsidRPr="00276C50" w:rsidRDefault="00276C50" w:rsidP="00276C50">
            <w:pPr>
              <w:spacing w:after="0"/>
              <w:jc w:val="center"/>
              <w:rPr>
                <w:rFonts w:eastAsiaTheme="minorEastAsia" w:cs="Arial"/>
                <w:bCs/>
                <w:iCs/>
                <w:sz w:val="22"/>
                <w:szCs w:val="22"/>
              </w:rPr>
            </w:pPr>
            <w:r w:rsidRPr="00276C50">
              <w:rPr>
                <w:rFonts w:eastAsiaTheme="minorEastAsia" w:cs="Arial"/>
                <w:bCs/>
                <w:iCs/>
                <w:sz w:val="22"/>
                <w:szCs w:val="22"/>
              </w:rPr>
              <w:t>__  __</w:t>
            </w:r>
          </w:p>
        </w:tc>
        <w:tc>
          <w:tcPr>
            <w:tcW w:w="5351" w:type="dxa"/>
            <w:vAlign w:val="center"/>
          </w:tcPr>
          <w:p w14:paraId="2D9586BE" w14:textId="77777777" w:rsidR="00276C50" w:rsidRPr="00276C50" w:rsidRDefault="00276C50" w:rsidP="00276C50">
            <w:pPr>
              <w:spacing w:after="0"/>
              <w:rPr>
                <w:rFonts w:eastAsiaTheme="minorEastAsia" w:cs="Arial"/>
                <w:bCs/>
                <w:iCs/>
                <w:sz w:val="22"/>
                <w:szCs w:val="22"/>
              </w:rPr>
            </w:pPr>
            <w:r w:rsidRPr="00276C50">
              <w:rPr>
                <w:rFonts w:eastAsiaTheme="minorEastAsia" w:cs="Arial"/>
                <w:bCs/>
                <w:iCs/>
                <w:sz w:val="22"/>
                <w:szCs w:val="22"/>
              </w:rPr>
              <w:t xml:space="preserve">Determine the number of homes without electricity and the number of outages. </w:t>
            </w:r>
          </w:p>
        </w:tc>
      </w:tr>
      <w:tr w:rsidR="00276C50" w:rsidRPr="00276C50" w14:paraId="44575EFC" w14:textId="77777777" w:rsidTr="004032B2">
        <w:trPr>
          <w:trHeight w:val="442"/>
          <w:jc w:val="center"/>
        </w:trPr>
        <w:tc>
          <w:tcPr>
            <w:tcW w:w="2244" w:type="dxa"/>
            <w:vMerge/>
            <w:vAlign w:val="center"/>
          </w:tcPr>
          <w:p w14:paraId="44016C56" w14:textId="77777777" w:rsidR="00276C50" w:rsidRPr="00276C50" w:rsidRDefault="00276C50" w:rsidP="00276C50">
            <w:pPr>
              <w:spacing w:after="0"/>
              <w:rPr>
                <w:rFonts w:eastAsiaTheme="minorEastAsia" w:cs="Arial"/>
                <w:bCs/>
                <w:iCs/>
                <w:sz w:val="22"/>
                <w:szCs w:val="22"/>
              </w:rPr>
            </w:pPr>
          </w:p>
        </w:tc>
        <w:tc>
          <w:tcPr>
            <w:tcW w:w="1980" w:type="dxa"/>
            <w:vMerge w:val="restart"/>
            <w:vAlign w:val="center"/>
          </w:tcPr>
          <w:p w14:paraId="05A5F856" w14:textId="77777777" w:rsidR="00276C50" w:rsidRPr="00276C50" w:rsidRDefault="00276C50" w:rsidP="00276C50">
            <w:pPr>
              <w:spacing w:after="0"/>
              <w:rPr>
                <w:rFonts w:eastAsiaTheme="minorEastAsia" w:cs="Arial"/>
                <w:bCs/>
                <w:iCs/>
                <w:sz w:val="22"/>
                <w:szCs w:val="22"/>
              </w:rPr>
            </w:pPr>
            <w:r w:rsidRPr="00276C50">
              <w:rPr>
                <w:rFonts w:eastAsiaTheme="minorEastAsia" w:cs="Arial"/>
                <w:bCs/>
                <w:iCs/>
                <w:sz w:val="22"/>
                <w:szCs w:val="22"/>
              </w:rPr>
              <w:t>__  __</w:t>
            </w:r>
          </w:p>
        </w:tc>
        <w:tc>
          <w:tcPr>
            <w:tcW w:w="1081" w:type="dxa"/>
          </w:tcPr>
          <w:p w14:paraId="4B34AD98" w14:textId="77777777" w:rsidR="00276C50" w:rsidRPr="00276C50" w:rsidRDefault="00276C50" w:rsidP="00276C50">
            <w:pPr>
              <w:spacing w:after="0"/>
              <w:jc w:val="center"/>
              <w:rPr>
                <w:rFonts w:eastAsiaTheme="minorEastAsia" w:cs="Arial"/>
                <w:bCs/>
                <w:iCs/>
                <w:sz w:val="22"/>
                <w:szCs w:val="22"/>
              </w:rPr>
            </w:pPr>
            <w:r w:rsidRPr="00276C50">
              <w:rPr>
                <w:rFonts w:eastAsiaTheme="minorEastAsia" w:cs="Arial"/>
                <w:bCs/>
                <w:iCs/>
                <w:sz w:val="22"/>
                <w:szCs w:val="22"/>
              </w:rPr>
              <w:t>__  __</w:t>
            </w:r>
          </w:p>
        </w:tc>
        <w:tc>
          <w:tcPr>
            <w:tcW w:w="5351" w:type="dxa"/>
            <w:vAlign w:val="center"/>
          </w:tcPr>
          <w:p w14:paraId="3EF47C75" w14:textId="2231D098" w:rsidR="00276C50" w:rsidRPr="00276C50" w:rsidRDefault="00276C50" w:rsidP="00276C50">
            <w:pPr>
              <w:spacing w:after="0"/>
              <w:rPr>
                <w:rFonts w:eastAsiaTheme="minorEastAsia" w:cs="Arial"/>
                <w:bCs/>
                <w:iCs/>
                <w:sz w:val="22"/>
                <w:szCs w:val="22"/>
              </w:rPr>
            </w:pPr>
            <w:r w:rsidRPr="00276C50">
              <w:rPr>
                <w:rFonts w:eastAsiaTheme="minorEastAsia" w:cs="Arial"/>
                <w:bCs/>
                <w:iCs/>
                <w:sz w:val="22"/>
                <w:szCs w:val="22"/>
              </w:rPr>
              <w:t xml:space="preserve">Although the repair and restoration of energy infrastructure is the responsibility of the energy companies themselves, make every effort to expedite the restoration of their services. </w:t>
            </w:r>
          </w:p>
        </w:tc>
      </w:tr>
      <w:tr w:rsidR="00276C50" w:rsidRPr="00276C50" w14:paraId="354228A7" w14:textId="77777777" w:rsidTr="004032B2">
        <w:trPr>
          <w:trHeight w:val="442"/>
          <w:jc w:val="center"/>
        </w:trPr>
        <w:tc>
          <w:tcPr>
            <w:tcW w:w="2244" w:type="dxa"/>
            <w:vMerge/>
            <w:vAlign w:val="center"/>
          </w:tcPr>
          <w:p w14:paraId="66E3B226" w14:textId="77777777" w:rsidR="00276C50" w:rsidRPr="00276C50" w:rsidRDefault="00276C50" w:rsidP="00276C50">
            <w:pPr>
              <w:spacing w:after="0"/>
              <w:rPr>
                <w:rFonts w:eastAsiaTheme="minorEastAsia" w:cs="Arial"/>
                <w:bCs/>
                <w:iCs/>
                <w:sz w:val="22"/>
                <w:szCs w:val="22"/>
              </w:rPr>
            </w:pPr>
          </w:p>
        </w:tc>
        <w:tc>
          <w:tcPr>
            <w:tcW w:w="1980" w:type="dxa"/>
            <w:vMerge/>
            <w:vAlign w:val="center"/>
          </w:tcPr>
          <w:p w14:paraId="48365C62" w14:textId="77777777" w:rsidR="00276C50" w:rsidRPr="00276C50" w:rsidRDefault="00276C50" w:rsidP="00276C50">
            <w:pPr>
              <w:spacing w:after="0"/>
              <w:rPr>
                <w:rFonts w:eastAsiaTheme="minorEastAsia" w:cs="Arial"/>
                <w:bCs/>
                <w:iCs/>
                <w:sz w:val="22"/>
                <w:szCs w:val="22"/>
              </w:rPr>
            </w:pPr>
          </w:p>
        </w:tc>
        <w:tc>
          <w:tcPr>
            <w:tcW w:w="1081" w:type="dxa"/>
          </w:tcPr>
          <w:p w14:paraId="6882E9C0" w14:textId="77777777" w:rsidR="00276C50" w:rsidRPr="00276C50" w:rsidRDefault="00276C50" w:rsidP="00276C50">
            <w:pPr>
              <w:spacing w:after="0"/>
              <w:jc w:val="center"/>
              <w:rPr>
                <w:rFonts w:eastAsiaTheme="minorEastAsia" w:cs="Arial"/>
                <w:bCs/>
                <w:iCs/>
                <w:sz w:val="22"/>
                <w:szCs w:val="22"/>
              </w:rPr>
            </w:pPr>
            <w:r w:rsidRPr="00276C50">
              <w:rPr>
                <w:rFonts w:eastAsiaTheme="minorEastAsia" w:cs="Arial"/>
                <w:bCs/>
                <w:iCs/>
                <w:sz w:val="22"/>
                <w:szCs w:val="22"/>
              </w:rPr>
              <w:t>__  __</w:t>
            </w:r>
          </w:p>
        </w:tc>
        <w:tc>
          <w:tcPr>
            <w:tcW w:w="5351" w:type="dxa"/>
            <w:vAlign w:val="center"/>
          </w:tcPr>
          <w:p w14:paraId="014E55E7" w14:textId="77777777" w:rsidR="00276C50" w:rsidRPr="00276C50" w:rsidRDefault="00276C50" w:rsidP="00276C50">
            <w:pPr>
              <w:spacing w:after="0"/>
              <w:rPr>
                <w:rFonts w:eastAsiaTheme="minorEastAsia" w:cs="Arial"/>
                <w:bCs/>
                <w:iCs/>
                <w:sz w:val="22"/>
                <w:szCs w:val="22"/>
              </w:rPr>
            </w:pPr>
            <w:r w:rsidRPr="00276C50">
              <w:rPr>
                <w:rFonts w:eastAsiaTheme="minorEastAsia" w:cs="Arial"/>
                <w:bCs/>
                <w:iCs/>
                <w:sz w:val="22"/>
                <w:szCs w:val="22"/>
              </w:rPr>
              <w:t xml:space="preserve">Based upon the extent of damage sustained, and the numbers of heavily populated areas without sources of energy, the state policy group will most likely suggest service restoration priorities. Coordinate with this group and other ESFs to establish restoration plans. </w:t>
            </w:r>
          </w:p>
        </w:tc>
      </w:tr>
      <w:tr w:rsidR="00276C50" w:rsidRPr="00276C50" w14:paraId="5BC41ABD" w14:textId="77777777" w:rsidTr="004032B2">
        <w:trPr>
          <w:trHeight w:val="442"/>
          <w:jc w:val="center"/>
        </w:trPr>
        <w:tc>
          <w:tcPr>
            <w:tcW w:w="2244" w:type="dxa"/>
            <w:vMerge/>
            <w:vAlign w:val="center"/>
          </w:tcPr>
          <w:p w14:paraId="461E6F2D" w14:textId="77777777" w:rsidR="00276C50" w:rsidRPr="00276C50" w:rsidRDefault="00276C50" w:rsidP="00276C50">
            <w:pPr>
              <w:spacing w:after="0"/>
              <w:rPr>
                <w:rFonts w:eastAsiaTheme="minorEastAsia" w:cs="Arial"/>
                <w:bCs/>
                <w:iCs/>
                <w:sz w:val="22"/>
                <w:szCs w:val="22"/>
              </w:rPr>
            </w:pPr>
          </w:p>
        </w:tc>
        <w:tc>
          <w:tcPr>
            <w:tcW w:w="1980" w:type="dxa"/>
            <w:vMerge/>
            <w:vAlign w:val="center"/>
          </w:tcPr>
          <w:p w14:paraId="189BF4E5" w14:textId="77777777" w:rsidR="00276C50" w:rsidRPr="00276C50" w:rsidRDefault="00276C50" w:rsidP="00276C50">
            <w:pPr>
              <w:spacing w:after="0"/>
              <w:rPr>
                <w:rFonts w:eastAsiaTheme="minorEastAsia" w:cs="Arial"/>
                <w:bCs/>
                <w:iCs/>
                <w:sz w:val="22"/>
                <w:szCs w:val="22"/>
              </w:rPr>
            </w:pPr>
          </w:p>
        </w:tc>
        <w:tc>
          <w:tcPr>
            <w:tcW w:w="1081" w:type="dxa"/>
          </w:tcPr>
          <w:p w14:paraId="320EA166" w14:textId="77777777" w:rsidR="00276C50" w:rsidRPr="00276C50" w:rsidRDefault="00276C50" w:rsidP="00276C50">
            <w:pPr>
              <w:spacing w:after="0"/>
              <w:jc w:val="center"/>
              <w:rPr>
                <w:rFonts w:eastAsiaTheme="minorEastAsia" w:cs="Arial"/>
                <w:bCs/>
                <w:iCs/>
                <w:sz w:val="22"/>
                <w:szCs w:val="22"/>
              </w:rPr>
            </w:pPr>
            <w:r w:rsidRPr="00276C50">
              <w:rPr>
                <w:rFonts w:eastAsiaTheme="minorEastAsia" w:cs="Arial"/>
                <w:bCs/>
                <w:iCs/>
                <w:sz w:val="22"/>
                <w:szCs w:val="22"/>
              </w:rPr>
              <w:t>__  __</w:t>
            </w:r>
          </w:p>
        </w:tc>
        <w:tc>
          <w:tcPr>
            <w:tcW w:w="5351" w:type="dxa"/>
            <w:vAlign w:val="center"/>
          </w:tcPr>
          <w:p w14:paraId="7652A656" w14:textId="77777777" w:rsidR="00276C50" w:rsidRPr="00276C50" w:rsidRDefault="00276C50" w:rsidP="00276C50">
            <w:pPr>
              <w:spacing w:after="0"/>
              <w:rPr>
                <w:rFonts w:eastAsiaTheme="minorEastAsia" w:cs="Arial"/>
                <w:bCs/>
                <w:iCs/>
                <w:sz w:val="22"/>
                <w:szCs w:val="22"/>
              </w:rPr>
            </w:pPr>
            <w:r w:rsidRPr="00276C50">
              <w:rPr>
                <w:rFonts w:eastAsiaTheme="minorEastAsia" w:cs="Arial"/>
                <w:bCs/>
                <w:iCs/>
                <w:sz w:val="22"/>
                <w:szCs w:val="22"/>
              </w:rPr>
              <w:t xml:space="preserve">Begin to prioritize restoration of services, paying special attention to critical care facilities, designated shelters, and critical government facilities. </w:t>
            </w:r>
          </w:p>
        </w:tc>
      </w:tr>
      <w:tr w:rsidR="00276C50" w:rsidRPr="00276C50" w14:paraId="42C042E4" w14:textId="77777777" w:rsidTr="004032B2">
        <w:trPr>
          <w:trHeight w:val="442"/>
          <w:jc w:val="center"/>
        </w:trPr>
        <w:tc>
          <w:tcPr>
            <w:tcW w:w="2244" w:type="dxa"/>
            <w:vMerge/>
            <w:vAlign w:val="center"/>
          </w:tcPr>
          <w:p w14:paraId="0D42BB46" w14:textId="77777777" w:rsidR="00276C50" w:rsidRPr="00276C50" w:rsidRDefault="00276C50" w:rsidP="00276C50">
            <w:pPr>
              <w:spacing w:after="0"/>
              <w:rPr>
                <w:rFonts w:eastAsiaTheme="minorEastAsia" w:cs="Arial"/>
                <w:bCs/>
                <w:iCs/>
                <w:sz w:val="22"/>
                <w:szCs w:val="22"/>
              </w:rPr>
            </w:pPr>
          </w:p>
        </w:tc>
        <w:tc>
          <w:tcPr>
            <w:tcW w:w="1980" w:type="dxa"/>
            <w:vMerge/>
            <w:vAlign w:val="center"/>
          </w:tcPr>
          <w:p w14:paraId="54173483" w14:textId="77777777" w:rsidR="00276C50" w:rsidRPr="00276C50" w:rsidRDefault="00276C50" w:rsidP="00276C50">
            <w:pPr>
              <w:spacing w:after="0"/>
              <w:rPr>
                <w:rFonts w:eastAsiaTheme="minorEastAsia" w:cs="Arial"/>
                <w:bCs/>
                <w:iCs/>
                <w:sz w:val="22"/>
                <w:szCs w:val="22"/>
              </w:rPr>
            </w:pPr>
          </w:p>
        </w:tc>
        <w:tc>
          <w:tcPr>
            <w:tcW w:w="1081" w:type="dxa"/>
          </w:tcPr>
          <w:p w14:paraId="19465564" w14:textId="77777777" w:rsidR="00276C50" w:rsidRPr="00276C50" w:rsidRDefault="00276C50" w:rsidP="00276C50">
            <w:pPr>
              <w:spacing w:after="0"/>
              <w:jc w:val="center"/>
              <w:rPr>
                <w:rFonts w:eastAsiaTheme="minorEastAsia" w:cs="Arial"/>
                <w:bCs/>
                <w:iCs/>
                <w:sz w:val="22"/>
                <w:szCs w:val="22"/>
              </w:rPr>
            </w:pPr>
            <w:r w:rsidRPr="00276C50">
              <w:rPr>
                <w:rFonts w:eastAsiaTheme="minorEastAsia" w:cs="Arial"/>
                <w:bCs/>
                <w:iCs/>
                <w:sz w:val="22"/>
                <w:szCs w:val="22"/>
              </w:rPr>
              <w:t>ESF 7</w:t>
            </w:r>
          </w:p>
        </w:tc>
        <w:tc>
          <w:tcPr>
            <w:tcW w:w="5351" w:type="dxa"/>
            <w:vAlign w:val="center"/>
          </w:tcPr>
          <w:p w14:paraId="3A46A1F7" w14:textId="77777777" w:rsidR="00276C50" w:rsidRPr="00276C50" w:rsidRDefault="00276C50" w:rsidP="00276C50">
            <w:pPr>
              <w:spacing w:after="0"/>
              <w:rPr>
                <w:rFonts w:eastAsiaTheme="minorEastAsia" w:cs="Arial"/>
                <w:bCs/>
                <w:iCs/>
                <w:sz w:val="22"/>
                <w:szCs w:val="22"/>
              </w:rPr>
            </w:pPr>
            <w:r w:rsidRPr="00276C50">
              <w:rPr>
                <w:rFonts w:eastAsiaTheme="minorEastAsia" w:cs="Arial"/>
                <w:bCs/>
                <w:iCs/>
                <w:sz w:val="22"/>
                <w:szCs w:val="22"/>
              </w:rPr>
              <w:t xml:space="preserve">Coordinate with ESF 7 (Logistics Management and Resource Support), especially in acquiring generators for critical facilities. </w:t>
            </w:r>
          </w:p>
        </w:tc>
      </w:tr>
      <w:tr w:rsidR="00276C50" w:rsidRPr="00276C50" w14:paraId="2EF46FBC" w14:textId="77777777" w:rsidTr="004032B2">
        <w:trPr>
          <w:trHeight w:val="442"/>
          <w:jc w:val="center"/>
        </w:trPr>
        <w:tc>
          <w:tcPr>
            <w:tcW w:w="2244" w:type="dxa"/>
            <w:vMerge/>
            <w:vAlign w:val="center"/>
          </w:tcPr>
          <w:p w14:paraId="64D30D93" w14:textId="77777777" w:rsidR="00276C50" w:rsidRPr="00276C50" w:rsidRDefault="00276C50" w:rsidP="00276C50">
            <w:pPr>
              <w:spacing w:after="0"/>
              <w:rPr>
                <w:rFonts w:eastAsiaTheme="minorEastAsia" w:cs="Arial"/>
                <w:bCs/>
                <w:iCs/>
                <w:sz w:val="22"/>
                <w:szCs w:val="22"/>
              </w:rPr>
            </w:pPr>
          </w:p>
        </w:tc>
        <w:tc>
          <w:tcPr>
            <w:tcW w:w="1980" w:type="dxa"/>
            <w:vMerge/>
            <w:vAlign w:val="center"/>
          </w:tcPr>
          <w:p w14:paraId="0FBCBE0F" w14:textId="77777777" w:rsidR="00276C50" w:rsidRPr="00276C50" w:rsidRDefault="00276C50" w:rsidP="00276C50">
            <w:pPr>
              <w:spacing w:after="0"/>
              <w:rPr>
                <w:rFonts w:eastAsiaTheme="minorEastAsia" w:cs="Arial"/>
                <w:bCs/>
                <w:iCs/>
                <w:sz w:val="22"/>
                <w:szCs w:val="22"/>
              </w:rPr>
            </w:pPr>
          </w:p>
        </w:tc>
        <w:tc>
          <w:tcPr>
            <w:tcW w:w="1081" w:type="dxa"/>
          </w:tcPr>
          <w:p w14:paraId="56D41060" w14:textId="77777777" w:rsidR="00276C50" w:rsidRPr="00276C50" w:rsidRDefault="00276C50" w:rsidP="00276C50">
            <w:pPr>
              <w:spacing w:after="0"/>
              <w:jc w:val="center"/>
              <w:rPr>
                <w:rFonts w:eastAsiaTheme="minorEastAsia" w:cs="Arial"/>
                <w:bCs/>
                <w:iCs/>
                <w:sz w:val="22"/>
                <w:szCs w:val="22"/>
              </w:rPr>
            </w:pPr>
            <w:r w:rsidRPr="00276C50">
              <w:rPr>
                <w:rFonts w:eastAsiaTheme="minorEastAsia" w:cs="Arial"/>
                <w:bCs/>
                <w:iCs/>
                <w:sz w:val="22"/>
                <w:szCs w:val="22"/>
              </w:rPr>
              <w:t>__  __</w:t>
            </w:r>
          </w:p>
        </w:tc>
        <w:tc>
          <w:tcPr>
            <w:tcW w:w="5351" w:type="dxa"/>
            <w:vAlign w:val="center"/>
          </w:tcPr>
          <w:p w14:paraId="2085254B" w14:textId="77777777" w:rsidR="00276C50" w:rsidRPr="00276C50" w:rsidRDefault="00276C50" w:rsidP="00276C50">
            <w:pPr>
              <w:spacing w:after="0"/>
              <w:rPr>
                <w:rFonts w:eastAsiaTheme="minorEastAsia" w:cs="Arial"/>
                <w:bCs/>
                <w:iCs/>
                <w:sz w:val="22"/>
                <w:szCs w:val="22"/>
              </w:rPr>
            </w:pPr>
            <w:r w:rsidRPr="00276C50">
              <w:rPr>
                <w:rFonts w:eastAsiaTheme="minorEastAsia" w:cs="Arial"/>
                <w:bCs/>
                <w:i/>
                <w:sz w:val="22"/>
                <w:szCs w:val="22"/>
              </w:rPr>
              <w:t xml:space="preserve">Energy providers: </w:t>
            </w:r>
            <w:r w:rsidRPr="00276C50">
              <w:rPr>
                <w:rFonts w:eastAsiaTheme="minorEastAsia" w:cs="Arial"/>
                <w:bCs/>
                <w:iCs/>
                <w:sz w:val="22"/>
                <w:szCs w:val="22"/>
              </w:rPr>
              <w:t xml:space="preserve">Activate mutual-aid agreements immediately and mobilize supplemental resources. </w:t>
            </w:r>
          </w:p>
        </w:tc>
      </w:tr>
      <w:tr w:rsidR="00276C50" w:rsidRPr="00276C50" w14:paraId="14CF28C8" w14:textId="77777777" w:rsidTr="004032B2">
        <w:trPr>
          <w:trHeight w:val="442"/>
          <w:jc w:val="center"/>
        </w:trPr>
        <w:tc>
          <w:tcPr>
            <w:tcW w:w="2244" w:type="dxa"/>
            <w:vMerge/>
            <w:vAlign w:val="center"/>
          </w:tcPr>
          <w:p w14:paraId="726F4FB1" w14:textId="77777777" w:rsidR="00276C50" w:rsidRPr="00276C50" w:rsidRDefault="00276C50" w:rsidP="00276C50">
            <w:pPr>
              <w:spacing w:after="0"/>
              <w:rPr>
                <w:rFonts w:eastAsiaTheme="minorEastAsia" w:cs="Arial"/>
                <w:bCs/>
                <w:iCs/>
                <w:sz w:val="22"/>
                <w:szCs w:val="22"/>
              </w:rPr>
            </w:pPr>
          </w:p>
        </w:tc>
        <w:tc>
          <w:tcPr>
            <w:tcW w:w="1980" w:type="dxa"/>
            <w:vMerge/>
            <w:vAlign w:val="center"/>
          </w:tcPr>
          <w:p w14:paraId="335135AF" w14:textId="77777777" w:rsidR="00276C50" w:rsidRPr="00276C50" w:rsidRDefault="00276C50" w:rsidP="00276C50">
            <w:pPr>
              <w:spacing w:after="0"/>
              <w:rPr>
                <w:rFonts w:eastAsiaTheme="minorEastAsia" w:cs="Arial"/>
                <w:bCs/>
                <w:iCs/>
                <w:sz w:val="22"/>
                <w:szCs w:val="22"/>
              </w:rPr>
            </w:pPr>
          </w:p>
        </w:tc>
        <w:tc>
          <w:tcPr>
            <w:tcW w:w="1081" w:type="dxa"/>
          </w:tcPr>
          <w:p w14:paraId="4D854221" w14:textId="77777777" w:rsidR="00276C50" w:rsidRPr="00276C50" w:rsidRDefault="00276C50" w:rsidP="00276C50">
            <w:pPr>
              <w:spacing w:after="0"/>
              <w:jc w:val="center"/>
              <w:rPr>
                <w:rFonts w:eastAsiaTheme="minorEastAsia" w:cs="Arial"/>
                <w:bCs/>
                <w:iCs/>
                <w:sz w:val="22"/>
                <w:szCs w:val="22"/>
              </w:rPr>
            </w:pPr>
            <w:r w:rsidRPr="00276C50">
              <w:rPr>
                <w:rFonts w:eastAsiaTheme="minorEastAsia" w:cs="Arial"/>
                <w:bCs/>
                <w:iCs/>
                <w:sz w:val="22"/>
                <w:szCs w:val="22"/>
              </w:rPr>
              <w:t>MISO</w:t>
            </w:r>
          </w:p>
        </w:tc>
        <w:tc>
          <w:tcPr>
            <w:tcW w:w="5351" w:type="dxa"/>
            <w:vAlign w:val="center"/>
          </w:tcPr>
          <w:p w14:paraId="0C46D7BD" w14:textId="77777777" w:rsidR="00276C50" w:rsidRPr="00276C50" w:rsidRDefault="00276C50" w:rsidP="00276C50">
            <w:pPr>
              <w:spacing w:after="0"/>
              <w:rPr>
                <w:rFonts w:eastAsiaTheme="minorEastAsia" w:cs="Arial"/>
                <w:bCs/>
                <w:iCs/>
                <w:sz w:val="22"/>
                <w:szCs w:val="22"/>
              </w:rPr>
            </w:pPr>
            <w:r w:rsidRPr="00276C50">
              <w:rPr>
                <w:rFonts w:eastAsiaTheme="minorEastAsia" w:cs="Arial"/>
                <w:bCs/>
                <w:iCs/>
                <w:sz w:val="22"/>
                <w:szCs w:val="22"/>
              </w:rPr>
              <w:t xml:space="preserve">Coordinate with MISO for status reports of islanding, reroute utilities to protect the system, and begin to conserve operations. </w:t>
            </w:r>
          </w:p>
        </w:tc>
      </w:tr>
      <w:tr w:rsidR="00276C50" w:rsidRPr="00276C50" w14:paraId="7F01BE9A" w14:textId="77777777" w:rsidTr="004032B2">
        <w:trPr>
          <w:trHeight w:val="442"/>
          <w:jc w:val="center"/>
        </w:trPr>
        <w:tc>
          <w:tcPr>
            <w:tcW w:w="2244" w:type="dxa"/>
            <w:vMerge/>
            <w:vAlign w:val="center"/>
          </w:tcPr>
          <w:p w14:paraId="6A5C4031" w14:textId="77777777" w:rsidR="00276C50" w:rsidRPr="00276C50" w:rsidRDefault="00276C50" w:rsidP="00276C50">
            <w:pPr>
              <w:spacing w:after="0"/>
              <w:rPr>
                <w:rFonts w:eastAsiaTheme="minorEastAsia" w:cs="Arial"/>
                <w:bCs/>
                <w:iCs/>
                <w:sz w:val="22"/>
                <w:szCs w:val="22"/>
              </w:rPr>
            </w:pPr>
          </w:p>
        </w:tc>
        <w:tc>
          <w:tcPr>
            <w:tcW w:w="1980" w:type="dxa"/>
            <w:vMerge/>
            <w:vAlign w:val="center"/>
          </w:tcPr>
          <w:p w14:paraId="70179933" w14:textId="77777777" w:rsidR="00276C50" w:rsidRPr="00276C50" w:rsidRDefault="00276C50" w:rsidP="00276C50">
            <w:pPr>
              <w:spacing w:after="0"/>
              <w:rPr>
                <w:rFonts w:eastAsiaTheme="minorEastAsia" w:cs="Arial"/>
                <w:bCs/>
                <w:iCs/>
                <w:sz w:val="22"/>
                <w:szCs w:val="22"/>
              </w:rPr>
            </w:pPr>
          </w:p>
        </w:tc>
        <w:tc>
          <w:tcPr>
            <w:tcW w:w="1081" w:type="dxa"/>
          </w:tcPr>
          <w:p w14:paraId="545D2DF7" w14:textId="77777777" w:rsidR="00276C50" w:rsidRPr="00276C50" w:rsidRDefault="00276C50" w:rsidP="00276C50">
            <w:pPr>
              <w:spacing w:after="0"/>
              <w:jc w:val="center"/>
              <w:rPr>
                <w:rFonts w:eastAsiaTheme="minorEastAsia" w:cs="Arial"/>
                <w:bCs/>
                <w:iCs/>
                <w:sz w:val="22"/>
                <w:szCs w:val="22"/>
              </w:rPr>
            </w:pPr>
            <w:r w:rsidRPr="00276C50">
              <w:rPr>
                <w:rFonts w:eastAsiaTheme="minorEastAsia" w:cs="Arial"/>
                <w:bCs/>
                <w:iCs/>
                <w:sz w:val="22"/>
                <w:szCs w:val="22"/>
              </w:rPr>
              <w:t>__  __</w:t>
            </w:r>
          </w:p>
        </w:tc>
        <w:tc>
          <w:tcPr>
            <w:tcW w:w="5351" w:type="dxa"/>
            <w:vAlign w:val="center"/>
          </w:tcPr>
          <w:p w14:paraId="15B94110" w14:textId="77777777" w:rsidR="00276C50" w:rsidRPr="00276C50" w:rsidRDefault="00276C50" w:rsidP="00276C50">
            <w:pPr>
              <w:spacing w:after="0"/>
              <w:rPr>
                <w:rFonts w:eastAsiaTheme="minorEastAsia" w:cs="Arial"/>
                <w:bCs/>
                <w:iCs/>
                <w:sz w:val="22"/>
                <w:szCs w:val="22"/>
              </w:rPr>
            </w:pPr>
            <w:r w:rsidRPr="00276C50">
              <w:rPr>
                <w:rFonts w:eastAsiaTheme="minorEastAsia" w:cs="Arial"/>
                <w:bCs/>
                <w:i/>
                <w:sz w:val="22"/>
                <w:szCs w:val="22"/>
              </w:rPr>
              <w:t xml:space="preserve">Private-sector partners: </w:t>
            </w:r>
            <w:r w:rsidRPr="00276C50">
              <w:rPr>
                <w:rFonts w:eastAsiaTheme="minorEastAsia" w:cs="Arial"/>
                <w:bCs/>
                <w:iCs/>
                <w:sz w:val="22"/>
                <w:szCs w:val="22"/>
              </w:rPr>
              <w:t xml:space="preserve">Execute emergency operations plans (EOPs). </w:t>
            </w:r>
          </w:p>
        </w:tc>
      </w:tr>
      <w:tr w:rsidR="00276C50" w:rsidRPr="00276C50" w14:paraId="4D789E84" w14:textId="77777777" w:rsidTr="004032B2">
        <w:trPr>
          <w:trHeight w:val="442"/>
          <w:jc w:val="center"/>
        </w:trPr>
        <w:tc>
          <w:tcPr>
            <w:tcW w:w="2244" w:type="dxa"/>
            <w:vMerge w:val="restart"/>
            <w:vAlign w:val="center"/>
          </w:tcPr>
          <w:p w14:paraId="00FA1834" w14:textId="77777777" w:rsidR="00276C50" w:rsidRPr="00276C50" w:rsidRDefault="00276C50" w:rsidP="00276C50">
            <w:pPr>
              <w:spacing w:after="0"/>
              <w:rPr>
                <w:rFonts w:eastAsiaTheme="minorEastAsia" w:cs="Arial"/>
                <w:bCs/>
                <w:iCs/>
                <w:sz w:val="22"/>
                <w:szCs w:val="22"/>
              </w:rPr>
            </w:pPr>
            <w:r w:rsidRPr="00276C50">
              <w:rPr>
                <w:rFonts w:eastAsiaTheme="minorEastAsia" w:cs="Arial"/>
                <w:bCs/>
                <w:iCs/>
                <w:sz w:val="22"/>
                <w:szCs w:val="22"/>
              </w:rPr>
              <w:t>To activate the Indiana fuel plan</w:t>
            </w:r>
          </w:p>
        </w:tc>
        <w:tc>
          <w:tcPr>
            <w:tcW w:w="1980" w:type="dxa"/>
            <w:vMerge w:val="restart"/>
            <w:vAlign w:val="center"/>
          </w:tcPr>
          <w:p w14:paraId="157F38EB" w14:textId="77777777" w:rsidR="00276C50" w:rsidRPr="00276C50" w:rsidRDefault="00276C50" w:rsidP="00276C50">
            <w:pPr>
              <w:spacing w:after="0"/>
              <w:rPr>
                <w:rFonts w:eastAsiaTheme="minorEastAsia" w:cs="Arial"/>
                <w:bCs/>
                <w:iCs/>
                <w:sz w:val="22"/>
                <w:szCs w:val="22"/>
              </w:rPr>
            </w:pPr>
            <w:r w:rsidRPr="00276C50">
              <w:rPr>
                <w:rFonts w:eastAsiaTheme="minorEastAsia" w:cs="Arial"/>
                <w:bCs/>
                <w:iCs/>
                <w:sz w:val="22"/>
                <w:szCs w:val="22"/>
              </w:rPr>
              <w:t>__  __</w:t>
            </w:r>
          </w:p>
        </w:tc>
        <w:tc>
          <w:tcPr>
            <w:tcW w:w="1081" w:type="dxa"/>
          </w:tcPr>
          <w:p w14:paraId="4CB7416D" w14:textId="77777777" w:rsidR="00276C50" w:rsidRPr="00276C50" w:rsidRDefault="00276C50" w:rsidP="00276C50">
            <w:pPr>
              <w:spacing w:after="0"/>
              <w:jc w:val="center"/>
              <w:rPr>
                <w:rFonts w:eastAsiaTheme="minorEastAsia" w:cs="Arial"/>
                <w:bCs/>
                <w:iCs/>
                <w:sz w:val="22"/>
                <w:szCs w:val="22"/>
              </w:rPr>
            </w:pPr>
            <w:r w:rsidRPr="00276C50">
              <w:rPr>
                <w:rFonts w:eastAsiaTheme="minorEastAsia" w:cs="Arial"/>
                <w:bCs/>
                <w:iCs/>
                <w:sz w:val="22"/>
                <w:szCs w:val="22"/>
              </w:rPr>
              <w:t>__  __</w:t>
            </w:r>
          </w:p>
        </w:tc>
        <w:tc>
          <w:tcPr>
            <w:tcW w:w="5351" w:type="dxa"/>
            <w:vAlign w:val="center"/>
          </w:tcPr>
          <w:p w14:paraId="2D55BE77" w14:textId="77777777" w:rsidR="00276C50" w:rsidRPr="00276C50" w:rsidRDefault="00276C50" w:rsidP="00276C50">
            <w:pPr>
              <w:spacing w:after="0"/>
              <w:rPr>
                <w:rFonts w:eastAsiaTheme="minorEastAsia" w:cs="Arial"/>
                <w:bCs/>
                <w:iCs/>
                <w:sz w:val="22"/>
                <w:szCs w:val="22"/>
              </w:rPr>
            </w:pPr>
            <w:r w:rsidRPr="00276C50">
              <w:rPr>
                <w:rFonts w:eastAsiaTheme="minorEastAsia" w:cs="Arial"/>
                <w:bCs/>
                <w:iCs/>
                <w:sz w:val="22"/>
                <w:szCs w:val="22"/>
              </w:rPr>
              <w:t xml:space="preserve">Determine areas to deploy fuel. </w:t>
            </w:r>
          </w:p>
        </w:tc>
      </w:tr>
      <w:tr w:rsidR="00276C50" w:rsidRPr="00276C50" w14:paraId="3F1423D5" w14:textId="77777777" w:rsidTr="004032B2">
        <w:trPr>
          <w:trHeight w:val="442"/>
          <w:jc w:val="center"/>
        </w:trPr>
        <w:tc>
          <w:tcPr>
            <w:tcW w:w="2244" w:type="dxa"/>
            <w:vMerge/>
            <w:vAlign w:val="center"/>
          </w:tcPr>
          <w:p w14:paraId="27660C24" w14:textId="77777777" w:rsidR="00276C50" w:rsidRPr="00276C50" w:rsidRDefault="00276C50" w:rsidP="00276C50">
            <w:pPr>
              <w:spacing w:after="0"/>
              <w:rPr>
                <w:rFonts w:eastAsiaTheme="minorEastAsia" w:cs="Arial"/>
                <w:bCs/>
                <w:iCs/>
                <w:sz w:val="22"/>
                <w:szCs w:val="22"/>
              </w:rPr>
            </w:pPr>
          </w:p>
        </w:tc>
        <w:tc>
          <w:tcPr>
            <w:tcW w:w="1980" w:type="dxa"/>
            <w:vMerge/>
            <w:vAlign w:val="center"/>
          </w:tcPr>
          <w:p w14:paraId="10EC80EC" w14:textId="77777777" w:rsidR="00276C50" w:rsidRPr="00276C50" w:rsidRDefault="00276C50" w:rsidP="00276C50">
            <w:pPr>
              <w:spacing w:after="0"/>
              <w:rPr>
                <w:rFonts w:eastAsiaTheme="minorEastAsia" w:cs="Arial"/>
                <w:bCs/>
                <w:iCs/>
                <w:sz w:val="22"/>
                <w:szCs w:val="22"/>
              </w:rPr>
            </w:pPr>
          </w:p>
        </w:tc>
        <w:tc>
          <w:tcPr>
            <w:tcW w:w="1081" w:type="dxa"/>
          </w:tcPr>
          <w:p w14:paraId="5C1A87EB" w14:textId="77777777" w:rsidR="00276C50" w:rsidRPr="00276C50" w:rsidRDefault="00276C50" w:rsidP="00276C50">
            <w:pPr>
              <w:spacing w:after="0"/>
              <w:jc w:val="center"/>
              <w:rPr>
                <w:rFonts w:eastAsiaTheme="minorEastAsia" w:cs="Arial"/>
                <w:bCs/>
                <w:iCs/>
                <w:sz w:val="22"/>
                <w:szCs w:val="22"/>
              </w:rPr>
            </w:pPr>
            <w:r w:rsidRPr="00276C50">
              <w:rPr>
                <w:rFonts w:eastAsiaTheme="minorEastAsia" w:cs="Arial"/>
                <w:bCs/>
                <w:iCs/>
                <w:sz w:val="22"/>
                <w:szCs w:val="22"/>
              </w:rPr>
              <w:t>__  __</w:t>
            </w:r>
          </w:p>
        </w:tc>
        <w:tc>
          <w:tcPr>
            <w:tcW w:w="5351" w:type="dxa"/>
            <w:vAlign w:val="center"/>
          </w:tcPr>
          <w:p w14:paraId="00DD2654" w14:textId="77777777" w:rsidR="00276C50" w:rsidRPr="00276C50" w:rsidRDefault="00276C50" w:rsidP="00276C50">
            <w:pPr>
              <w:spacing w:after="0"/>
              <w:rPr>
                <w:rFonts w:eastAsiaTheme="minorEastAsia" w:cs="Arial"/>
                <w:bCs/>
                <w:iCs/>
                <w:sz w:val="22"/>
                <w:szCs w:val="22"/>
              </w:rPr>
            </w:pPr>
            <w:r w:rsidRPr="00276C50">
              <w:rPr>
                <w:rFonts w:eastAsiaTheme="minorEastAsia" w:cs="Arial"/>
                <w:bCs/>
                <w:iCs/>
                <w:sz w:val="22"/>
                <w:szCs w:val="22"/>
              </w:rPr>
              <w:t xml:space="preserve">Coordinate delivery of propane. </w:t>
            </w:r>
          </w:p>
        </w:tc>
      </w:tr>
    </w:tbl>
    <w:tbl>
      <w:tblPr>
        <w:tblStyle w:val="TableGrid7"/>
        <w:tblpPr w:leftFromText="180" w:rightFromText="180" w:vertAnchor="text" w:horzAnchor="margin" w:tblpXSpec="center" w:tblpY="104"/>
        <w:tblW w:w="10656" w:type="dxa"/>
        <w:jc w:val="center"/>
        <w:tblLook w:val="04A0" w:firstRow="1" w:lastRow="0" w:firstColumn="1" w:lastColumn="0" w:noHBand="0" w:noVBand="1"/>
      </w:tblPr>
      <w:tblGrid>
        <w:gridCol w:w="2065"/>
        <w:gridCol w:w="2160"/>
        <w:gridCol w:w="1440"/>
        <w:gridCol w:w="4991"/>
      </w:tblGrid>
      <w:tr w:rsidR="00013CFC" w:rsidRPr="00013CFC" w14:paraId="0751CC6F" w14:textId="77777777" w:rsidTr="00013CFC">
        <w:trPr>
          <w:trHeight w:val="456"/>
          <w:jc w:val="center"/>
        </w:trPr>
        <w:tc>
          <w:tcPr>
            <w:tcW w:w="2065" w:type="dxa"/>
            <w:shd w:val="clear" w:color="auto" w:fill="C00000"/>
            <w:vAlign w:val="center"/>
          </w:tcPr>
          <w:p w14:paraId="24CBDE9F" w14:textId="77777777" w:rsidR="00013CFC" w:rsidRPr="00013CFC" w:rsidRDefault="00013CFC" w:rsidP="00013CFC">
            <w:pPr>
              <w:spacing w:after="0"/>
              <w:jc w:val="center"/>
              <w:rPr>
                <w:rFonts w:ascii="Arial Narrow" w:eastAsiaTheme="minorEastAsia" w:hAnsi="Arial Narrow" w:cs="Arial"/>
                <w:b/>
                <w:iCs/>
                <w:caps/>
                <w:color w:val="FFFFFF" w:themeColor="background1"/>
                <w:sz w:val="28"/>
                <w:szCs w:val="28"/>
              </w:rPr>
            </w:pPr>
            <w:r w:rsidRPr="00013CFC">
              <w:rPr>
                <w:rFonts w:ascii="Arial Narrow" w:eastAsiaTheme="minorEastAsia" w:hAnsi="Arial Narrow" w:cs="Arial"/>
                <w:b/>
                <w:iCs/>
                <w:caps/>
                <w:color w:val="FFFFFF" w:themeColor="background1"/>
                <w:sz w:val="28"/>
                <w:szCs w:val="28"/>
              </w:rPr>
              <w:lastRenderedPageBreak/>
              <w:t>Lifeline Objective</w:t>
            </w:r>
          </w:p>
        </w:tc>
        <w:tc>
          <w:tcPr>
            <w:tcW w:w="2160" w:type="dxa"/>
            <w:shd w:val="clear" w:color="auto" w:fill="C00000"/>
            <w:vAlign w:val="center"/>
          </w:tcPr>
          <w:p w14:paraId="3C284750" w14:textId="77777777" w:rsidR="00013CFC" w:rsidRPr="00013CFC" w:rsidRDefault="00013CFC" w:rsidP="00013CFC">
            <w:pPr>
              <w:spacing w:after="0"/>
              <w:jc w:val="center"/>
              <w:rPr>
                <w:rFonts w:ascii="Arial Narrow" w:eastAsiaTheme="minorEastAsia" w:hAnsi="Arial Narrow" w:cs="Arial"/>
                <w:b/>
                <w:iCs/>
                <w:caps/>
                <w:color w:val="FFFFFF" w:themeColor="background1"/>
                <w:sz w:val="28"/>
                <w:szCs w:val="28"/>
              </w:rPr>
            </w:pPr>
            <w:r w:rsidRPr="00013CFC">
              <w:rPr>
                <w:rFonts w:ascii="Arial Narrow" w:eastAsiaTheme="minorEastAsia" w:hAnsi="Arial Narrow" w:cs="Arial"/>
                <w:b/>
                <w:iCs/>
                <w:caps/>
                <w:color w:val="FFFFFF" w:themeColor="background1"/>
                <w:sz w:val="28"/>
                <w:szCs w:val="28"/>
              </w:rPr>
              <w:t>ESF Objective</w:t>
            </w:r>
          </w:p>
        </w:tc>
        <w:tc>
          <w:tcPr>
            <w:tcW w:w="1440" w:type="dxa"/>
            <w:shd w:val="clear" w:color="auto" w:fill="C00000"/>
            <w:vAlign w:val="center"/>
          </w:tcPr>
          <w:p w14:paraId="7044A1D3" w14:textId="77777777" w:rsidR="00013CFC" w:rsidRPr="00013CFC" w:rsidRDefault="00013CFC" w:rsidP="00013CFC">
            <w:pPr>
              <w:spacing w:after="0"/>
              <w:ind w:left="-144" w:right="-144"/>
              <w:jc w:val="center"/>
              <w:rPr>
                <w:rFonts w:ascii="Arial Narrow" w:eastAsiaTheme="minorEastAsia" w:hAnsi="Arial Narrow" w:cs="Arial"/>
                <w:b/>
                <w:iCs/>
                <w:caps/>
                <w:color w:val="FFFFFF" w:themeColor="background1"/>
                <w:sz w:val="28"/>
                <w:szCs w:val="28"/>
              </w:rPr>
            </w:pPr>
            <w:r w:rsidRPr="00013CFC">
              <w:rPr>
                <w:rFonts w:ascii="Arial Narrow" w:eastAsiaTheme="minorEastAsia" w:hAnsi="Arial Narrow" w:cs="Arial"/>
                <w:b/>
                <w:iCs/>
                <w:caps/>
                <w:color w:val="FFFFFF" w:themeColor="background1"/>
                <w:sz w:val="28"/>
                <w:szCs w:val="28"/>
              </w:rPr>
              <w:t>Support needed from</w:t>
            </w:r>
          </w:p>
        </w:tc>
        <w:tc>
          <w:tcPr>
            <w:tcW w:w="4991" w:type="dxa"/>
            <w:shd w:val="clear" w:color="auto" w:fill="C00000"/>
            <w:vAlign w:val="center"/>
          </w:tcPr>
          <w:p w14:paraId="14010CB9" w14:textId="77777777" w:rsidR="00013CFC" w:rsidRPr="00013CFC" w:rsidRDefault="00013CFC" w:rsidP="00013CFC">
            <w:pPr>
              <w:spacing w:after="0"/>
              <w:jc w:val="center"/>
              <w:rPr>
                <w:rFonts w:ascii="Arial Narrow" w:eastAsiaTheme="minorEastAsia" w:hAnsi="Arial Narrow" w:cs="Arial"/>
                <w:b/>
                <w:iCs/>
                <w:caps/>
                <w:color w:val="FFFFFF" w:themeColor="background1"/>
                <w:sz w:val="28"/>
                <w:szCs w:val="28"/>
              </w:rPr>
            </w:pPr>
            <w:r w:rsidRPr="00013CFC">
              <w:rPr>
                <w:rFonts w:ascii="Arial Narrow" w:eastAsiaTheme="minorEastAsia" w:hAnsi="Arial Narrow" w:cs="Arial"/>
                <w:b/>
                <w:iCs/>
                <w:caps/>
                <w:color w:val="FFFFFF" w:themeColor="background1"/>
                <w:sz w:val="28"/>
                <w:szCs w:val="28"/>
              </w:rPr>
              <w:t>Mission-Essential Tasks</w:t>
            </w:r>
          </w:p>
        </w:tc>
      </w:tr>
      <w:tr w:rsidR="00013CFC" w:rsidRPr="00013CFC" w14:paraId="2585FFD0" w14:textId="77777777" w:rsidTr="00013CFC">
        <w:trPr>
          <w:trHeight w:val="373"/>
          <w:jc w:val="center"/>
        </w:trPr>
        <w:tc>
          <w:tcPr>
            <w:tcW w:w="10656" w:type="dxa"/>
            <w:gridSpan w:val="4"/>
            <w:shd w:val="clear" w:color="auto" w:fill="17365D" w:themeFill="text2" w:themeFillShade="BF"/>
            <w:vAlign w:val="center"/>
          </w:tcPr>
          <w:p w14:paraId="681C6CC7" w14:textId="77777777" w:rsidR="00013CFC" w:rsidRPr="00013CFC" w:rsidRDefault="00013CFC" w:rsidP="00013CFC">
            <w:pPr>
              <w:spacing w:after="0"/>
              <w:jc w:val="center"/>
              <w:rPr>
                <w:rFonts w:ascii="Arial Narrow" w:eastAsiaTheme="minorEastAsia" w:hAnsi="Arial Narrow" w:cs="Arial"/>
                <w:b/>
                <w:iCs/>
                <w:caps/>
                <w:color w:val="FFFFFF" w:themeColor="background1"/>
                <w:sz w:val="28"/>
                <w:szCs w:val="28"/>
              </w:rPr>
            </w:pPr>
            <w:r w:rsidRPr="00013CFC">
              <w:rPr>
                <w:rFonts w:ascii="Arial Narrow" w:eastAsiaTheme="minorEastAsia" w:hAnsi="Arial Narrow" w:cs="Arial"/>
                <w:b/>
                <w:iCs/>
                <w:caps/>
                <w:color w:val="FFFFFF" w:themeColor="background1"/>
                <w:sz w:val="28"/>
                <w:szCs w:val="28"/>
              </w:rPr>
              <w:t>24 – 72 hours</w:t>
            </w:r>
          </w:p>
        </w:tc>
      </w:tr>
      <w:tr w:rsidR="00013CFC" w:rsidRPr="00013CFC" w14:paraId="38236AEB" w14:textId="77777777" w:rsidTr="00013CFC">
        <w:trPr>
          <w:trHeight w:val="575"/>
          <w:jc w:val="center"/>
        </w:trPr>
        <w:tc>
          <w:tcPr>
            <w:tcW w:w="2065" w:type="dxa"/>
            <w:vMerge w:val="restart"/>
            <w:vAlign w:val="center"/>
          </w:tcPr>
          <w:p w14:paraId="20B38929" w14:textId="77777777" w:rsidR="00013CFC" w:rsidRPr="00013CFC" w:rsidRDefault="00013CFC" w:rsidP="00013CFC">
            <w:pPr>
              <w:spacing w:after="0"/>
              <w:rPr>
                <w:rFonts w:eastAsiaTheme="minorEastAsia" w:cs="Arial"/>
                <w:bCs/>
                <w:iCs/>
                <w:sz w:val="22"/>
                <w:szCs w:val="22"/>
              </w:rPr>
            </w:pPr>
            <w:r w:rsidRPr="00013CFC">
              <w:rPr>
                <w:rFonts w:eastAsiaTheme="minorEastAsia" w:cs="Arial"/>
                <w:bCs/>
                <w:iCs/>
                <w:sz w:val="22"/>
                <w:szCs w:val="22"/>
              </w:rPr>
              <w:t>To stabilize critical infrastructure functions for energy</w:t>
            </w:r>
          </w:p>
        </w:tc>
        <w:tc>
          <w:tcPr>
            <w:tcW w:w="2160" w:type="dxa"/>
            <w:vMerge w:val="restart"/>
            <w:vAlign w:val="center"/>
          </w:tcPr>
          <w:p w14:paraId="22A19F05" w14:textId="77777777" w:rsidR="00013CFC" w:rsidRPr="00013CFC" w:rsidRDefault="00013CFC" w:rsidP="00013CFC">
            <w:pPr>
              <w:spacing w:after="0"/>
              <w:rPr>
                <w:rFonts w:eastAsiaTheme="minorEastAsia" w:cs="Arial"/>
                <w:bCs/>
                <w:iCs/>
                <w:sz w:val="22"/>
                <w:szCs w:val="22"/>
              </w:rPr>
            </w:pPr>
            <w:r w:rsidRPr="00013CFC">
              <w:rPr>
                <w:rFonts w:eastAsiaTheme="minorEastAsia" w:cs="Arial"/>
                <w:bCs/>
                <w:iCs/>
                <w:sz w:val="22"/>
                <w:szCs w:val="22"/>
              </w:rPr>
              <w:t xml:space="preserve">To assess electrical infrastructure impacted in Indiana within 24-30 hours </w:t>
            </w:r>
          </w:p>
        </w:tc>
        <w:tc>
          <w:tcPr>
            <w:tcW w:w="1440" w:type="dxa"/>
          </w:tcPr>
          <w:p w14:paraId="2D5E5457" w14:textId="77777777" w:rsidR="00013CFC" w:rsidRPr="00013CFC" w:rsidRDefault="00013CFC" w:rsidP="00013CFC">
            <w:pPr>
              <w:spacing w:after="0"/>
              <w:jc w:val="center"/>
              <w:rPr>
                <w:rFonts w:eastAsiaTheme="minorEastAsia" w:cs="Arial"/>
                <w:bCs/>
                <w:iCs/>
                <w:sz w:val="22"/>
                <w:szCs w:val="22"/>
              </w:rPr>
            </w:pPr>
            <w:r w:rsidRPr="00013CFC">
              <w:rPr>
                <w:rFonts w:eastAsiaTheme="minorEastAsia" w:cs="Arial"/>
                <w:bCs/>
                <w:iCs/>
                <w:sz w:val="22"/>
                <w:szCs w:val="22"/>
              </w:rPr>
              <w:t>ESF 1</w:t>
            </w:r>
          </w:p>
        </w:tc>
        <w:tc>
          <w:tcPr>
            <w:tcW w:w="4991" w:type="dxa"/>
            <w:vAlign w:val="center"/>
          </w:tcPr>
          <w:p w14:paraId="16D65910" w14:textId="77777777" w:rsidR="00013CFC" w:rsidRPr="00013CFC" w:rsidRDefault="00013CFC" w:rsidP="00013CFC">
            <w:pPr>
              <w:spacing w:after="0"/>
              <w:rPr>
                <w:rFonts w:eastAsiaTheme="minorEastAsia" w:cs="Arial"/>
                <w:bCs/>
                <w:iCs/>
                <w:sz w:val="22"/>
                <w:szCs w:val="22"/>
              </w:rPr>
            </w:pPr>
            <w:r w:rsidRPr="00013CFC">
              <w:rPr>
                <w:rFonts w:eastAsiaTheme="minorEastAsia" w:cs="Arial"/>
                <w:bCs/>
                <w:iCs/>
                <w:sz w:val="22"/>
                <w:szCs w:val="22"/>
              </w:rPr>
              <w:t xml:space="preserve">Assess infrastructure, repairs needed, and quickest, safest routes to restoration. </w:t>
            </w:r>
          </w:p>
        </w:tc>
      </w:tr>
      <w:tr w:rsidR="00013CFC" w:rsidRPr="00013CFC" w14:paraId="617C8497" w14:textId="77777777" w:rsidTr="00013CFC">
        <w:trPr>
          <w:trHeight w:val="881"/>
          <w:jc w:val="center"/>
        </w:trPr>
        <w:tc>
          <w:tcPr>
            <w:tcW w:w="2065" w:type="dxa"/>
            <w:vMerge/>
            <w:vAlign w:val="center"/>
          </w:tcPr>
          <w:p w14:paraId="41C98460" w14:textId="77777777" w:rsidR="00013CFC" w:rsidRPr="00013CFC" w:rsidRDefault="00013CFC" w:rsidP="00013CFC">
            <w:pPr>
              <w:spacing w:after="0"/>
              <w:rPr>
                <w:rFonts w:eastAsiaTheme="minorEastAsia" w:cs="Arial"/>
                <w:bCs/>
                <w:iCs/>
                <w:sz w:val="22"/>
                <w:szCs w:val="22"/>
              </w:rPr>
            </w:pPr>
          </w:p>
        </w:tc>
        <w:tc>
          <w:tcPr>
            <w:tcW w:w="2160" w:type="dxa"/>
            <w:vMerge/>
            <w:vAlign w:val="center"/>
          </w:tcPr>
          <w:p w14:paraId="6AE829E5" w14:textId="77777777" w:rsidR="00013CFC" w:rsidRPr="00013CFC" w:rsidRDefault="00013CFC" w:rsidP="00013CFC">
            <w:pPr>
              <w:spacing w:after="0"/>
              <w:rPr>
                <w:rFonts w:eastAsiaTheme="minorEastAsia" w:cs="Arial"/>
                <w:bCs/>
                <w:iCs/>
                <w:sz w:val="22"/>
                <w:szCs w:val="22"/>
              </w:rPr>
            </w:pPr>
          </w:p>
        </w:tc>
        <w:tc>
          <w:tcPr>
            <w:tcW w:w="1440" w:type="dxa"/>
          </w:tcPr>
          <w:p w14:paraId="679C19EB" w14:textId="77777777" w:rsidR="00013CFC" w:rsidRPr="00013CFC" w:rsidRDefault="00013CFC" w:rsidP="00013CFC">
            <w:pPr>
              <w:spacing w:after="0"/>
              <w:jc w:val="center"/>
              <w:rPr>
                <w:rFonts w:eastAsiaTheme="minorEastAsia" w:cs="Arial"/>
                <w:bCs/>
                <w:iCs/>
                <w:sz w:val="22"/>
                <w:szCs w:val="22"/>
              </w:rPr>
            </w:pPr>
            <w:r w:rsidRPr="00013CFC">
              <w:rPr>
                <w:rFonts w:eastAsiaTheme="minorEastAsia" w:cs="Arial"/>
                <w:bCs/>
                <w:iCs/>
                <w:sz w:val="22"/>
                <w:szCs w:val="22"/>
              </w:rPr>
              <w:t>ESF 1</w:t>
            </w:r>
          </w:p>
        </w:tc>
        <w:tc>
          <w:tcPr>
            <w:tcW w:w="4991" w:type="dxa"/>
            <w:vAlign w:val="center"/>
          </w:tcPr>
          <w:p w14:paraId="6A9B4394" w14:textId="77777777" w:rsidR="00013CFC" w:rsidRPr="00013CFC" w:rsidRDefault="00013CFC" w:rsidP="00013CFC">
            <w:pPr>
              <w:spacing w:after="0"/>
              <w:rPr>
                <w:rFonts w:eastAsiaTheme="minorEastAsia" w:cs="Arial"/>
                <w:bCs/>
                <w:iCs/>
                <w:sz w:val="22"/>
                <w:szCs w:val="22"/>
              </w:rPr>
            </w:pPr>
            <w:r w:rsidRPr="00013CFC">
              <w:rPr>
                <w:rFonts w:eastAsiaTheme="minorEastAsia" w:cs="Arial"/>
                <w:bCs/>
                <w:iCs/>
                <w:sz w:val="22"/>
                <w:szCs w:val="22"/>
              </w:rPr>
              <w:t xml:space="preserve">Request aerial inspections of plants and utility infrastructure to further determine the level of damages across the state. </w:t>
            </w:r>
          </w:p>
        </w:tc>
      </w:tr>
      <w:tr w:rsidR="00013CFC" w:rsidRPr="00013CFC" w14:paraId="7F931C36" w14:textId="77777777" w:rsidTr="00013CFC">
        <w:trPr>
          <w:trHeight w:val="647"/>
          <w:jc w:val="center"/>
        </w:trPr>
        <w:tc>
          <w:tcPr>
            <w:tcW w:w="2065" w:type="dxa"/>
            <w:vMerge/>
            <w:vAlign w:val="center"/>
          </w:tcPr>
          <w:p w14:paraId="00F7906B" w14:textId="77777777" w:rsidR="00013CFC" w:rsidRPr="00013CFC" w:rsidRDefault="00013CFC" w:rsidP="00013CFC">
            <w:pPr>
              <w:spacing w:after="0"/>
              <w:rPr>
                <w:rFonts w:eastAsiaTheme="minorEastAsia" w:cs="Arial"/>
                <w:bCs/>
                <w:iCs/>
                <w:sz w:val="22"/>
                <w:szCs w:val="22"/>
              </w:rPr>
            </w:pPr>
          </w:p>
        </w:tc>
        <w:tc>
          <w:tcPr>
            <w:tcW w:w="2160" w:type="dxa"/>
            <w:vMerge/>
            <w:vAlign w:val="center"/>
          </w:tcPr>
          <w:p w14:paraId="346BFA24" w14:textId="77777777" w:rsidR="00013CFC" w:rsidRPr="00013CFC" w:rsidRDefault="00013CFC" w:rsidP="00013CFC">
            <w:pPr>
              <w:spacing w:after="0"/>
              <w:rPr>
                <w:rFonts w:eastAsiaTheme="minorEastAsia" w:cs="Arial"/>
                <w:bCs/>
                <w:iCs/>
                <w:sz w:val="22"/>
                <w:szCs w:val="22"/>
              </w:rPr>
            </w:pPr>
          </w:p>
        </w:tc>
        <w:tc>
          <w:tcPr>
            <w:tcW w:w="1440" w:type="dxa"/>
          </w:tcPr>
          <w:p w14:paraId="2D68036F" w14:textId="77777777" w:rsidR="00013CFC" w:rsidRPr="00013CFC" w:rsidRDefault="00013CFC" w:rsidP="00013CFC">
            <w:pPr>
              <w:spacing w:after="0"/>
              <w:jc w:val="center"/>
              <w:rPr>
                <w:rFonts w:eastAsiaTheme="minorEastAsia" w:cs="Arial"/>
                <w:bCs/>
                <w:iCs/>
                <w:sz w:val="22"/>
                <w:szCs w:val="22"/>
              </w:rPr>
            </w:pPr>
            <w:r w:rsidRPr="00013CFC">
              <w:rPr>
                <w:rFonts w:eastAsiaTheme="minorEastAsia" w:cs="Arial"/>
                <w:bCs/>
                <w:iCs/>
                <w:sz w:val="22"/>
                <w:szCs w:val="22"/>
              </w:rPr>
              <w:t>__  __</w:t>
            </w:r>
          </w:p>
        </w:tc>
        <w:tc>
          <w:tcPr>
            <w:tcW w:w="4991" w:type="dxa"/>
            <w:vAlign w:val="center"/>
          </w:tcPr>
          <w:p w14:paraId="0A587BD4" w14:textId="77777777" w:rsidR="00013CFC" w:rsidRPr="00013CFC" w:rsidRDefault="00013CFC" w:rsidP="00013CFC">
            <w:pPr>
              <w:spacing w:after="0"/>
              <w:rPr>
                <w:rFonts w:eastAsiaTheme="minorEastAsia" w:cs="Arial"/>
                <w:bCs/>
                <w:iCs/>
                <w:sz w:val="22"/>
                <w:szCs w:val="22"/>
              </w:rPr>
            </w:pPr>
            <w:r w:rsidRPr="00013CFC">
              <w:rPr>
                <w:rFonts w:eastAsiaTheme="minorEastAsia" w:cs="Arial"/>
                <w:bCs/>
                <w:iCs/>
                <w:sz w:val="22"/>
                <w:szCs w:val="22"/>
              </w:rPr>
              <w:t xml:space="preserve">Determine the number of circuits damaged to determine the population impacted. </w:t>
            </w:r>
          </w:p>
        </w:tc>
      </w:tr>
      <w:tr w:rsidR="00013CFC" w:rsidRPr="00013CFC" w14:paraId="455BB7FD" w14:textId="77777777" w:rsidTr="00013CFC">
        <w:trPr>
          <w:trHeight w:val="854"/>
          <w:jc w:val="center"/>
        </w:trPr>
        <w:tc>
          <w:tcPr>
            <w:tcW w:w="2065" w:type="dxa"/>
            <w:vMerge/>
            <w:vAlign w:val="center"/>
          </w:tcPr>
          <w:p w14:paraId="49AE41E9" w14:textId="77777777" w:rsidR="00013CFC" w:rsidRPr="00013CFC" w:rsidRDefault="00013CFC" w:rsidP="00013CFC">
            <w:pPr>
              <w:spacing w:after="0"/>
              <w:rPr>
                <w:rFonts w:eastAsiaTheme="minorEastAsia" w:cs="Arial"/>
                <w:bCs/>
                <w:iCs/>
                <w:sz w:val="22"/>
                <w:szCs w:val="22"/>
              </w:rPr>
            </w:pPr>
          </w:p>
        </w:tc>
        <w:tc>
          <w:tcPr>
            <w:tcW w:w="2160" w:type="dxa"/>
            <w:vMerge w:val="restart"/>
            <w:vAlign w:val="center"/>
          </w:tcPr>
          <w:p w14:paraId="3D23544C" w14:textId="77777777" w:rsidR="00013CFC" w:rsidRPr="00013CFC" w:rsidRDefault="00013CFC" w:rsidP="00013CFC">
            <w:pPr>
              <w:spacing w:after="0"/>
              <w:jc w:val="center"/>
              <w:rPr>
                <w:rFonts w:eastAsiaTheme="minorEastAsia" w:cs="Arial"/>
                <w:bCs/>
                <w:iCs/>
                <w:sz w:val="22"/>
                <w:szCs w:val="22"/>
              </w:rPr>
            </w:pPr>
            <w:r w:rsidRPr="00013CFC">
              <w:rPr>
                <w:rFonts w:eastAsiaTheme="minorEastAsia" w:cs="Arial"/>
                <w:bCs/>
                <w:iCs/>
                <w:sz w:val="22"/>
                <w:szCs w:val="22"/>
              </w:rPr>
              <w:t>__  __</w:t>
            </w:r>
          </w:p>
        </w:tc>
        <w:tc>
          <w:tcPr>
            <w:tcW w:w="1440" w:type="dxa"/>
          </w:tcPr>
          <w:p w14:paraId="0F65BA7C" w14:textId="77777777" w:rsidR="00013CFC" w:rsidRPr="00013CFC" w:rsidRDefault="00013CFC" w:rsidP="0089597B">
            <w:pPr>
              <w:numPr>
                <w:ilvl w:val="0"/>
                <w:numId w:val="35"/>
              </w:numPr>
              <w:spacing w:after="0"/>
              <w:jc w:val="both"/>
              <w:rPr>
                <w:rFonts w:eastAsiaTheme="minorEastAsia" w:cs="Arial"/>
                <w:bCs/>
                <w:iCs/>
                <w:sz w:val="22"/>
                <w:szCs w:val="22"/>
              </w:rPr>
            </w:pPr>
            <w:r w:rsidRPr="00013CFC">
              <w:rPr>
                <w:rFonts w:eastAsiaTheme="minorEastAsia" w:cs="Arial"/>
                <w:bCs/>
                <w:iCs/>
                <w:sz w:val="22"/>
                <w:szCs w:val="22"/>
              </w:rPr>
              <w:t>Federal ESF 12</w:t>
            </w:r>
          </w:p>
          <w:p w14:paraId="4CAFD67A" w14:textId="77777777" w:rsidR="00013CFC" w:rsidRPr="00013CFC" w:rsidRDefault="00013CFC" w:rsidP="0089597B">
            <w:pPr>
              <w:numPr>
                <w:ilvl w:val="0"/>
                <w:numId w:val="35"/>
              </w:numPr>
              <w:spacing w:after="0"/>
              <w:jc w:val="both"/>
              <w:rPr>
                <w:rFonts w:eastAsiaTheme="minorEastAsia" w:cs="Arial"/>
                <w:bCs/>
                <w:iCs/>
                <w:sz w:val="22"/>
                <w:szCs w:val="22"/>
              </w:rPr>
            </w:pPr>
            <w:r w:rsidRPr="00013CFC">
              <w:rPr>
                <w:rFonts w:eastAsiaTheme="minorEastAsia" w:cs="Arial"/>
                <w:bCs/>
                <w:iCs/>
                <w:sz w:val="22"/>
                <w:szCs w:val="22"/>
              </w:rPr>
              <w:t>ESF 7</w:t>
            </w:r>
          </w:p>
        </w:tc>
        <w:tc>
          <w:tcPr>
            <w:tcW w:w="4991" w:type="dxa"/>
            <w:vAlign w:val="center"/>
          </w:tcPr>
          <w:p w14:paraId="10C3DF57" w14:textId="77777777" w:rsidR="00013CFC" w:rsidRPr="00013CFC" w:rsidRDefault="00013CFC" w:rsidP="00013CFC">
            <w:pPr>
              <w:spacing w:after="0"/>
              <w:rPr>
                <w:rFonts w:eastAsiaTheme="minorEastAsia" w:cs="Arial"/>
                <w:bCs/>
                <w:iCs/>
                <w:sz w:val="22"/>
                <w:szCs w:val="22"/>
              </w:rPr>
            </w:pPr>
            <w:r w:rsidRPr="00013CFC">
              <w:rPr>
                <w:rFonts w:eastAsiaTheme="minorEastAsia" w:cs="Arial"/>
                <w:bCs/>
                <w:iCs/>
                <w:sz w:val="22"/>
                <w:szCs w:val="22"/>
              </w:rPr>
              <w:t xml:space="preserve">Coordinate with federal ESF 12 and EMAC resources to expedite any supplemental assistance available through those sources. </w:t>
            </w:r>
          </w:p>
        </w:tc>
      </w:tr>
      <w:tr w:rsidR="00013CFC" w:rsidRPr="00013CFC" w14:paraId="4C7DFA8D" w14:textId="77777777" w:rsidTr="00013CFC">
        <w:trPr>
          <w:trHeight w:val="1070"/>
          <w:jc w:val="center"/>
        </w:trPr>
        <w:tc>
          <w:tcPr>
            <w:tcW w:w="2065" w:type="dxa"/>
            <w:vMerge/>
            <w:vAlign w:val="center"/>
          </w:tcPr>
          <w:p w14:paraId="6AAE4544" w14:textId="77777777" w:rsidR="00013CFC" w:rsidRPr="00013CFC" w:rsidRDefault="00013CFC" w:rsidP="00013CFC">
            <w:pPr>
              <w:spacing w:after="0"/>
              <w:rPr>
                <w:rFonts w:eastAsiaTheme="minorEastAsia" w:cs="Arial"/>
                <w:bCs/>
                <w:iCs/>
                <w:sz w:val="22"/>
                <w:szCs w:val="22"/>
              </w:rPr>
            </w:pPr>
          </w:p>
        </w:tc>
        <w:tc>
          <w:tcPr>
            <w:tcW w:w="2160" w:type="dxa"/>
            <w:vMerge/>
            <w:vAlign w:val="center"/>
          </w:tcPr>
          <w:p w14:paraId="3AA4322C" w14:textId="77777777" w:rsidR="00013CFC" w:rsidRPr="00013CFC" w:rsidRDefault="00013CFC" w:rsidP="00013CFC">
            <w:pPr>
              <w:spacing w:after="0"/>
              <w:rPr>
                <w:rFonts w:eastAsiaTheme="minorEastAsia" w:cs="Arial"/>
                <w:bCs/>
                <w:iCs/>
                <w:sz w:val="22"/>
                <w:szCs w:val="22"/>
              </w:rPr>
            </w:pPr>
          </w:p>
        </w:tc>
        <w:tc>
          <w:tcPr>
            <w:tcW w:w="1440" w:type="dxa"/>
          </w:tcPr>
          <w:p w14:paraId="48258E1D" w14:textId="77777777" w:rsidR="00013CFC" w:rsidRPr="00013CFC" w:rsidRDefault="00013CFC" w:rsidP="00013CFC">
            <w:pPr>
              <w:spacing w:after="0"/>
              <w:jc w:val="center"/>
              <w:rPr>
                <w:rFonts w:eastAsiaTheme="minorEastAsia" w:cs="Arial"/>
                <w:bCs/>
                <w:iCs/>
                <w:sz w:val="22"/>
                <w:szCs w:val="22"/>
              </w:rPr>
            </w:pPr>
            <w:r w:rsidRPr="00013CFC">
              <w:rPr>
                <w:rFonts w:eastAsiaTheme="minorEastAsia" w:cs="Arial"/>
                <w:bCs/>
                <w:iCs/>
                <w:sz w:val="22"/>
                <w:szCs w:val="22"/>
              </w:rPr>
              <w:t>ESFs 1, 5</w:t>
            </w:r>
          </w:p>
        </w:tc>
        <w:tc>
          <w:tcPr>
            <w:tcW w:w="4991" w:type="dxa"/>
            <w:vAlign w:val="center"/>
          </w:tcPr>
          <w:p w14:paraId="63C9B6FD" w14:textId="77777777" w:rsidR="00013CFC" w:rsidRPr="00013CFC" w:rsidRDefault="00013CFC" w:rsidP="00013CFC">
            <w:pPr>
              <w:spacing w:after="0"/>
              <w:rPr>
                <w:rFonts w:eastAsiaTheme="minorEastAsia" w:cs="Arial"/>
                <w:bCs/>
                <w:iCs/>
                <w:sz w:val="22"/>
                <w:szCs w:val="22"/>
              </w:rPr>
            </w:pPr>
            <w:r w:rsidRPr="00013CFC">
              <w:rPr>
                <w:rFonts w:eastAsiaTheme="minorEastAsia" w:cs="Arial"/>
                <w:bCs/>
                <w:iCs/>
                <w:sz w:val="22"/>
                <w:szCs w:val="22"/>
              </w:rPr>
              <w:t xml:space="preserve">Work with ESF #5 (Information and Planning) to establish priorities for transportation. These activities will directly affect where crews can work to restore power. </w:t>
            </w:r>
          </w:p>
        </w:tc>
      </w:tr>
      <w:tr w:rsidR="00013CFC" w:rsidRPr="00013CFC" w14:paraId="6C6775C9" w14:textId="77777777" w:rsidTr="00013CFC">
        <w:trPr>
          <w:trHeight w:val="593"/>
          <w:jc w:val="center"/>
        </w:trPr>
        <w:tc>
          <w:tcPr>
            <w:tcW w:w="2065" w:type="dxa"/>
            <w:vMerge/>
            <w:vAlign w:val="center"/>
          </w:tcPr>
          <w:p w14:paraId="1801C99E" w14:textId="77777777" w:rsidR="00013CFC" w:rsidRPr="00013CFC" w:rsidRDefault="00013CFC" w:rsidP="00013CFC">
            <w:pPr>
              <w:spacing w:after="0"/>
              <w:rPr>
                <w:rFonts w:eastAsiaTheme="minorEastAsia" w:cs="Arial"/>
                <w:bCs/>
                <w:iCs/>
                <w:sz w:val="22"/>
                <w:szCs w:val="22"/>
              </w:rPr>
            </w:pPr>
          </w:p>
        </w:tc>
        <w:tc>
          <w:tcPr>
            <w:tcW w:w="2160" w:type="dxa"/>
            <w:vMerge/>
            <w:vAlign w:val="center"/>
          </w:tcPr>
          <w:p w14:paraId="17A07670" w14:textId="77777777" w:rsidR="00013CFC" w:rsidRPr="00013CFC" w:rsidRDefault="00013CFC" w:rsidP="00013CFC">
            <w:pPr>
              <w:spacing w:after="0"/>
              <w:rPr>
                <w:rFonts w:eastAsiaTheme="minorEastAsia" w:cs="Arial"/>
                <w:bCs/>
                <w:iCs/>
                <w:sz w:val="22"/>
                <w:szCs w:val="22"/>
              </w:rPr>
            </w:pPr>
          </w:p>
        </w:tc>
        <w:tc>
          <w:tcPr>
            <w:tcW w:w="1440" w:type="dxa"/>
          </w:tcPr>
          <w:p w14:paraId="01EC5778" w14:textId="77777777" w:rsidR="00013CFC" w:rsidRPr="00013CFC" w:rsidRDefault="00013CFC" w:rsidP="00013CFC">
            <w:pPr>
              <w:spacing w:after="0"/>
              <w:jc w:val="center"/>
              <w:rPr>
                <w:rFonts w:eastAsiaTheme="minorEastAsia" w:cs="Arial"/>
                <w:bCs/>
                <w:iCs/>
                <w:sz w:val="22"/>
                <w:szCs w:val="22"/>
              </w:rPr>
            </w:pPr>
            <w:r w:rsidRPr="00013CFC">
              <w:rPr>
                <w:rFonts w:eastAsiaTheme="minorEastAsia" w:cs="Arial"/>
                <w:bCs/>
                <w:iCs/>
                <w:sz w:val="22"/>
                <w:szCs w:val="22"/>
              </w:rPr>
              <w:t>Local EMAs</w:t>
            </w:r>
          </w:p>
        </w:tc>
        <w:tc>
          <w:tcPr>
            <w:tcW w:w="4991" w:type="dxa"/>
            <w:vAlign w:val="center"/>
          </w:tcPr>
          <w:p w14:paraId="62E45395" w14:textId="77777777" w:rsidR="00013CFC" w:rsidRPr="00013CFC" w:rsidRDefault="00013CFC" w:rsidP="00013CFC">
            <w:pPr>
              <w:spacing w:after="0"/>
              <w:rPr>
                <w:rFonts w:eastAsiaTheme="minorEastAsia" w:cs="Arial"/>
                <w:bCs/>
                <w:iCs/>
                <w:sz w:val="22"/>
                <w:szCs w:val="22"/>
              </w:rPr>
            </w:pPr>
            <w:r w:rsidRPr="00013CFC">
              <w:rPr>
                <w:rFonts w:eastAsiaTheme="minorEastAsia" w:cs="Arial"/>
                <w:bCs/>
                <w:iCs/>
                <w:sz w:val="22"/>
                <w:szCs w:val="22"/>
              </w:rPr>
              <w:t xml:space="preserve">Gather radios through local emergency management agencies (EMAs). </w:t>
            </w:r>
          </w:p>
        </w:tc>
      </w:tr>
      <w:tr w:rsidR="00013CFC" w:rsidRPr="00013CFC" w14:paraId="2920CE1B" w14:textId="77777777" w:rsidTr="00013CFC">
        <w:trPr>
          <w:trHeight w:val="521"/>
          <w:jc w:val="center"/>
        </w:trPr>
        <w:tc>
          <w:tcPr>
            <w:tcW w:w="2065" w:type="dxa"/>
            <w:vMerge/>
            <w:vAlign w:val="center"/>
          </w:tcPr>
          <w:p w14:paraId="581E9E1F" w14:textId="77777777" w:rsidR="00013CFC" w:rsidRPr="00013CFC" w:rsidRDefault="00013CFC" w:rsidP="00013CFC">
            <w:pPr>
              <w:spacing w:after="0"/>
              <w:rPr>
                <w:rFonts w:eastAsiaTheme="minorEastAsia" w:cs="Arial"/>
                <w:bCs/>
                <w:iCs/>
                <w:sz w:val="22"/>
                <w:szCs w:val="22"/>
              </w:rPr>
            </w:pPr>
          </w:p>
        </w:tc>
        <w:tc>
          <w:tcPr>
            <w:tcW w:w="2160" w:type="dxa"/>
            <w:vMerge/>
            <w:vAlign w:val="center"/>
          </w:tcPr>
          <w:p w14:paraId="29A50014" w14:textId="77777777" w:rsidR="00013CFC" w:rsidRPr="00013CFC" w:rsidRDefault="00013CFC" w:rsidP="00013CFC">
            <w:pPr>
              <w:spacing w:after="0"/>
              <w:rPr>
                <w:rFonts w:eastAsiaTheme="minorEastAsia" w:cs="Arial"/>
                <w:bCs/>
                <w:iCs/>
                <w:sz w:val="22"/>
                <w:szCs w:val="22"/>
              </w:rPr>
            </w:pPr>
          </w:p>
        </w:tc>
        <w:tc>
          <w:tcPr>
            <w:tcW w:w="1440" w:type="dxa"/>
          </w:tcPr>
          <w:p w14:paraId="3A00B98F" w14:textId="77777777" w:rsidR="00013CFC" w:rsidRPr="00013CFC" w:rsidRDefault="00013CFC" w:rsidP="00013CFC">
            <w:pPr>
              <w:spacing w:after="0"/>
              <w:jc w:val="center"/>
              <w:rPr>
                <w:rFonts w:eastAsiaTheme="minorEastAsia" w:cs="Arial"/>
                <w:bCs/>
                <w:iCs/>
                <w:sz w:val="22"/>
                <w:szCs w:val="22"/>
              </w:rPr>
            </w:pPr>
            <w:r w:rsidRPr="00013CFC">
              <w:rPr>
                <w:rFonts w:eastAsiaTheme="minorEastAsia" w:cs="Arial"/>
                <w:bCs/>
                <w:iCs/>
                <w:sz w:val="22"/>
                <w:szCs w:val="22"/>
              </w:rPr>
              <w:t>__  __</w:t>
            </w:r>
          </w:p>
        </w:tc>
        <w:tc>
          <w:tcPr>
            <w:tcW w:w="4991" w:type="dxa"/>
            <w:vAlign w:val="center"/>
          </w:tcPr>
          <w:p w14:paraId="48DB88ED" w14:textId="77777777" w:rsidR="00013CFC" w:rsidRPr="00013CFC" w:rsidRDefault="00013CFC" w:rsidP="00013CFC">
            <w:pPr>
              <w:spacing w:after="0"/>
              <w:rPr>
                <w:rFonts w:eastAsiaTheme="minorEastAsia" w:cs="Arial"/>
                <w:bCs/>
                <w:iCs/>
                <w:sz w:val="22"/>
                <w:szCs w:val="22"/>
              </w:rPr>
            </w:pPr>
            <w:r w:rsidRPr="00013CFC">
              <w:rPr>
                <w:rFonts w:eastAsiaTheme="minorEastAsia" w:cs="Arial"/>
                <w:bCs/>
                <w:i/>
                <w:sz w:val="22"/>
                <w:szCs w:val="22"/>
              </w:rPr>
              <w:t xml:space="preserve">Energy providers: </w:t>
            </w:r>
            <w:r w:rsidRPr="00013CFC">
              <w:rPr>
                <w:rFonts w:eastAsiaTheme="minorEastAsia" w:cs="Arial"/>
                <w:bCs/>
                <w:iCs/>
                <w:sz w:val="22"/>
                <w:szCs w:val="22"/>
              </w:rPr>
              <w:t xml:space="preserve">Continue to activate mutual-aid agreements. </w:t>
            </w:r>
          </w:p>
        </w:tc>
      </w:tr>
      <w:tr w:rsidR="00013CFC" w:rsidRPr="00013CFC" w14:paraId="4E5F2D98" w14:textId="77777777" w:rsidTr="00013CFC">
        <w:trPr>
          <w:trHeight w:val="456"/>
          <w:jc w:val="center"/>
        </w:trPr>
        <w:tc>
          <w:tcPr>
            <w:tcW w:w="2065" w:type="dxa"/>
            <w:vMerge/>
            <w:vAlign w:val="center"/>
          </w:tcPr>
          <w:p w14:paraId="6A8FABC3" w14:textId="77777777" w:rsidR="00013CFC" w:rsidRPr="00013CFC" w:rsidRDefault="00013CFC" w:rsidP="00013CFC">
            <w:pPr>
              <w:spacing w:after="0"/>
              <w:rPr>
                <w:rFonts w:eastAsiaTheme="minorEastAsia" w:cs="Arial"/>
                <w:bCs/>
                <w:iCs/>
                <w:sz w:val="22"/>
                <w:szCs w:val="22"/>
              </w:rPr>
            </w:pPr>
          </w:p>
        </w:tc>
        <w:tc>
          <w:tcPr>
            <w:tcW w:w="2160" w:type="dxa"/>
            <w:vMerge/>
            <w:vAlign w:val="center"/>
          </w:tcPr>
          <w:p w14:paraId="24BD3C65" w14:textId="77777777" w:rsidR="00013CFC" w:rsidRPr="00013CFC" w:rsidRDefault="00013CFC" w:rsidP="00013CFC">
            <w:pPr>
              <w:spacing w:after="0"/>
              <w:rPr>
                <w:rFonts w:eastAsiaTheme="minorEastAsia" w:cs="Arial"/>
                <w:bCs/>
                <w:iCs/>
                <w:sz w:val="22"/>
                <w:szCs w:val="22"/>
              </w:rPr>
            </w:pPr>
          </w:p>
        </w:tc>
        <w:tc>
          <w:tcPr>
            <w:tcW w:w="1440" w:type="dxa"/>
          </w:tcPr>
          <w:p w14:paraId="0AC2BF65" w14:textId="77777777" w:rsidR="00013CFC" w:rsidRPr="00013CFC" w:rsidRDefault="00013CFC" w:rsidP="0089597B">
            <w:pPr>
              <w:numPr>
                <w:ilvl w:val="0"/>
                <w:numId w:val="36"/>
              </w:numPr>
              <w:spacing w:after="0"/>
              <w:rPr>
                <w:rFonts w:eastAsiaTheme="minorEastAsia" w:cs="Arial"/>
                <w:bCs/>
                <w:iCs/>
                <w:sz w:val="22"/>
                <w:szCs w:val="22"/>
              </w:rPr>
            </w:pPr>
            <w:r w:rsidRPr="00013CFC">
              <w:rPr>
                <w:rFonts w:eastAsiaTheme="minorEastAsia" w:cs="Arial"/>
                <w:bCs/>
                <w:iCs/>
                <w:sz w:val="22"/>
                <w:szCs w:val="22"/>
              </w:rPr>
              <w:t>Federal ESF 12</w:t>
            </w:r>
          </w:p>
          <w:p w14:paraId="6C352ADA" w14:textId="77777777" w:rsidR="00013CFC" w:rsidRPr="00013CFC" w:rsidRDefault="00013CFC" w:rsidP="0089597B">
            <w:pPr>
              <w:numPr>
                <w:ilvl w:val="0"/>
                <w:numId w:val="36"/>
              </w:numPr>
              <w:spacing w:after="0"/>
              <w:rPr>
                <w:rFonts w:eastAsiaTheme="minorEastAsia" w:cs="Arial"/>
                <w:bCs/>
                <w:iCs/>
                <w:sz w:val="22"/>
                <w:szCs w:val="22"/>
              </w:rPr>
            </w:pPr>
            <w:r w:rsidRPr="00013CFC">
              <w:rPr>
                <w:rFonts w:eastAsiaTheme="minorEastAsia" w:cs="Arial"/>
                <w:bCs/>
                <w:iCs/>
                <w:sz w:val="22"/>
                <w:szCs w:val="22"/>
              </w:rPr>
              <w:t>ESF 7</w:t>
            </w:r>
          </w:p>
        </w:tc>
        <w:tc>
          <w:tcPr>
            <w:tcW w:w="4991" w:type="dxa"/>
            <w:vAlign w:val="center"/>
          </w:tcPr>
          <w:p w14:paraId="4EB9F0FE" w14:textId="77777777" w:rsidR="00013CFC" w:rsidRPr="00013CFC" w:rsidRDefault="00013CFC" w:rsidP="00013CFC">
            <w:pPr>
              <w:spacing w:after="0"/>
              <w:rPr>
                <w:rFonts w:eastAsiaTheme="minorEastAsia" w:cs="Arial"/>
                <w:bCs/>
                <w:iCs/>
                <w:sz w:val="22"/>
                <w:szCs w:val="22"/>
              </w:rPr>
            </w:pPr>
            <w:r w:rsidRPr="00013CFC">
              <w:rPr>
                <w:rFonts w:eastAsiaTheme="minorEastAsia" w:cs="Arial"/>
                <w:bCs/>
                <w:iCs/>
                <w:sz w:val="22"/>
                <w:szCs w:val="22"/>
              </w:rPr>
              <w:t xml:space="preserve">Request additional resources through EMAC or the federal government, as necessary. </w:t>
            </w:r>
          </w:p>
        </w:tc>
      </w:tr>
      <w:tr w:rsidR="00013CFC" w:rsidRPr="00013CFC" w14:paraId="67266186" w14:textId="77777777" w:rsidTr="00013CFC">
        <w:trPr>
          <w:trHeight w:val="404"/>
          <w:jc w:val="center"/>
        </w:trPr>
        <w:tc>
          <w:tcPr>
            <w:tcW w:w="2065" w:type="dxa"/>
            <w:vMerge/>
            <w:vAlign w:val="center"/>
          </w:tcPr>
          <w:p w14:paraId="3464FA95" w14:textId="77777777" w:rsidR="00013CFC" w:rsidRPr="00013CFC" w:rsidRDefault="00013CFC" w:rsidP="00013CFC">
            <w:pPr>
              <w:spacing w:after="0"/>
              <w:rPr>
                <w:rFonts w:eastAsiaTheme="minorEastAsia" w:cs="Arial"/>
                <w:bCs/>
                <w:iCs/>
                <w:sz w:val="22"/>
                <w:szCs w:val="22"/>
              </w:rPr>
            </w:pPr>
          </w:p>
        </w:tc>
        <w:tc>
          <w:tcPr>
            <w:tcW w:w="2160" w:type="dxa"/>
            <w:vMerge/>
            <w:vAlign w:val="center"/>
          </w:tcPr>
          <w:p w14:paraId="20EE0238" w14:textId="77777777" w:rsidR="00013CFC" w:rsidRPr="00013CFC" w:rsidRDefault="00013CFC" w:rsidP="00013CFC">
            <w:pPr>
              <w:spacing w:after="0"/>
              <w:rPr>
                <w:rFonts w:eastAsiaTheme="minorEastAsia" w:cs="Arial"/>
                <w:bCs/>
                <w:iCs/>
                <w:sz w:val="22"/>
                <w:szCs w:val="22"/>
              </w:rPr>
            </w:pPr>
          </w:p>
        </w:tc>
        <w:tc>
          <w:tcPr>
            <w:tcW w:w="1440" w:type="dxa"/>
          </w:tcPr>
          <w:p w14:paraId="65D7DAE2" w14:textId="77777777" w:rsidR="00013CFC" w:rsidRPr="00013CFC" w:rsidRDefault="00013CFC" w:rsidP="00013CFC">
            <w:pPr>
              <w:spacing w:after="0"/>
              <w:jc w:val="center"/>
              <w:rPr>
                <w:rFonts w:eastAsiaTheme="minorEastAsia" w:cs="Arial"/>
                <w:bCs/>
                <w:iCs/>
                <w:sz w:val="22"/>
                <w:szCs w:val="22"/>
              </w:rPr>
            </w:pPr>
            <w:r w:rsidRPr="00013CFC">
              <w:rPr>
                <w:rFonts w:eastAsiaTheme="minorEastAsia" w:cs="Arial"/>
                <w:bCs/>
                <w:iCs/>
                <w:sz w:val="22"/>
                <w:szCs w:val="22"/>
              </w:rPr>
              <w:t>__  __</w:t>
            </w:r>
          </w:p>
        </w:tc>
        <w:tc>
          <w:tcPr>
            <w:tcW w:w="4991" w:type="dxa"/>
            <w:vAlign w:val="center"/>
          </w:tcPr>
          <w:p w14:paraId="24F50750" w14:textId="77777777" w:rsidR="00013CFC" w:rsidRPr="00013CFC" w:rsidRDefault="00013CFC" w:rsidP="00013CFC">
            <w:pPr>
              <w:spacing w:after="0"/>
              <w:rPr>
                <w:rFonts w:eastAsiaTheme="minorEastAsia" w:cs="Arial"/>
                <w:bCs/>
                <w:iCs/>
                <w:sz w:val="22"/>
                <w:szCs w:val="22"/>
              </w:rPr>
            </w:pPr>
            <w:r w:rsidRPr="00013CFC">
              <w:rPr>
                <w:rFonts w:eastAsiaTheme="minorEastAsia" w:cs="Arial"/>
                <w:bCs/>
                <w:iCs/>
                <w:sz w:val="22"/>
                <w:szCs w:val="22"/>
              </w:rPr>
              <w:t xml:space="preserve">Continue to coordinate with MISO. </w:t>
            </w:r>
          </w:p>
        </w:tc>
      </w:tr>
      <w:tr w:rsidR="00013CFC" w:rsidRPr="00013CFC" w14:paraId="53CCED54" w14:textId="77777777" w:rsidTr="00013CFC">
        <w:trPr>
          <w:trHeight w:val="629"/>
          <w:jc w:val="center"/>
        </w:trPr>
        <w:tc>
          <w:tcPr>
            <w:tcW w:w="2065" w:type="dxa"/>
            <w:vMerge w:val="restart"/>
            <w:vAlign w:val="center"/>
          </w:tcPr>
          <w:p w14:paraId="46784D3D" w14:textId="77777777" w:rsidR="00013CFC" w:rsidRPr="00013CFC" w:rsidRDefault="00013CFC" w:rsidP="00013CFC">
            <w:pPr>
              <w:spacing w:after="0"/>
              <w:rPr>
                <w:rFonts w:eastAsiaTheme="minorEastAsia" w:cs="Arial"/>
                <w:bCs/>
                <w:iCs/>
                <w:sz w:val="22"/>
                <w:szCs w:val="22"/>
              </w:rPr>
            </w:pPr>
            <w:r w:rsidRPr="00013CFC">
              <w:rPr>
                <w:rFonts w:eastAsiaTheme="minorEastAsia" w:cs="Arial"/>
                <w:bCs/>
                <w:iCs/>
                <w:sz w:val="22"/>
                <w:szCs w:val="22"/>
              </w:rPr>
              <w:t xml:space="preserve">To match available energy sources and supply to priority demands </w:t>
            </w:r>
          </w:p>
        </w:tc>
        <w:tc>
          <w:tcPr>
            <w:tcW w:w="2160" w:type="dxa"/>
            <w:vMerge w:val="restart"/>
            <w:vAlign w:val="center"/>
          </w:tcPr>
          <w:p w14:paraId="1037E4CB" w14:textId="77777777" w:rsidR="00013CFC" w:rsidRPr="00013CFC" w:rsidRDefault="00013CFC" w:rsidP="00013CFC">
            <w:pPr>
              <w:spacing w:after="0"/>
              <w:rPr>
                <w:rFonts w:eastAsiaTheme="minorEastAsia" w:cs="Arial"/>
                <w:bCs/>
                <w:iCs/>
                <w:sz w:val="22"/>
                <w:szCs w:val="22"/>
              </w:rPr>
            </w:pPr>
            <w:r w:rsidRPr="00013CFC">
              <w:rPr>
                <w:rFonts w:eastAsiaTheme="minorEastAsia" w:cs="Arial"/>
                <w:bCs/>
                <w:iCs/>
                <w:sz w:val="22"/>
                <w:szCs w:val="22"/>
              </w:rPr>
              <w:t>__  __</w:t>
            </w:r>
          </w:p>
        </w:tc>
        <w:tc>
          <w:tcPr>
            <w:tcW w:w="1440" w:type="dxa"/>
          </w:tcPr>
          <w:p w14:paraId="4B510C19" w14:textId="77777777" w:rsidR="00013CFC" w:rsidRPr="00013CFC" w:rsidRDefault="00013CFC" w:rsidP="00013CFC">
            <w:pPr>
              <w:spacing w:after="0"/>
              <w:jc w:val="center"/>
              <w:rPr>
                <w:rFonts w:eastAsiaTheme="minorEastAsia" w:cs="Arial"/>
                <w:bCs/>
                <w:iCs/>
                <w:sz w:val="22"/>
                <w:szCs w:val="22"/>
              </w:rPr>
            </w:pPr>
            <w:r w:rsidRPr="00013CFC">
              <w:rPr>
                <w:rFonts w:eastAsiaTheme="minorEastAsia" w:cs="Arial"/>
                <w:bCs/>
                <w:iCs/>
                <w:sz w:val="22"/>
                <w:szCs w:val="22"/>
              </w:rPr>
              <w:t>__  __</w:t>
            </w:r>
          </w:p>
        </w:tc>
        <w:tc>
          <w:tcPr>
            <w:tcW w:w="4991" w:type="dxa"/>
            <w:vAlign w:val="center"/>
          </w:tcPr>
          <w:p w14:paraId="7F49F870" w14:textId="01D92E98" w:rsidR="00013CFC" w:rsidRPr="00013CFC" w:rsidRDefault="00013CFC" w:rsidP="00013CFC">
            <w:pPr>
              <w:spacing w:after="0"/>
              <w:rPr>
                <w:rFonts w:eastAsiaTheme="minorEastAsia" w:cs="Arial"/>
                <w:bCs/>
                <w:iCs/>
                <w:sz w:val="22"/>
                <w:szCs w:val="22"/>
              </w:rPr>
            </w:pPr>
            <w:r w:rsidRPr="00013CFC">
              <w:rPr>
                <w:rFonts w:eastAsiaTheme="minorEastAsia" w:cs="Arial"/>
                <w:bCs/>
                <w:iCs/>
                <w:sz w:val="22"/>
                <w:szCs w:val="22"/>
              </w:rPr>
              <w:t xml:space="preserve">Coordinate with the EOC to determine greatest needs for restoration. </w:t>
            </w:r>
          </w:p>
        </w:tc>
      </w:tr>
      <w:tr w:rsidR="00013CFC" w:rsidRPr="00013CFC" w14:paraId="1F17D1EC" w14:textId="77777777" w:rsidTr="00013CFC">
        <w:trPr>
          <w:trHeight w:val="557"/>
          <w:jc w:val="center"/>
        </w:trPr>
        <w:tc>
          <w:tcPr>
            <w:tcW w:w="2065" w:type="dxa"/>
            <w:vMerge/>
            <w:vAlign w:val="center"/>
          </w:tcPr>
          <w:p w14:paraId="77B9871B" w14:textId="77777777" w:rsidR="00013CFC" w:rsidRPr="00013CFC" w:rsidRDefault="00013CFC" w:rsidP="00013CFC">
            <w:pPr>
              <w:spacing w:after="0"/>
              <w:rPr>
                <w:rFonts w:eastAsiaTheme="minorEastAsia" w:cs="Arial"/>
                <w:bCs/>
                <w:iCs/>
                <w:sz w:val="22"/>
                <w:szCs w:val="22"/>
              </w:rPr>
            </w:pPr>
          </w:p>
        </w:tc>
        <w:tc>
          <w:tcPr>
            <w:tcW w:w="2160" w:type="dxa"/>
            <w:vMerge/>
            <w:vAlign w:val="center"/>
          </w:tcPr>
          <w:p w14:paraId="2380FD9D" w14:textId="77777777" w:rsidR="00013CFC" w:rsidRPr="00013CFC" w:rsidRDefault="00013CFC" w:rsidP="00013CFC">
            <w:pPr>
              <w:spacing w:after="0"/>
              <w:rPr>
                <w:rFonts w:eastAsiaTheme="minorEastAsia" w:cs="Arial"/>
                <w:bCs/>
                <w:iCs/>
                <w:sz w:val="22"/>
                <w:szCs w:val="22"/>
              </w:rPr>
            </w:pPr>
          </w:p>
        </w:tc>
        <w:tc>
          <w:tcPr>
            <w:tcW w:w="1440" w:type="dxa"/>
          </w:tcPr>
          <w:p w14:paraId="268E2B9B" w14:textId="77777777" w:rsidR="00013CFC" w:rsidRPr="00013CFC" w:rsidRDefault="00013CFC" w:rsidP="00013CFC">
            <w:pPr>
              <w:spacing w:after="0"/>
              <w:jc w:val="center"/>
              <w:rPr>
                <w:rFonts w:eastAsiaTheme="minorEastAsia" w:cs="Arial"/>
                <w:bCs/>
                <w:iCs/>
                <w:sz w:val="22"/>
                <w:szCs w:val="22"/>
              </w:rPr>
            </w:pPr>
            <w:r w:rsidRPr="00013CFC">
              <w:rPr>
                <w:rFonts w:eastAsiaTheme="minorEastAsia" w:cs="Arial"/>
                <w:bCs/>
                <w:iCs/>
                <w:sz w:val="22"/>
                <w:szCs w:val="22"/>
              </w:rPr>
              <w:t>__  __</w:t>
            </w:r>
          </w:p>
        </w:tc>
        <w:tc>
          <w:tcPr>
            <w:tcW w:w="4991" w:type="dxa"/>
            <w:vAlign w:val="center"/>
          </w:tcPr>
          <w:p w14:paraId="372B9C4C" w14:textId="77777777" w:rsidR="00013CFC" w:rsidRPr="00013CFC" w:rsidRDefault="00013CFC" w:rsidP="00013CFC">
            <w:pPr>
              <w:spacing w:after="0"/>
              <w:rPr>
                <w:rFonts w:eastAsiaTheme="minorEastAsia" w:cs="Arial"/>
                <w:bCs/>
                <w:iCs/>
                <w:sz w:val="22"/>
                <w:szCs w:val="22"/>
              </w:rPr>
            </w:pPr>
            <w:r w:rsidRPr="00013CFC">
              <w:rPr>
                <w:rFonts w:eastAsiaTheme="minorEastAsia" w:cs="Arial"/>
                <w:bCs/>
                <w:iCs/>
                <w:sz w:val="22"/>
                <w:szCs w:val="22"/>
              </w:rPr>
              <w:t xml:space="preserve">Obtain the amount of fuel required to respond and restore. </w:t>
            </w:r>
          </w:p>
        </w:tc>
      </w:tr>
      <w:tr w:rsidR="00013CFC" w:rsidRPr="00013CFC" w14:paraId="35F1E1BD" w14:textId="77777777" w:rsidTr="00013CFC">
        <w:trPr>
          <w:trHeight w:val="863"/>
          <w:jc w:val="center"/>
        </w:trPr>
        <w:tc>
          <w:tcPr>
            <w:tcW w:w="2065" w:type="dxa"/>
            <w:vMerge w:val="restart"/>
            <w:vAlign w:val="center"/>
          </w:tcPr>
          <w:p w14:paraId="6FDD1B0E" w14:textId="77777777" w:rsidR="00013CFC" w:rsidRPr="00013CFC" w:rsidRDefault="00013CFC" w:rsidP="00013CFC">
            <w:pPr>
              <w:spacing w:after="0"/>
              <w:rPr>
                <w:rFonts w:eastAsiaTheme="minorEastAsia" w:cs="Arial"/>
                <w:bCs/>
                <w:iCs/>
                <w:sz w:val="22"/>
                <w:szCs w:val="22"/>
              </w:rPr>
            </w:pPr>
            <w:r w:rsidRPr="00013CFC">
              <w:rPr>
                <w:rFonts w:eastAsiaTheme="minorEastAsia" w:cs="Arial"/>
                <w:bCs/>
                <w:iCs/>
                <w:sz w:val="22"/>
                <w:szCs w:val="22"/>
              </w:rPr>
              <w:t>__  __</w:t>
            </w:r>
          </w:p>
        </w:tc>
        <w:tc>
          <w:tcPr>
            <w:tcW w:w="2160" w:type="dxa"/>
            <w:vMerge w:val="restart"/>
            <w:vAlign w:val="center"/>
          </w:tcPr>
          <w:p w14:paraId="1063DD80" w14:textId="77777777" w:rsidR="00013CFC" w:rsidRPr="00013CFC" w:rsidRDefault="00013CFC" w:rsidP="00013CFC">
            <w:pPr>
              <w:spacing w:after="0"/>
              <w:rPr>
                <w:rFonts w:eastAsiaTheme="minorEastAsia" w:cs="Arial"/>
                <w:bCs/>
                <w:iCs/>
                <w:sz w:val="22"/>
                <w:szCs w:val="22"/>
              </w:rPr>
            </w:pPr>
            <w:r w:rsidRPr="00013CFC">
              <w:rPr>
                <w:rFonts w:eastAsiaTheme="minorEastAsia" w:cs="Arial"/>
                <w:bCs/>
                <w:iCs/>
                <w:sz w:val="22"/>
                <w:szCs w:val="22"/>
              </w:rPr>
              <w:t>__  __</w:t>
            </w:r>
          </w:p>
        </w:tc>
        <w:tc>
          <w:tcPr>
            <w:tcW w:w="1440" w:type="dxa"/>
          </w:tcPr>
          <w:p w14:paraId="62354340" w14:textId="77777777" w:rsidR="00013CFC" w:rsidRPr="00013CFC" w:rsidRDefault="00013CFC" w:rsidP="00013CFC">
            <w:pPr>
              <w:spacing w:after="0"/>
              <w:jc w:val="center"/>
              <w:rPr>
                <w:rFonts w:eastAsiaTheme="minorEastAsia" w:cs="Arial"/>
                <w:bCs/>
                <w:iCs/>
                <w:sz w:val="22"/>
                <w:szCs w:val="22"/>
              </w:rPr>
            </w:pPr>
            <w:r w:rsidRPr="00013CFC">
              <w:rPr>
                <w:rFonts w:eastAsiaTheme="minorEastAsia" w:cs="Arial"/>
                <w:bCs/>
                <w:iCs/>
                <w:sz w:val="22"/>
                <w:szCs w:val="22"/>
              </w:rPr>
              <w:t>__  __</w:t>
            </w:r>
          </w:p>
        </w:tc>
        <w:tc>
          <w:tcPr>
            <w:tcW w:w="4991" w:type="dxa"/>
            <w:vAlign w:val="center"/>
          </w:tcPr>
          <w:p w14:paraId="3061E098" w14:textId="77777777" w:rsidR="00013CFC" w:rsidRPr="00013CFC" w:rsidRDefault="00013CFC" w:rsidP="00013CFC">
            <w:pPr>
              <w:spacing w:after="0"/>
              <w:rPr>
                <w:rFonts w:eastAsiaTheme="minorEastAsia" w:cs="Arial"/>
                <w:bCs/>
                <w:iCs/>
                <w:sz w:val="22"/>
                <w:szCs w:val="22"/>
              </w:rPr>
            </w:pPr>
            <w:r w:rsidRPr="00013CFC">
              <w:rPr>
                <w:rFonts w:eastAsiaTheme="minorEastAsia" w:cs="Arial"/>
                <w:bCs/>
                <w:iCs/>
                <w:sz w:val="22"/>
                <w:szCs w:val="22"/>
              </w:rPr>
              <w:t xml:space="preserve">Determine the need for suspended regulations to support restoration and delivery of services. </w:t>
            </w:r>
          </w:p>
        </w:tc>
      </w:tr>
      <w:tr w:rsidR="00013CFC" w:rsidRPr="00013CFC" w14:paraId="73A9DF5D" w14:textId="77777777" w:rsidTr="00013CFC">
        <w:trPr>
          <w:trHeight w:val="456"/>
          <w:jc w:val="center"/>
        </w:trPr>
        <w:tc>
          <w:tcPr>
            <w:tcW w:w="2065" w:type="dxa"/>
            <w:vMerge/>
            <w:vAlign w:val="center"/>
          </w:tcPr>
          <w:p w14:paraId="1B6DE42F" w14:textId="77777777" w:rsidR="00013CFC" w:rsidRPr="00013CFC" w:rsidRDefault="00013CFC" w:rsidP="00013CFC">
            <w:pPr>
              <w:spacing w:after="0"/>
              <w:rPr>
                <w:rFonts w:eastAsiaTheme="minorEastAsia" w:cs="Arial"/>
                <w:bCs/>
                <w:iCs/>
                <w:sz w:val="22"/>
                <w:szCs w:val="22"/>
              </w:rPr>
            </w:pPr>
          </w:p>
        </w:tc>
        <w:tc>
          <w:tcPr>
            <w:tcW w:w="2160" w:type="dxa"/>
            <w:vMerge/>
            <w:vAlign w:val="center"/>
          </w:tcPr>
          <w:p w14:paraId="61D78E5A" w14:textId="77777777" w:rsidR="00013CFC" w:rsidRPr="00013CFC" w:rsidRDefault="00013CFC" w:rsidP="00013CFC">
            <w:pPr>
              <w:spacing w:after="0"/>
              <w:rPr>
                <w:rFonts w:eastAsiaTheme="minorEastAsia" w:cs="Arial"/>
                <w:bCs/>
                <w:iCs/>
                <w:sz w:val="22"/>
                <w:szCs w:val="22"/>
              </w:rPr>
            </w:pPr>
          </w:p>
        </w:tc>
        <w:tc>
          <w:tcPr>
            <w:tcW w:w="1440" w:type="dxa"/>
          </w:tcPr>
          <w:p w14:paraId="257D0424" w14:textId="77777777" w:rsidR="00013CFC" w:rsidRPr="00013CFC" w:rsidRDefault="00013CFC" w:rsidP="0089597B">
            <w:pPr>
              <w:numPr>
                <w:ilvl w:val="0"/>
                <w:numId w:val="37"/>
              </w:numPr>
              <w:spacing w:after="0"/>
              <w:rPr>
                <w:rFonts w:eastAsiaTheme="minorEastAsia" w:cs="Arial"/>
                <w:bCs/>
                <w:iCs/>
                <w:sz w:val="22"/>
                <w:szCs w:val="22"/>
              </w:rPr>
            </w:pPr>
            <w:r w:rsidRPr="00013CFC">
              <w:rPr>
                <w:rFonts w:eastAsiaTheme="minorEastAsia" w:cs="Arial"/>
                <w:bCs/>
                <w:iCs/>
                <w:sz w:val="22"/>
                <w:szCs w:val="22"/>
              </w:rPr>
              <w:t xml:space="preserve">EPA </w:t>
            </w:r>
          </w:p>
          <w:p w14:paraId="48148CB4" w14:textId="77777777" w:rsidR="00013CFC" w:rsidRPr="00013CFC" w:rsidRDefault="00013CFC" w:rsidP="0089597B">
            <w:pPr>
              <w:numPr>
                <w:ilvl w:val="0"/>
                <w:numId w:val="37"/>
              </w:numPr>
              <w:spacing w:after="0"/>
              <w:rPr>
                <w:rFonts w:eastAsiaTheme="minorEastAsia" w:cs="Arial"/>
                <w:bCs/>
                <w:iCs/>
                <w:sz w:val="22"/>
                <w:szCs w:val="22"/>
              </w:rPr>
            </w:pPr>
            <w:r w:rsidRPr="00013CFC">
              <w:rPr>
                <w:rFonts w:eastAsiaTheme="minorEastAsia" w:cs="Arial"/>
                <w:bCs/>
                <w:iCs/>
                <w:sz w:val="22"/>
                <w:szCs w:val="22"/>
              </w:rPr>
              <w:t>DOT</w:t>
            </w:r>
          </w:p>
          <w:p w14:paraId="5766B4FF" w14:textId="77777777" w:rsidR="00013CFC" w:rsidRPr="00013CFC" w:rsidRDefault="00013CFC" w:rsidP="0089597B">
            <w:pPr>
              <w:numPr>
                <w:ilvl w:val="0"/>
                <w:numId w:val="37"/>
              </w:numPr>
              <w:spacing w:after="0"/>
              <w:rPr>
                <w:rFonts w:eastAsiaTheme="minorEastAsia" w:cs="Arial"/>
                <w:bCs/>
                <w:iCs/>
                <w:sz w:val="22"/>
                <w:szCs w:val="22"/>
              </w:rPr>
            </w:pPr>
            <w:r w:rsidRPr="00013CFC">
              <w:rPr>
                <w:rFonts w:eastAsiaTheme="minorEastAsia" w:cs="Arial"/>
                <w:bCs/>
                <w:iCs/>
                <w:sz w:val="22"/>
                <w:szCs w:val="22"/>
              </w:rPr>
              <w:t>USCG</w:t>
            </w:r>
          </w:p>
          <w:p w14:paraId="1A3A9226" w14:textId="77777777" w:rsidR="00013CFC" w:rsidRPr="00013CFC" w:rsidRDefault="00013CFC" w:rsidP="0089597B">
            <w:pPr>
              <w:numPr>
                <w:ilvl w:val="0"/>
                <w:numId w:val="37"/>
              </w:numPr>
              <w:spacing w:after="0"/>
              <w:rPr>
                <w:rFonts w:eastAsiaTheme="minorEastAsia" w:cs="Arial"/>
                <w:bCs/>
                <w:iCs/>
                <w:sz w:val="22"/>
                <w:szCs w:val="22"/>
              </w:rPr>
            </w:pPr>
            <w:r w:rsidRPr="00013CFC">
              <w:rPr>
                <w:rFonts w:eastAsiaTheme="minorEastAsia" w:cs="Arial"/>
                <w:bCs/>
                <w:iCs/>
                <w:sz w:val="22"/>
                <w:szCs w:val="22"/>
              </w:rPr>
              <w:t>State agencies</w:t>
            </w:r>
          </w:p>
        </w:tc>
        <w:tc>
          <w:tcPr>
            <w:tcW w:w="4991" w:type="dxa"/>
            <w:vAlign w:val="center"/>
          </w:tcPr>
          <w:p w14:paraId="54058AC7" w14:textId="77777777" w:rsidR="00013CFC" w:rsidRPr="00013CFC" w:rsidRDefault="00013CFC" w:rsidP="00013CFC">
            <w:pPr>
              <w:spacing w:after="0"/>
              <w:rPr>
                <w:rFonts w:eastAsiaTheme="minorEastAsia" w:cs="Arial"/>
                <w:bCs/>
                <w:iCs/>
                <w:sz w:val="22"/>
                <w:szCs w:val="22"/>
              </w:rPr>
            </w:pPr>
            <w:r w:rsidRPr="00013CFC">
              <w:rPr>
                <w:rFonts w:eastAsiaTheme="minorEastAsia" w:cs="Arial"/>
                <w:bCs/>
                <w:iCs/>
                <w:sz w:val="22"/>
                <w:szCs w:val="22"/>
              </w:rPr>
              <w:t>Request any needed waivers to regulations</w:t>
            </w:r>
          </w:p>
        </w:tc>
      </w:tr>
    </w:tbl>
    <w:p w14:paraId="23E04DA4" w14:textId="072C8443" w:rsidR="00D359B2" w:rsidRDefault="00D359B2" w:rsidP="00096A13">
      <w:pPr>
        <w:pStyle w:val="TABLE"/>
      </w:pPr>
    </w:p>
    <w:p w14:paraId="51DAADC5" w14:textId="7BAFEB7A" w:rsidR="00013CFC" w:rsidRDefault="00013CFC" w:rsidP="00096A13">
      <w:pPr>
        <w:pStyle w:val="TABLE"/>
      </w:pPr>
    </w:p>
    <w:p w14:paraId="26E9A953" w14:textId="6D118E52" w:rsidR="00013CFC" w:rsidRDefault="00013CFC">
      <w:pPr>
        <w:spacing w:after="200" w:line="276" w:lineRule="auto"/>
        <w:rPr>
          <w:rFonts w:ascii="Arial Narrow" w:hAnsi="Arial Narrow" w:cs="Arial"/>
          <w:b/>
          <w:caps/>
          <w:color w:val="000000" w:themeColor="text1"/>
          <w:szCs w:val="20"/>
        </w:rPr>
      </w:pPr>
      <w:r>
        <w:br w:type="page"/>
      </w:r>
    </w:p>
    <w:tbl>
      <w:tblPr>
        <w:tblStyle w:val="TableGrid8"/>
        <w:tblW w:w="10656" w:type="dxa"/>
        <w:jc w:val="center"/>
        <w:tblLook w:val="04A0" w:firstRow="1" w:lastRow="0" w:firstColumn="1" w:lastColumn="0" w:noHBand="0" w:noVBand="1"/>
      </w:tblPr>
      <w:tblGrid>
        <w:gridCol w:w="2379"/>
        <w:gridCol w:w="2470"/>
        <w:gridCol w:w="1326"/>
        <w:gridCol w:w="4481"/>
      </w:tblGrid>
      <w:tr w:rsidR="00D978D8" w:rsidRPr="00D978D8" w14:paraId="44E6409C" w14:textId="77777777" w:rsidTr="004032B2">
        <w:trPr>
          <w:trHeight w:val="389"/>
          <w:jc w:val="center"/>
        </w:trPr>
        <w:tc>
          <w:tcPr>
            <w:tcW w:w="2414" w:type="dxa"/>
            <w:shd w:val="clear" w:color="auto" w:fill="C00000"/>
            <w:vAlign w:val="center"/>
          </w:tcPr>
          <w:p w14:paraId="2B59A1A3" w14:textId="77777777" w:rsidR="00D978D8" w:rsidRPr="00D978D8" w:rsidRDefault="00D978D8" w:rsidP="00D978D8">
            <w:pPr>
              <w:spacing w:after="0"/>
              <w:jc w:val="center"/>
              <w:rPr>
                <w:rFonts w:ascii="Arial Narrow" w:eastAsiaTheme="minorEastAsia" w:hAnsi="Arial Narrow" w:cs="Arial"/>
                <w:b/>
                <w:iCs/>
                <w:caps/>
                <w:color w:val="FFFFFF" w:themeColor="background1"/>
                <w:sz w:val="28"/>
                <w:szCs w:val="28"/>
              </w:rPr>
            </w:pPr>
            <w:r w:rsidRPr="00D978D8">
              <w:rPr>
                <w:rFonts w:ascii="Arial Narrow" w:eastAsiaTheme="minorEastAsia" w:hAnsi="Arial Narrow" w:cs="Arial"/>
                <w:b/>
                <w:iCs/>
                <w:caps/>
                <w:color w:val="FFFFFF" w:themeColor="background1"/>
                <w:sz w:val="28"/>
                <w:szCs w:val="28"/>
              </w:rPr>
              <w:lastRenderedPageBreak/>
              <w:t>Lifeline Objective</w:t>
            </w:r>
          </w:p>
        </w:tc>
        <w:tc>
          <w:tcPr>
            <w:tcW w:w="2508" w:type="dxa"/>
            <w:shd w:val="clear" w:color="auto" w:fill="C00000"/>
            <w:vAlign w:val="center"/>
          </w:tcPr>
          <w:p w14:paraId="289AACAE" w14:textId="77777777" w:rsidR="00D978D8" w:rsidRPr="00D978D8" w:rsidRDefault="00D978D8" w:rsidP="00D978D8">
            <w:pPr>
              <w:spacing w:after="0"/>
              <w:jc w:val="center"/>
              <w:rPr>
                <w:rFonts w:ascii="Arial Narrow" w:eastAsiaTheme="minorEastAsia" w:hAnsi="Arial Narrow" w:cs="Arial"/>
                <w:b/>
                <w:iCs/>
                <w:caps/>
                <w:color w:val="FFFFFF" w:themeColor="background1"/>
                <w:sz w:val="28"/>
                <w:szCs w:val="28"/>
              </w:rPr>
            </w:pPr>
            <w:r w:rsidRPr="00D978D8">
              <w:rPr>
                <w:rFonts w:ascii="Arial Narrow" w:eastAsiaTheme="minorEastAsia" w:hAnsi="Arial Narrow" w:cs="Arial"/>
                <w:b/>
                <w:iCs/>
                <w:caps/>
                <w:color w:val="FFFFFF" w:themeColor="background1"/>
                <w:sz w:val="28"/>
                <w:szCs w:val="28"/>
              </w:rPr>
              <w:t>ESF Objective</w:t>
            </w:r>
          </w:p>
        </w:tc>
        <w:tc>
          <w:tcPr>
            <w:tcW w:w="1136" w:type="dxa"/>
            <w:shd w:val="clear" w:color="auto" w:fill="C00000"/>
            <w:vAlign w:val="center"/>
          </w:tcPr>
          <w:p w14:paraId="50DF471B" w14:textId="77777777" w:rsidR="00D978D8" w:rsidRPr="00D978D8" w:rsidRDefault="00D978D8" w:rsidP="00D978D8">
            <w:pPr>
              <w:spacing w:after="0"/>
              <w:jc w:val="center"/>
              <w:rPr>
                <w:rFonts w:ascii="Arial Narrow" w:eastAsiaTheme="minorEastAsia" w:hAnsi="Arial Narrow" w:cs="Arial"/>
                <w:b/>
                <w:iCs/>
                <w:caps/>
                <w:color w:val="FFFFFF" w:themeColor="background1"/>
                <w:sz w:val="28"/>
                <w:szCs w:val="28"/>
              </w:rPr>
            </w:pPr>
            <w:r w:rsidRPr="00D978D8">
              <w:rPr>
                <w:rFonts w:ascii="Arial Narrow" w:eastAsiaTheme="minorEastAsia" w:hAnsi="Arial Narrow" w:cs="Arial"/>
                <w:b/>
                <w:iCs/>
                <w:caps/>
                <w:color w:val="FFFFFF" w:themeColor="background1"/>
                <w:sz w:val="28"/>
                <w:szCs w:val="28"/>
              </w:rPr>
              <w:t>Support needed from</w:t>
            </w:r>
          </w:p>
        </w:tc>
        <w:tc>
          <w:tcPr>
            <w:tcW w:w="4598" w:type="dxa"/>
            <w:shd w:val="clear" w:color="auto" w:fill="C00000"/>
            <w:vAlign w:val="center"/>
          </w:tcPr>
          <w:p w14:paraId="20B7C3FB" w14:textId="77777777" w:rsidR="00D978D8" w:rsidRPr="00D978D8" w:rsidRDefault="00D978D8" w:rsidP="00D978D8">
            <w:pPr>
              <w:spacing w:after="0"/>
              <w:jc w:val="center"/>
              <w:rPr>
                <w:rFonts w:ascii="Arial Narrow" w:eastAsiaTheme="minorEastAsia" w:hAnsi="Arial Narrow" w:cs="Arial"/>
                <w:b/>
                <w:iCs/>
                <w:caps/>
                <w:color w:val="FFFFFF" w:themeColor="background1"/>
                <w:sz w:val="28"/>
                <w:szCs w:val="28"/>
              </w:rPr>
            </w:pPr>
            <w:r w:rsidRPr="00D978D8">
              <w:rPr>
                <w:rFonts w:ascii="Arial Narrow" w:eastAsiaTheme="minorEastAsia" w:hAnsi="Arial Narrow" w:cs="Arial"/>
                <w:b/>
                <w:iCs/>
                <w:caps/>
                <w:color w:val="FFFFFF" w:themeColor="background1"/>
                <w:sz w:val="28"/>
                <w:szCs w:val="28"/>
              </w:rPr>
              <w:t>Mission-Essential Tasks</w:t>
            </w:r>
          </w:p>
        </w:tc>
      </w:tr>
      <w:tr w:rsidR="00D978D8" w:rsidRPr="00D978D8" w14:paraId="2F803328" w14:textId="77777777" w:rsidTr="004032B2">
        <w:trPr>
          <w:trHeight w:val="389"/>
          <w:jc w:val="center"/>
        </w:trPr>
        <w:tc>
          <w:tcPr>
            <w:tcW w:w="10656" w:type="dxa"/>
            <w:gridSpan w:val="4"/>
            <w:shd w:val="clear" w:color="auto" w:fill="17365D" w:themeFill="text2" w:themeFillShade="BF"/>
            <w:vAlign w:val="center"/>
          </w:tcPr>
          <w:p w14:paraId="50498500" w14:textId="77777777" w:rsidR="00D978D8" w:rsidRPr="00D978D8" w:rsidRDefault="00D978D8" w:rsidP="00D978D8">
            <w:pPr>
              <w:spacing w:after="0"/>
              <w:jc w:val="center"/>
              <w:rPr>
                <w:rFonts w:ascii="Arial Narrow" w:eastAsiaTheme="minorEastAsia" w:hAnsi="Arial Narrow" w:cs="Arial"/>
                <w:b/>
                <w:iCs/>
                <w:caps/>
                <w:color w:val="FFFFFF" w:themeColor="background1"/>
                <w:sz w:val="28"/>
                <w:szCs w:val="28"/>
              </w:rPr>
            </w:pPr>
            <w:r w:rsidRPr="00D978D8">
              <w:rPr>
                <w:rFonts w:ascii="Arial Narrow" w:eastAsiaTheme="minorEastAsia" w:hAnsi="Arial Narrow" w:cs="Arial"/>
                <w:b/>
                <w:iCs/>
                <w:caps/>
                <w:color w:val="FFFFFF" w:themeColor="background1"/>
                <w:sz w:val="28"/>
                <w:szCs w:val="28"/>
              </w:rPr>
              <w:t xml:space="preserve">Beyond 72 hours </w:t>
            </w:r>
          </w:p>
        </w:tc>
      </w:tr>
      <w:tr w:rsidR="00D978D8" w:rsidRPr="00D978D8" w14:paraId="0FF284AA" w14:textId="77777777" w:rsidTr="004032B2">
        <w:trPr>
          <w:trHeight w:val="389"/>
          <w:jc w:val="center"/>
        </w:trPr>
        <w:tc>
          <w:tcPr>
            <w:tcW w:w="2414" w:type="dxa"/>
            <w:vMerge w:val="restart"/>
            <w:vAlign w:val="center"/>
          </w:tcPr>
          <w:p w14:paraId="64375D6C" w14:textId="77777777" w:rsidR="00D978D8" w:rsidRPr="00D978D8" w:rsidRDefault="00D978D8" w:rsidP="00D978D8">
            <w:pPr>
              <w:spacing w:after="0"/>
              <w:rPr>
                <w:rFonts w:eastAsiaTheme="minorEastAsia" w:cs="Arial"/>
                <w:bCs/>
                <w:iCs/>
                <w:sz w:val="22"/>
                <w:szCs w:val="22"/>
              </w:rPr>
            </w:pPr>
            <w:r w:rsidRPr="00D978D8">
              <w:rPr>
                <w:rFonts w:eastAsiaTheme="minorEastAsia" w:cs="Arial"/>
                <w:bCs/>
                <w:iCs/>
                <w:sz w:val="22"/>
                <w:szCs w:val="22"/>
              </w:rPr>
              <w:t>To restore necessary electrical infrastructure systems</w:t>
            </w:r>
          </w:p>
        </w:tc>
        <w:tc>
          <w:tcPr>
            <w:tcW w:w="2508" w:type="dxa"/>
            <w:vMerge w:val="restart"/>
            <w:vAlign w:val="center"/>
          </w:tcPr>
          <w:p w14:paraId="3B07D48C" w14:textId="77777777" w:rsidR="00D978D8" w:rsidRPr="00D978D8" w:rsidRDefault="00D978D8" w:rsidP="00D978D8">
            <w:pPr>
              <w:spacing w:after="0"/>
              <w:rPr>
                <w:rFonts w:eastAsiaTheme="minorEastAsia" w:cs="Arial"/>
                <w:bCs/>
                <w:iCs/>
                <w:sz w:val="22"/>
                <w:szCs w:val="22"/>
              </w:rPr>
            </w:pPr>
            <w:r w:rsidRPr="00D978D8">
              <w:rPr>
                <w:rFonts w:eastAsiaTheme="minorEastAsia" w:cs="Arial"/>
                <w:bCs/>
                <w:iCs/>
                <w:sz w:val="22"/>
                <w:szCs w:val="22"/>
              </w:rPr>
              <w:t>To repair utility infrastructure through mutual-aid partnerships and contract employees</w:t>
            </w:r>
          </w:p>
        </w:tc>
        <w:tc>
          <w:tcPr>
            <w:tcW w:w="1136" w:type="dxa"/>
          </w:tcPr>
          <w:p w14:paraId="3671D04F" w14:textId="77777777" w:rsidR="00D978D8" w:rsidRPr="00D978D8" w:rsidRDefault="00D978D8" w:rsidP="00D978D8">
            <w:pPr>
              <w:spacing w:after="0"/>
              <w:jc w:val="center"/>
              <w:rPr>
                <w:rFonts w:eastAsiaTheme="minorEastAsia" w:cs="Arial"/>
                <w:bCs/>
                <w:iCs/>
                <w:sz w:val="22"/>
                <w:szCs w:val="22"/>
              </w:rPr>
            </w:pPr>
            <w:r w:rsidRPr="00D978D8">
              <w:rPr>
                <w:rFonts w:eastAsiaTheme="minorEastAsia" w:cs="Arial"/>
                <w:bCs/>
                <w:iCs/>
                <w:sz w:val="22"/>
                <w:szCs w:val="22"/>
              </w:rPr>
              <w:t>__  __</w:t>
            </w:r>
          </w:p>
        </w:tc>
        <w:tc>
          <w:tcPr>
            <w:tcW w:w="4598" w:type="dxa"/>
            <w:vAlign w:val="center"/>
          </w:tcPr>
          <w:p w14:paraId="47512B2F" w14:textId="03DD284E" w:rsidR="00D978D8" w:rsidRPr="00D978D8" w:rsidRDefault="00D978D8" w:rsidP="00D978D8">
            <w:pPr>
              <w:spacing w:after="0"/>
              <w:rPr>
                <w:rFonts w:eastAsiaTheme="minorEastAsia" w:cs="Arial"/>
                <w:bCs/>
                <w:iCs/>
                <w:sz w:val="22"/>
                <w:szCs w:val="22"/>
              </w:rPr>
            </w:pPr>
            <w:r w:rsidRPr="00D978D8">
              <w:rPr>
                <w:rFonts w:eastAsiaTheme="minorEastAsia" w:cs="Arial"/>
                <w:bCs/>
                <w:iCs/>
                <w:sz w:val="22"/>
                <w:szCs w:val="22"/>
              </w:rPr>
              <w:t>As more areas are restored</w:t>
            </w:r>
            <w:r w:rsidR="002F76CE">
              <w:rPr>
                <w:rFonts w:eastAsiaTheme="minorEastAsia" w:cs="Arial"/>
                <w:bCs/>
                <w:iCs/>
                <w:sz w:val="22"/>
                <w:szCs w:val="22"/>
              </w:rPr>
              <w:t>,</w:t>
            </w:r>
            <w:r w:rsidRPr="00D978D8">
              <w:rPr>
                <w:rFonts w:eastAsiaTheme="minorEastAsia" w:cs="Arial"/>
                <w:bCs/>
                <w:iCs/>
                <w:sz w:val="22"/>
                <w:szCs w:val="22"/>
              </w:rPr>
              <w:t xml:space="preserve"> shift priorities to lesser populated areas. </w:t>
            </w:r>
          </w:p>
        </w:tc>
      </w:tr>
      <w:tr w:rsidR="00D978D8" w:rsidRPr="00D978D8" w14:paraId="20CA89C7" w14:textId="77777777" w:rsidTr="004032B2">
        <w:trPr>
          <w:trHeight w:val="389"/>
          <w:jc w:val="center"/>
        </w:trPr>
        <w:tc>
          <w:tcPr>
            <w:tcW w:w="2414" w:type="dxa"/>
            <w:vMerge/>
            <w:vAlign w:val="center"/>
          </w:tcPr>
          <w:p w14:paraId="65D83862" w14:textId="77777777" w:rsidR="00D978D8" w:rsidRPr="00D978D8" w:rsidRDefault="00D978D8" w:rsidP="00D978D8">
            <w:pPr>
              <w:spacing w:after="0"/>
              <w:rPr>
                <w:rFonts w:eastAsiaTheme="minorEastAsia" w:cs="Arial"/>
                <w:bCs/>
                <w:iCs/>
                <w:sz w:val="22"/>
                <w:szCs w:val="22"/>
              </w:rPr>
            </w:pPr>
          </w:p>
        </w:tc>
        <w:tc>
          <w:tcPr>
            <w:tcW w:w="2508" w:type="dxa"/>
            <w:vMerge/>
            <w:vAlign w:val="center"/>
          </w:tcPr>
          <w:p w14:paraId="32F80482" w14:textId="77777777" w:rsidR="00D978D8" w:rsidRPr="00D978D8" w:rsidRDefault="00D978D8" w:rsidP="00D978D8">
            <w:pPr>
              <w:spacing w:after="0"/>
              <w:rPr>
                <w:rFonts w:eastAsiaTheme="minorEastAsia" w:cs="Arial"/>
                <w:bCs/>
                <w:iCs/>
                <w:sz w:val="22"/>
                <w:szCs w:val="22"/>
              </w:rPr>
            </w:pPr>
          </w:p>
        </w:tc>
        <w:tc>
          <w:tcPr>
            <w:tcW w:w="1136" w:type="dxa"/>
          </w:tcPr>
          <w:p w14:paraId="6FD1C132" w14:textId="77777777" w:rsidR="00D978D8" w:rsidRPr="00D978D8" w:rsidRDefault="00D978D8" w:rsidP="00D978D8">
            <w:pPr>
              <w:spacing w:after="0"/>
              <w:jc w:val="center"/>
              <w:rPr>
                <w:rFonts w:eastAsiaTheme="minorEastAsia" w:cs="Arial"/>
                <w:bCs/>
                <w:iCs/>
                <w:sz w:val="22"/>
                <w:szCs w:val="22"/>
              </w:rPr>
            </w:pPr>
            <w:r w:rsidRPr="00D978D8">
              <w:rPr>
                <w:rFonts w:eastAsiaTheme="minorEastAsia" w:cs="Arial"/>
                <w:bCs/>
                <w:iCs/>
                <w:sz w:val="22"/>
                <w:szCs w:val="22"/>
              </w:rPr>
              <w:t>__  __</w:t>
            </w:r>
          </w:p>
        </w:tc>
        <w:tc>
          <w:tcPr>
            <w:tcW w:w="4598" w:type="dxa"/>
            <w:vAlign w:val="center"/>
          </w:tcPr>
          <w:p w14:paraId="5CED906D" w14:textId="77777777" w:rsidR="00D978D8" w:rsidRPr="00D978D8" w:rsidRDefault="00D978D8" w:rsidP="00D978D8">
            <w:pPr>
              <w:spacing w:after="0"/>
              <w:rPr>
                <w:rFonts w:eastAsiaTheme="minorEastAsia" w:cs="Arial"/>
                <w:bCs/>
                <w:iCs/>
                <w:sz w:val="22"/>
                <w:szCs w:val="22"/>
              </w:rPr>
            </w:pPr>
            <w:r w:rsidRPr="00D978D8">
              <w:rPr>
                <w:rFonts w:eastAsiaTheme="minorEastAsia" w:cs="Arial"/>
                <w:bCs/>
                <w:iCs/>
                <w:sz w:val="22"/>
                <w:szCs w:val="22"/>
              </w:rPr>
              <w:t xml:space="preserve">Continue to collect intelligence from the field. </w:t>
            </w:r>
          </w:p>
        </w:tc>
      </w:tr>
      <w:tr w:rsidR="00D978D8" w:rsidRPr="00D978D8" w14:paraId="03AA40C9" w14:textId="77777777" w:rsidTr="004032B2">
        <w:trPr>
          <w:trHeight w:val="389"/>
          <w:jc w:val="center"/>
        </w:trPr>
        <w:tc>
          <w:tcPr>
            <w:tcW w:w="2414" w:type="dxa"/>
            <w:vMerge/>
            <w:vAlign w:val="center"/>
          </w:tcPr>
          <w:p w14:paraId="15146B84" w14:textId="77777777" w:rsidR="00D978D8" w:rsidRPr="00D978D8" w:rsidRDefault="00D978D8" w:rsidP="00D978D8">
            <w:pPr>
              <w:spacing w:after="0"/>
              <w:rPr>
                <w:rFonts w:eastAsiaTheme="minorEastAsia" w:cs="Arial"/>
                <w:bCs/>
                <w:iCs/>
                <w:sz w:val="22"/>
                <w:szCs w:val="22"/>
              </w:rPr>
            </w:pPr>
          </w:p>
        </w:tc>
        <w:tc>
          <w:tcPr>
            <w:tcW w:w="2508" w:type="dxa"/>
            <w:vMerge/>
            <w:vAlign w:val="center"/>
          </w:tcPr>
          <w:p w14:paraId="4B6D60B9" w14:textId="77777777" w:rsidR="00D978D8" w:rsidRPr="00D978D8" w:rsidRDefault="00D978D8" w:rsidP="00D978D8">
            <w:pPr>
              <w:spacing w:after="0"/>
              <w:rPr>
                <w:rFonts w:eastAsiaTheme="minorEastAsia" w:cs="Arial"/>
                <w:bCs/>
                <w:iCs/>
                <w:sz w:val="22"/>
                <w:szCs w:val="22"/>
              </w:rPr>
            </w:pPr>
          </w:p>
        </w:tc>
        <w:tc>
          <w:tcPr>
            <w:tcW w:w="1136" w:type="dxa"/>
          </w:tcPr>
          <w:p w14:paraId="3E2474C5" w14:textId="77777777" w:rsidR="00D978D8" w:rsidRPr="00D978D8" w:rsidRDefault="00D978D8" w:rsidP="00D978D8">
            <w:pPr>
              <w:spacing w:after="0"/>
              <w:jc w:val="center"/>
              <w:rPr>
                <w:rFonts w:eastAsiaTheme="minorEastAsia" w:cs="Arial"/>
                <w:bCs/>
                <w:iCs/>
                <w:sz w:val="22"/>
                <w:szCs w:val="22"/>
              </w:rPr>
            </w:pPr>
            <w:r w:rsidRPr="00D978D8">
              <w:rPr>
                <w:rFonts w:eastAsiaTheme="minorEastAsia" w:cs="Arial"/>
                <w:bCs/>
                <w:iCs/>
                <w:sz w:val="22"/>
                <w:szCs w:val="22"/>
              </w:rPr>
              <w:t>MISO</w:t>
            </w:r>
          </w:p>
        </w:tc>
        <w:tc>
          <w:tcPr>
            <w:tcW w:w="4598" w:type="dxa"/>
            <w:vAlign w:val="center"/>
          </w:tcPr>
          <w:p w14:paraId="17A0820F" w14:textId="77777777" w:rsidR="00D978D8" w:rsidRPr="00D978D8" w:rsidRDefault="00D978D8" w:rsidP="00D978D8">
            <w:pPr>
              <w:spacing w:after="0"/>
              <w:rPr>
                <w:rFonts w:eastAsiaTheme="minorEastAsia" w:cs="Arial"/>
                <w:bCs/>
                <w:iCs/>
                <w:sz w:val="22"/>
                <w:szCs w:val="22"/>
              </w:rPr>
            </w:pPr>
            <w:r w:rsidRPr="00D978D8">
              <w:rPr>
                <w:rFonts w:eastAsiaTheme="minorEastAsia" w:cs="Arial"/>
                <w:bCs/>
                <w:iCs/>
                <w:sz w:val="22"/>
                <w:szCs w:val="22"/>
              </w:rPr>
              <w:t xml:space="preserve">Continue to coordinate with MISO. </w:t>
            </w:r>
          </w:p>
        </w:tc>
      </w:tr>
      <w:tr w:rsidR="00D978D8" w:rsidRPr="00D978D8" w14:paraId="62D6DA9F" w14:textId="77777777" w:rsidTr="004032B2">
        <w:trPr>
          <w:trHeight w:val="389"/>
          <w:jc w:val="center"/>
        </w:trPr>
        <w:tc>
          <w:tcPr>
            <w:tcW w:w="2414" w:type="dxa"/>
            <w:vMerge/>
            <w:vAlign w:val="center"/>
          </w:tcPr>
          <w:p w14:paraId="35840F80" w14:textId="77777777" w:rsidR="00D978D8" w:rsidRPr="00D978D8" w:rsidRDefault="00D978D8" w:rsidP="00D978D8">
            <w:pPr>
              <w:spacing w:after="0"/>
              <w:rPr>
                <w:rFonts w:eastAsiaTheme="minorEastAsia" w:cs="Arial"/>
                <w:bCs/>
                <w:iCs/>
                <w:sz w:val="22"/>
                <w:szCs w:val="22"/>
              </w:rPr>
            </w:pPr>
          </w:p>
        </w:tc>
        <w:tc>
          <w:tcPr>
            <w:tcW w:w="2508" w:type="dxa"/>
            <w:vMerge/>
            <w:vAlign w:val="center"/>
          </w:tcPr>
          <w:p w14:paraId="265368FC" w14:textId="77777777" w:rsidR="00D978D8" w:rsidRPr="00D978D8" w:rsidRDefault="00D978D8" w:rsidP="00D978D8">
            <w:pPr>
              <w:spacing w:after="0"/>
              <w:rPr>
                <w:rFonts w:eastAsiaTheme="minorEastAsia" w:cs="Arial"/>
                <w:bCs/>
                <w:iCs/>
                <w:sz w:val="22"/>
                <w:szCs w:val="22"/>
              </w:rPr>
            </w:pPr>
          </w:p>
        </w:tc>
        <w:tc>
          <w:tcPr>
            <w:tcW w:w="1136" w:type="dxa"/>
          </w:tcPr>
          <w:p w14:paraId="68EF49F6" w14:textId="77777777" w:rsidR="00D978D8" w:rsidRPr="00D978D8" w:rsidRDefault="00D978D8" w:rsidP="00D978D8">
            <w:pPr>
              <w:spacing w:after="0"/>
              <w:jc w:val="center"/>
              <w:rPr>
                <w:rFonts w:eastAsiaTheme="minorEastAsia" w:cs="Arial"/>
                <w:bCs/>
                <w:iCs/>
                <w:sz w:val="22"/>
                <w:szCs w:val="22"/>
              </w:rPr>
            </w:pPr>
            <w:r w:rsidRPr="00D978D8">
              <w:rPr>
                <w:rFonts w:eastAsiaTheme="minorEastAsia" w:cs="Arial"/>
                <w:bCs/>
                <w:iCs/>
                <w:sz w:val="22"/>
                <w:szCs w:val="22"/>
              </w:rPr>
              <w:t>__  __</w:t>
            </w:r>
          </w:p>
        </w:tc>
        <w:tc>
          <w:tcPr>
            <w:tcW w:w="4598" w:type="dxa"/>
            <w:vAlign w:val="center"/>
          </w:tcPr>
          <w:p w14:paraId="3EF547F8" w14:textId="77777777" w:rsidR="00D978D8" w:rsidRPr="00D978D8" w:rsidRDefault="00D978D8" w:rsidP="00D978D8">
            <w:pPr>
              <w:spacing w:after="0"/>
              <w:rPr>
                <w:rFonts w:eastAsiaTheme="minorEastAsia" w:cs="Arial"/>
                <w:bCs/>
                <w:iCs/>
                <w:sz w:val="22"/>
                <w:szCs w:val="22"/>
              </w:rPr>
            </w:pPr>
            <w:r w:rsidRPr="00D978D8">
              <w:rPr>
                <w:rFonts w:eastAsiaTheme="minorEastAsia" w:cs="Arial"/>
                <w:bCs/>
                <w:iCs/>
                <w:sz w:val="22"/>
                <w:szCs w:val="22"/>
              </w:rPr>
              <w:t xml:space="preserve">Continue to coordinate state support of prioritized repair and restoration of energy infrastructure. </w:t>
            </w:r>
          </w:p>
        </w:tc>
      </w:tr>
      <w:tr w:rsidR="00D978D8" w:rsidRPr="00D978D8" w14:paraId="11F3D1AD" w14:textId="77777777" w:rsidTr="004032B2">
        <w:trPr>
          <w:trHeight w:val="389"/>
          <w:jc w:val="center"/>
        </w:trPr>
        <w:tc>
          <w:tcPr>
            <w:tcW w:w="2414" w:type="dxa"/>
            <w:vMerge/>
            <w:vAlign w:val="center"/>
          </w:tcPr>
          <w:p w14:paraId="678DE452" w14:textId="77777777" w:rsidR="00D978D8" w:rsidRPr="00D978D8" w:rsidRDefault="00D978D8" w:rsidP="00D978D8">
            <w:pPr>
              <w:spacing w:after="0"/>
              <w:rPr>
                <w:rFonts w:eastAsiaTheme="minorEastAsia" w:cs="Arial"/>
                <w:bCs/>
                <w:iCs/>
                <w:sz w:val="22"/>
                <w:szCs w:val="22"/>
              </w:rPr>
            </w:pPr>
          </w:p>
        </w:tc>
        <w:tc>
          <w:tcPr>
            <w:tcW w:w="2508" w:type="dxa"/>
            <w:vMerge/>
            <w:vAlign w:val="center"/>
          </w:tcPr>
          <w:p w14:paraId="497D0078" w14:textId="77777777" w:rsidR="00D978D8" w:rsidRPr="00D978D8" w:rsidRDefault="00D978D8" w:rsidP="00D978D8">
            <w:pPr>
              <w:spacing w:after="0"/>
              <w:rPr>
                <w:rFonts w:eastAsiaTheme="minorEastAsia" w:cs="Arial"/>
                <w:bCs/>
                <w:iCs/>
                <w:sz w:val="22"/>
                <w:szCs w:val="22"/>
              </w:rPr>
            </w:pPr>
          </w:p>
        </w:tc>
        <w:tc>
          <w:tcPr>
            <w:tcW w:w="1136" w:type="dxa"/>
          </w:tcPr>
          <w:p w14:paraId="5B87DDE6" w14:textId="77777777" w:rsidR="00D978D8" w:rsidRPr="00D978D8" w:rsidRDefault="00D978D8" w:rsidP="00D978D8">
            <w:pPr>
              <w:spacing w:after="0"/>
              <w:jc w:val="center"/>
              <w:rPr>
                <w:rFonts w:eastAsiaTheme="minorEastAsia" w:cs="Arial"/>
                <w:bCs/>
                <w:iCs/>
                <w:sz w:val="22"/>
                <w:szCs w:val="22"/>
              </w:rPr>
            </w:pPr>
            <w:r w:rsidRPr="00D978D8">
              <w:rPr>
                <w:rFonts w:eastAsiaTheme="minorEastAsia" w:cs="Arial"/>
                <w:bCs/>
                <w:iCs/>
                <w:sz w:val="22"/>
                <w:szCs w:val="22"/>
              </w:rPr>
              <w:t>__  __</w:t>
            </w:r>
          </w:p>
        </w:tc>
        <w:tc>
          <w:tcPr>
            <w:tcW w:w="4598" w:type="dxa"/>
            <w:vAlign w:val="center"/>
          </w:tcPr>
          <w:p w14:paraId="0658A663" w14:textId="77777777" w:rsidR="00D978D8" w:rsidRPr="00D978D8" w:rsidRDefault="00D978D8" w:rsidP="00D978D8">
            <w:pPr>
              <w:spacing w:after="0"/>
              <w:rPr>
                <w:rFonts w:eastAsiaTheme="minorEastAsia" w:cs="Arial"/>
                <w:bCs/>
                <w:iCs/>
                <w:sz w:val="22"/>
                <w:szCs w:val="22"/>
              </w:rPr>
            </w:pPr>
            <w:r w:rsidRPr="00D978D8">
              <w:rPr>
                <w:rFonts w:eastAsiaTheme="minorEastAsia" w:cs="Arial"/>
                <w:bCs/>
                <w:iCs/>
                <w:sz w:val="22"/>
                <w:szCs w:val="22"/>
              </w:rPr>
              <w:t xml:space="preserve">Assess long-term impacts and mitigating actions. </w:t>
            </w:r>
          </w:p>
        </w:tc>
      </w:tr>
      <w:tr w:rsidR="00D978D8" w:rsidRPr="00D978D8" w14:paraId="675D44D2" w14:textId="77777777" w:rsidTr="004032B2">
        <w:trPr>
          <w:trHeight w:val="389"/>
          <w:jc w:val="center"/>
        </w:trPr>
        <w:tc>
          <w:tcPr>
            <w:tcW w:w="2414" w:type="dxa"/>
            <w:vMerge/>
            <w:vAlign w:val="center"/>
          </w:tcPr>
          <w:p w14:paraId="51BF85AE" w14:textId="77777777" w:rsidR="00D978D8" w:rsidRPr="00D978D8" w:rsidRDefault="00D978D8" w:rsidP="00D978D8">
            <w:pPr>
              <w:spacing w:after="0"/>
              <w:rPr>
                <w:rFonts w:eastAsiaTheme="minorEastAsia" w:cs="Arial"/>
                <w:bCs/>
                <w:iCs/>
                <w:sz w:val="22"/>
                <w:szCs w:val="22"/>
              </w:rPr>
            </w:pPr>
          </w:p>
        </w:tc>
        <w:tc>
          <w:tcPr>
            <w:tcW w:w="2508" w:type="dxa"/>
            <w:vMerge/>
            <w:vAlign w:val="center"/>
          </w:tcPr>
          <w:p w14:paraId="3B784804" w14:textId="77777777" w:rsidR="00D978D8" w:rsidRPr="00D978D8" w:rsidRDefault="00D978D8" w:rsidP="00D978D8">
            <w:pPr>
              <w:spacing w:after="0"/>
              <w:rPr>
                <w:rFonts w:eastAsiaTheme="minorEastAsia" w:cs="Arial"/>
                <w:bCs/>
                <w:iCs/>
                <w:sz w:val="22"/>
                <w:szCs w:val="22"/>
              </w:rPr>
            </w:pPr>
          </w:p>
        </w:tc>
        <w:tc>
          <w:tcPr>
            <w:tcW w:w="1136" w:type="dxa"/>
          </w:tcPr>
          <w:p w14:paraId="106F9933" w14:textId="77777777" w:rsidR="00D978D8" w:rsidRPr="00D978D8" w:rsidRDefault="00D978D8" w:rsidP="00D978D8">
            <w:pPr>
              <w:spacing w:after="0"/>
              <w:jc w:val="center"/>
              <w:rPr>
                <w:rFonts w:eastAsiaTheme="minorEastAsia" w:cs="Arial"/>
                <w:bCs/>
                <w:iCs/>
                <w:sz w:val="22"/>
                <w:szCs w:val="22"/>
              </w:rPr>
            </w:pPr>
            <w:r w:rsidRPr="00D978D8">
              <w:rPr>
                <w:rFonts w:eastAsiaTheme="minorEastAsia" w:cs="Arial"/>
                <w:bCs/>
                <w:iCs/>
                <w:sz w:val="22"/>
                <w:szCs w:val="22"/>
              </w:rPr>
              <w:t>__  __</w:t>
            </w:r>
          </w:p>
        </w:tc>
        <w:tc>
          <w:tcPr>
            <w:tcW w:w="4598" w:type="dxa"/>
            <w:vAlign w:val="center"/>
          </w:tcPr>
          <w:p w14:paraId="2454E18B" w14:textId="77777777" w:rsidR="00D978D8" w:rsidRPr="00D978D8" w:rsidRDefault="00D978D8" w:rsidP="00D978D8">
            <w:pPr>
              <w:spacing w:after="0"/>
              <w:rPr>
                <w:rFonts w:eastAsiaTheme="minorEastAsia" w:cs="Arial"/>
                <w:bCs/>
                <w:iCs/>
                <w:sz w:val="22"/>
                <w:szCs w:val="22"/>
              </w:rPr>
            </w:pPr>
            <w:r w:rsidRPr="00D978D8">
              <w:rPr>
                <w:rFonts w:eastAsiaTheme="minorEastAsia" w:cs="Arial"/>
                <w:bCs/>
                <w:iCs/>
                <w:sz w:val="22"/>
                <w:szCs w:val="22"/>
              </w:rPr>
              <w:t xml:space="preserve">Continuously monitor the status and sustainability of energy infrastructure. </w:t>
            </w:r>
          </w:p>
        </w:tc>
      </w:tr>
      <w:tr w:rsidR="00D978D8" w:rsidRPr="00D978D8" w14:paraId="18F50CE2" w14:textId="77777777" w:rsidTr="004032B2">
        <w:trPr>
          <w:trHeight w:val="389"/>
          <w:jc w:val="center"/>
        </w:trPr>
        <w:tc>
          <w:tcPr>
            <w:tcW w:w="2414" w:type="dxa"/>
            <w:vMerge/>
            <w:vAlign w:val="center"/>
          </w:tcPr>
          <w:p w14:paraId="00261664" w14:textId="77777777" w:rsidR="00D978D8" w:rsidRPr="00D978D8" w:rsidRDefault="00D978D8" w:rsidP="00D978D8">
            <w:pPr>
              <w:spacing w:after="0"/>
              <w:rPr>
                <w:rFonts w:eastAsiaTheme="minorEastAsia" w:cs="Arial"/>
                <w:bCs/>
                <w:iCs/>
                <w:sz w:val="22"/>
                <w:szCs w:val="22"/>
              </w:rPr>
            </w:pPr>
          </w:p>
        </w:tc>
        <w:tc>
          <w:tcPr>
            <w:tcW w:w="2508" w:type="dxa"/>
            <w:vMerge/>
            <w:vAlign w:val="center"/>
          </w:tcPr>
          <w:p w14:paraId="5035B599" w14:textId="77777777" w:rsidR="00D978D8" w:rsidRPr="00D978D8" w:rsidRDefault="00D978D8" w:rsidP="00D978D8">
            <w:pPr>
              <w:spacing w:after="0"/>
              <w:rPr>
                <w:rFonts w:eastAsiaTheme="minorEastAsia" w:cs="Arial"/>
                <w:bCs/>
                <w:iCs/>
                <w:sz w:val="22"/>
                <w:szCs w:val="22"/>
              </w:rPr>
            </w:pPr>
          </w:p>
        </w:tc>
        <w:tc>
          <w:tcPr>
            <w:tcW w:w="1136" w:type="dxa"/>
          </w:tcPr>
          <w:p w14:paraId="37847C0F" w14:textId="77777777" w:rsidR="00D978D8" w:rsidRPr="00D978D8" w:rsidRDefault="00D978D8" w:rsidP="00D978D8">
            <w:pPr>
              <w:spacing w:after="0"/>
              <w:jc w:val="center"/>
              <w:rPr>
                <w:rFonts w:eastAsiaTheme="minorEastAsia" w:cs="Arial"/>
                <w:bCs/>
                <w:iCs/>
                <w:sz w:val="22"/>
                <w:szCs w:val="22"/>
              </w:rPr>
            </w:pPr>
            <w:r w:rsidRPr="00D978D8">
              <w:rPr>
                <w:rFonts w:eastAsiaTheme="minorEastAsia" w:cs="Arial"/>
                <w:bCs/>
                <w:iCs/>
                <w:sz w:val="22"/>
                <w:szCs w:val="22"/>
              </w:rPr>
              <w:t>__  __</w:t>
            </w:r>
          </w:p>
        </w:tc>
        <w:tc>
          <w:tcPr>
            <w:tcW w:w="4598" w:type="dxa"/>
            <w:vAlign w:val="center"/>
          </w:tcPr>
          <w:p w14:paraId="70982CA1" w14:textId="77777777" w:rsidR="00D978D8" w:rsidRPr="00D978D8" w:rsidRDefault="00D978D8" w:rsidP="00D978D8">
            <w:pPr>
              <w:spacing w:after="0"/>
              <w:rPr>
                <w:rFonts w:eastAsiaTheme="minorEastAsia" w:cs="Arial"/>
                <w:bCs/>
                <w:iCs/>
                <w:sz w:val="22"/>
                <w:szCs w:val="22"/>
              </w:rPr>
            </w:pPr>
            <w:r w:rsidRPr="00D978D8">
              <w:rPr>
                <w:rFonts w:eastAsiaTheme="minorEastAsia" w:cs="Arial"/>
                <w:bCs/>
                <w:iCs/>
                <w:sz w:val="22"/>
                <w:szCs w:val="22"/>
              </w:rPr>
              <w:t xml:space="preserve">Rebuild utility infrastructure. </w:t>
            </w:r>
          </w:p>
        </w:tc>
      </w:tr>
      <w:tr w:rsidR="00D978D8" w:rsidRPr="00D978D8" w14:paraId="3E5E5B9C" w14:textId="77777777" w:rsidTr="004032B2">
        <w:trPr>
          <w:trHeight w:val="389"/>
          <w:jc w:val="center"/>
        </w:trPr>
        <w:tc>
          <w:tcPr>
            <w:tcW w:w="2414" w:type="dxa"/>
            <w:vAlign w:val="center"/>
          </w:tcPr>
          <w:p w14:paraId="0BFBFF44" w14:textId="77777777" w:rsidR="00D978D8" w:rsidRPr="00D978D8" w:rsidRDefault="00D978D8" w:rsidP="00D978D8">
            <w:pPr>
              <w:spacing w:after="0"/>
              <w:rPr>
                <w:rFonts w:eastAsiaTheme="minorEastAsia" w:cs="Arial"/>
                <w:bCs/>
                <w:iCs/>
                <w:sz w:val="22"/>
                <w:szCs w:val="22"/>
              </w:rPr>
            </w:pPr>
            <w:r w:rsidRPr="00D978D8">
              <w:rPr>
                <w:rFonts w:eastAsiaTheme="minorEastAsia" w:cs="Arial"/>
                <w:bCs/>
                <w:iCs/>
                <w:sz w:val="22"/>
                <w:szCs w:val="22"/>
              </w:rPr>
              <w:t>To restore necessary natural-gas infrastructure systems</w:t>
            </w:r>
          </w:p>
        </w:tc>
        <w:tc>
          <w:tcPr>
            <w:tcW w:w="2508" w:type="dxa"/>
            <w:vAlign w:val="center"/>
          </w:tcPr>
          <w:p w14:paraId="5D7C79EA" w14:textId="77777777" w:rsidR="00D978D8" w:rsidRPr="00D978D8" w:rsidRDefault="00D978D8" w:rsidP="00D978D8">
            <w:pPr>
              <w:spacing w:after="0"/>
              <w:rPr>
                <w:rFonts w:eastAsiaTheme="minorEastAsia" w:cs="Arial"/>
                <w:bCs/>
                <w:iCs/>
                <w:sz w:val="22"/>
                <w:szCs w:val="22"/>
              </w:rPr>
            </w:pPr>
            <w:r w:rsidRPr="00D978D8">
              <w:rPr>
                <w:rFonts w:eastAsiaTheme="minorEastAsia" w:cs="Arial"/>
                <w:bCs/>
                <w:iCs/>
                <w:sz w:val="22"/>
                <w:szCs w:val="22"/>
              </w:rPr>
              <w:t>To restore natural gas to outlying areas within 30 days</w:t>
            </w:r>
          </w:p>
        </w:tc>
        <w:tc>
          <w:tcPr>
            <w:tcW w:w="1136" w:type="dxa"/>
          </w:tcPr>
          <w:p w14:paraId="0B5DF847" w14:textId="77777777" w:rsidR="00D978D8" w:rsidRPr="00D978D8" w:rsidRDefault="00D978D8" w:rsidP="00D978D8">
            <w:pPr>
              <w:spacing w:after="0"/>
              <w:jc w:val="center"/>
              <w:rPr>
                <w:rFonts w:eastAsiaTheme="minorEastAsia" w:cs="Arial"/>
                <w:bCs/>
                <w:iCs/>
                <w:sz w:val="22"/>
                <w:szCs w:val="22"/>
              </w:rPr>
            </w:pPr>
            <w:r w:rsidRPr="00D978D8">
              <w:rPr>
                <w:rFonts w:eastAsiaTheme="minorEastAsia" w:cs="Arial"/>
                <w:bCs/>
                <w:iCs/>
                <w:sz w:val="22"/>
                <w:szCs w:val="22"/>
              </w:rPr>
              <w:t>__  __</w:t>
            </w:r>
          </w:p>
        </w:tc>
        <w:tc>
          <w:tcPr>
            <w:tcW w:w="4598" w:type="dxa"/>
            <w:vAlign w:val="center"/>
          </w:tcPr>
          <w:p w14:paraId="2F0A6F58" w14:textId="77777777" w:rsidR="00D978D8" w:rsidRPr="00D978D8" w:rsidRDefault="00D978D8" w:rsidP="00D978D8">
            <w:pPr>
              <w:spacing w:after="0"/>
              <w:rPr>
                <w:rFonts w:eastAsiaTheme="minorEastAsia" w:cs="Arial"/>
                <w:bCs/>
                <w:iCs/>
                <w:sz w:val="22"/>
                <w:szCs w:val="22"/>
              </w:rPr>
            </w:pPr>
            <w:r w:rsidRPr="00D978D8">
              <w:rPr>
                <w:rFonts w:eastAsiaTheme="minorEastAsia" w:cs="Arial"/>
                <w:bCs/>
                <w:iCs/>
                <w:sz w:val="22"/>
                <w:szCs w:val="22"/>
              </w:rPr>
              <w:t xml:space="preserve">Restore natural gas throughout the impacted area through repairs or temporary fixes. </w:t>
            </w:r>
          </w:p>
        </w:tc>
      </w:tr>
      <w:tr w:rsidR="00D978D8" w:rsidRPr="00D978D8" w14:paraId="042DB624" w14:textId="77777777" w:rsidTr="004032B2">
        <w:trPr>
          <w:trHeight w:val="389"/>
          <w:jc w:val="center"/>
        </w:trPr>
        <w:tc>
          <w:tcPr>
            <w:tcW w:w="2414" w:type="dxa"/>
            <w:vMerge w:val="restart"/>
            <w:vAlign w:val="center"/>
          </w:tcPr>
          <w:p w14:paraId="44ED44F1" w14:textId="77777777" w:rsidR="00D978D8" w:rsidRPr="00D978D8" w:rsidRDefault="00D978D8" w:rsidP="00D978D8">
            <w:pPr>
              <w:spacing w:after="0"/>
              <w:rPr>
                <w:rFonts w:eastAsiaTheme="minorEastAsia" w:cs="Arial"/>
                <w:bCs/>
                <w:iCs/>
                <w:sz w:val="22"/>
                <w:szCs w:val="22"/>
              </w:rPr>
            </w:pPr>
            <w:r w:rsidRPr="00D978D8">
              <w:rPr>
                <w:rFonts w:eastAsiaTheme="minorEastAsia" w:cs="Arial"/>
                <w:bCs/>
                <w:iCs/>
                <w:sz w:val="22"/>
                <w:szCs w:val="22"/>
              </w:rPr>
              <w:t>To restore power</w:t>
            </w:r>
          </w:p>
        </w:tc>
        <w:tc>
          <w:tcPr>
            <w:tcW w:w="2508" w:type="dxa"/>
            <w:vMerge w:val="restart"/>
            <w:vAlign w:val="center"/>
          </w:tcPr>
          <w:p w14:paraId="5D7AA026" w14:textId="77777777" w:rsidR="00D978D8" w:rsidRPr="00D978D8" w:rsidRDefault="00D978D8" w:rsidP="00D978D8">
            <w:pPr>
              <w:spacing w:after="0"/>
              <w:rPr>
                <w:rFonts w:eastAsiaTheme="minorEastAsia" w:cs="Arial"/>
                <w:bCs/>
                <w:iCs/>
                <w:sz w:val="22"/>
                <w:szCs w:val="22"/>
              </w:rPr>
            </w:pPr>
            <w:r w:rsidRPr="00D978D8">
              <w:rPr>
                <w:rFonts w:eastAsiaTheme="minorEastAsia" w:cs="Arial"/>
                <w:bCs/>
                <w:iCs/>
                <w:sz w:val="22"/>
                <w:szCs w:val="22"/>
              </w:rPr>
              <w:t>To restore electricity to outlying areas within 30 days</w:t>
            </w:r>
          </w:p>
        </w:tc>
        <w:tc>
          <w:tcPr>
            <w:tcW w:w="1136" w:type="dxa"/>
          </w:tcPr>
          <w:p w14:paraId="445EC066" w14:textId="77777777" w:rsidR="00D978D8" w:rsidRPr="00D978D8" w:rsidRDefault="00D978D8" w:rsidP="00D978D8">
            <w:pPr>
              <w:spacing w:after="0"/>
              <w:jc w:val="center"/>
              <w:rPr>
                <w:rFonts w:eastAsiaTheme="minorEastAsia" w:cs="Arial"/>
                <w:bCs/>
                <w:iCs/>
                <w:sz w:val="22"/>
                <w:szCs w:val="22"/>
              </w:rPr>
            </w:pPr>
            <w:r w:rsidRPr="00D978D8">
              <w:rPr>
                <w:rFonts w:eastAsiaTheme="minorEastAsia" w:cs="Arial"/>
                <w:bCs/>
                <w:iCs/>
                <w:sz w:val="22"/>
                <w:szCs w:val="22"/>
              </w:rPr>
              <w:t>__  __</w:t>
            </w:r>
          </w:p>
        </w:tc>
        <w:tc>
          <w:tcPr>
            <w:tcW w:w="4598" w:type="dxa"/>
            <w:vAlign w:val="center"/>
          </w:tcPr>
          <w:p w14:paraId="0207E6CB" w14:textId="77777777" w:rsidR="00D978D8" w:rsidRPr="00D978D8" w:rsidRDefault="00D978D8" w:rsidP="00D978D8">
            <w:pPr>
              <w:spacing w:after="0"/>
              <w:rPr>
                <w:rFonts w:eastAsiaTheme="minorEastAsia" w:cs="Arial"/>
                <w:bCs/>
                <w:iCs/>
                <w:sz w:val="22"/>
                <w:szCs w:val="22"/>
              </w:rPr>
            </w:pPr>
            <w:r w:rsidRPr="00D978D8">
              <w:rPr>
                <w:rFonts w:eastAsiaTheme="minorEastAsia" w:cs="Arial"/>
                <w:bCs/>
                <w:iCs/>
                <w:sz w:val="22"/>
                <w:szCs w:val="22"/>
              </w:rPr>
              <w:t xml:space="preserve">Continue to facilitate restoration of essential services. </w:t>
            </w:r>
          </w:p>
        </w:tc>
      </w:tr>
      <w:tr w:rsidR="00D978D8" w:rsidRPr="00D978D8" w14:paraId="1EE844E6" w14:textId="77777777" w:rsidTr="004032B2">
        <w:trPr>
          <w:trHeight w:val="389"/>
          <w:jc w:val="center"/>
        </w:trPr>
        <w:tc>
          <w:tcPr>
            <w:tcW w:w="2414" w:type="dxa"/>
            <w:vMerge/>
            <w:vAlign w:val="center"/>
          </w:tcPr>
          <w:p w14:paraId="68B145FD" w14:textId="77777777" w:rsidR="00D978D8" w:rsidRPr="00D978D8" w:rsidRDefault="00D978D8" w:rsidP="00D978D8">
            <w:pPr>
              <w:spacing w:after="0"/>
              <w:rPr>
                <w:rFonts w:eastAsiaTheme="minorEastAsia" w:cs="Arial"/>
                <w:bCs/>
                <w:iCs/>
                <w:sz w:val="22"/>
                <w:szCs w:val="22"/>
              </w:rPr>
            </w:pPr>
          </w:p>
        </w:tc>
        <w:tc>
          <w:tcPr>
            <w:tcW w:w="2508" w:type="dxa"/>
            <w:vMerge/>
            <w:vAlign w:val="center"/>
          </w:tcPr>
          <w:p w14:paraId="73D6F39C" w14:textId="77777777" w:rsidR="00D978D8" w:rsidRPr="00D978D8" w:rsidRDefault="00D978D8" w:rsidP="00D978D8">
            <w:pPr>
              <w:spacing w:after="0"/>
              <w:rPr>
                <w:rFonts w:eastAsiaTheme="minorEastAsia" w:cs="Arial"/>
                <w:bCs/>
                <w:iCs/>
                <w:sz w:val="22"/>
                <w:szCs w:val="22"/>
              </w:rPr>
            </w:pPr>
          </w:p>
        </w:tc>
        <w:tc>
          <w:tcPr>
            <w:tcW w:w="1136" w:type="dxa"/>
          </w:tcPr>
          <w:p w14:paraId="184C8A21" w14:textId="77777777" w:rsidR="00D978D8" w:rsidRPr="00D978D8" w:rsidRDefault="00D978D8" w:rsidP="00D978D8">
            <w:pPr>
              <w:spacing w:after="0"/>
              <w:jc w:val="center"/>
              <w:rPr>
                <w:rFonts w:eastAsiaTheme="minorEastAsia" w:cs="Arial"/>
                <w:bCs/>
                <w:iCs/>
                <w:sz w:val="22"/>
                <w:szCs w:val="22"/>
              </w:rPr>
            </w:pPr>
            <w:r w:rsidRPr="00D978D8">
              <w:rPr>
                <w:rFonts w:eastAsiaTheme="minorEastAsia" w:cs="Arial"/>
                <w:bCs/>
                <w:iCs/>
                <w:sz w:val="22"/>
                <w:szCs w:val="22"/>
              </w:rPr>
              <w:t>__  __</w:t>
            </w:r>
          </w:p>
        </w:tc>
        <w:tc>
          <w:tcPr>
            <w:tcW w:w="4598" w:type="dxa"/>
            <w:vAlign w:val="center"/>
          </w:tcPr>
          <w:p w14:paraId="4B5BE18A" w14:textId="77777777" w:rsidR="00D978D8" w:rsidRPr="00D978D8" w:rsidRDefault="00D978D8" w:rsidP="00D978D8">
            <w:pPr>
              <w:spacing w:after="0"/>
              <w:rPr>
                <w:rFonts w:eastAsiaTheme="minorEastAsia" w:cs="Arial"/>
                <w:bCs/>
                <w:iCs/>
                <w:sz w:val="22"/>
                <w:szCs w:val="22"/>
              </w:rPr>
            </w:pPr>
            <w:r w:rsidRPr="00D978D8">
              <w:rPr>
                <w:rFonts w:eastAsiaTheme="minorEastAsia" w:cs="Arial"/>
                <w:bCs/>
                <w:iCs/>
                <w:sz w:val="22"/>
                <w:szCs w:val="22"/>
              </w:rPr>
              <w:t xml:space="preserve">Continue working with the policy group for expanding service restoration at key facilities and begin evaluating priorities for recovery. </w:t>
            </w:r>
          </w:p>
        </w:tc>
      </w:tr>
    </w:tbl>
    <w:p w14:paraId="558DD055" w14:textId="77777777" w:rsidR="00013CFC" w:rsidRPr="00D359B2" w:rsidRDefault="00013CFC" w:rsidP="00096A13">
      <w:pPr>
        <w:pStyle w:val="TABLE"/>
      </w:pPr>
    </w:p>
    <w:p w14:paraId="695A4F48" w14:textId="524D9522" w:rsidR="004575D5" w:rsidRDefault="00D978D8" w:rsidP="00096A13">
      <w:pPr>
        <w:pStyle w:val="TABLE"/>
      </w:pPr>
      <w:bookmarkStart w:id="108" w:name="_Toc90372963"/>
      <w:bookmarkStart w:id="109" w:name="_Toc95725990"/>
      <w:r>
        <w:t>Table 1</w:t>
      </w:r>
      <w:r w:rsidR="0025419A">
        <w:t>2</w:t>
      </w:r>
      <w:r>
        <w:t>. ESF #12 Tasks for Communications</w:t>
      </w:r>
      <w:bookmarkEnd w:id="108"/>
      <w:bookmarkEnd w:id="109"/>
    </w:p>
    <w:tbl>
      <w:tblPr>
        <w:tblStyle w:val="TableGrid9"/>
        <w:tblW w:w="10656" w:type="dxa"/>
        <w:jc w:val="center"/>
        <w:tblLook w:val="04A0" w:firstRow="1" w:lastRow="0" w:firstColumn="1" w:lastColumn="0" w:noHBand="0" w:noVBand="1"/>
      </w:tblPr>
      <w:tblGrid>
        <w:gridCol w:w="2832"/>
        <w:gridCol w:w="3099"/>
        <w:gridCol w:w="1326"/>
        <w:gridCol w:w="3399"/>
      </w:tblGrid>
      <w:tr w:rsidR="002C0382" w:rsidRPr="002C0382" w14:paraId="7CEF13DB" w14:textId="77777777" w:rsidTr="004032B2">
        <w:trPr>
          <w:trHeight w:val="777"/>
          <w:jc w:val="center"/>
        </w:trPr>
        <w:tc>
          <w:tcPr>
            <w:tcW w:w="2875" w:type="dxa"/>
            <w:shd w:val="clear" w:color="auto" w:fill="C00000"/>
            <w:vAlign w:val="center"/>
          </w:tcPr>
          <w:p w14:paraId="0A35B84C" w14:textId="77777777" w:rsidR="002C0382" w:rsidRPr="002C0382" w:rsidRDefault="002C0382" w:rsidP="002C0382">
            <w:pPr>
              <w:spacing w:after="0"/>
              <w:jc w:val="center"/>
              <w:rPr>
                <w:rFonts w:ascii="Arial Narrow" w:eastAsiaTheme="minorEastAsia" w:hAnsi="Arial Narrow" w:cs="Arial"/>
                <w:b/>
                <w:iCs/>
                <w:caps/>
                <w:color w:val="FFFFFF" w:themeColor="background1"/>
                <w:sz w:val="28"/>
                <w:szCs w:val="28"/>
              </w:rPr>
            </w:pPr>
            <w:r w:rsidRPr="002C0382">
              <w:rPr>
                <w:rFonts w:ascii="Arial Narrow" w:eastAsiaTheme="minorEastAsia" w:hAnsi="Arial Narrow" w:cs="Arial"/>
                <w:b/>
                <w:iCs/>
                <w:caps/>
                <w:color w:val="FFFFFF" w:themeColor="background1"/>
                <w:sz w:val="28"/>
                <w:szCs w:val="28"/>
              </w:rPr>
              <w:t>Lifeline Objective</w:t>
            </w:r>
          </w:p>
        </w:tc>
        <w:tc>
          <w:tcPr>
            <w:tcW w:w="3150" w:type="dxa"/>
            <w:shd w:val="clear" w:color="auto" w:fill="C00000"/>
            <w:vAlign w:val="center"/>
          </w:tcPr>
          <w:p w14:paraId="49EBEDE3" w14:textId="77777777" w:rsidR="002C0382" w:rsidRPr="002C0382" w:rsidRDefault="002C0382" w:rsidP="002C0382">
            <w:pPr>
              <w:spacing w:after="0"/>
              <w:jc w:val="center"/>
              <w:rPr>
                <w:rFonts w:ascii="Arial Narrow" w:eastAsiaTheme="minorEastAsia" w:hAnsi="Arial Narrow" w:cs="Arial"/>
                <w:b/>
                <w:iCs/>
                <w:caps/>
                <w:color w:val="FFFFFF" w:themeColor="background1"/>
                <w:sz w:val="28"/>
                <w:szCs w:val="28"/>
              </w:rPr>
            </w:pPr>
            <w:r w:rsidRPr="002C0382">
              <w:rPr>
                <w:rFonts w:ascii="Arial Narrow" w:eastAsiaTheme="minorEastAsia" w:hAnsi="Arial Narrow" w:cs="Arial"/>
                <w:b/>
                <w:iCs/>
                <w:caps/>
                <w:color w:val="FFFFFF" w:themeColor="background1"/>
                <w:sz w:val="28"/>
                <w:szCs w:val="28"/>
              </w:rPr>
              <w:t>ESF Objective</w:t>
            </w:r>
          </w:p>
        </w:tc>
        <w:tc>
          <w:tcPr>
            <w:tcW w:w="1170" w:type="dxa"/>
            <w:shd w:val="clear" w:color="auto" w:fill="C00000"/>
            <w:vAlign w:val="center"/>
          </w:tcPr>
          <w:p w14:paraId="7B11F2BB" w14:textId="77777777" w:rsidR="002C0382" w:rsidRPr="002C0382" w:rsidRDefault="002C0382" w:rsidP="002C0382">
            <w:pPr>
              <w:spacing w:after="0"/>
              <w:jc w:val="center"/>
              <w:rPr>
                <w:rFonts w:ascii="Arial Narrow" w:eastAsiaTheme="minorEastAsia" w:hAnsi="Arial Narrow" w:cs="Arial"/>
                <w:b/>
                <w:iCs/>
                <w:caps/>
                <w:color w:val="FFFFFF" w:themeColor="background1"/>
                <w:sz w:val="28"/>
                <w:szCs w:val="28"/>
              </w:rPr>
            </w:pPr>
            <w:r w:rsidRPr="002C0382">
              <w:rPr>
                <w:rFonts w:ascii="Arial Narrow" w:eastAsiaTheme="minorEastAsia" w:hAnsi="Arial Narrow" w:cs="Arial"/>
                <w:b/>
                <w:iCs/>
                <w:caps/>
                <w:color w:val="FFFFFF" w:themeColor="background1"/>
                <w:sz w:val="28"/>
                <w:szCs w:val="28"/>
              </w:rPr>
              <w:t xml:space="preserve">Support needed from </w:t>
            </w:r>
          </w:p>
        </w:tc>
        <w:tc>
          <w:tcPr>
            <w:tcW w:w="3461" w:type="dxa"/>
            <w:shd w:val="clear" w:color="auto" w:fill="C00000"/>
            <w:vAlign w:val="center"/>
          </w:tcPr>
          <w:p w14:paraId="7A99E4E5" w14:textId="77777777" w:rsidR="002C0382" w:rsidRPr="002C0382" w:rsidRDefault="002C0382" w:rsidP="002C0382">
            <w:pPr>
              <w:spacing w:after="0"/>
              <w:jc w:val="center"/>
              <w:rPr>
                <w:rFonts w:ascii="Arial Narrow" w:eastAsiaTheme="minorEastAsia" w:hAnsi="Arial Narrow" w:cs="Arial"/>
                <w:b/>
                <w:iCs/>
                <w:caps/>
                <w:color w:val="FFFFFF" w:themeColor="background1"/>
                <w:sz w:val="28"/>
                <w:szCs w:val="28"/>
              </w:rPr>
            </w:pPr>
            <w:r w:rsidRPr="002C0382">
              <w:rPr>
                <w:rFonts w:ascii="Arial Narrow" w:eastAsiaTheme="minorEastAsia" w:hAnsi="Arial Narrow" w:cs="Arial"/>
                <w:b/>
                <w:iCs/>
                <w:caps/>
                <w:color w:val="FFFFFF" w:themeColor="background1"/>
                <w:sz w:val="28"/>
                <w:szCs w:val="28"/>
              </w:rPr>
              <w:t>Mission-Essential Tasks</w:t>
            </w:r>
          </w:p>
        </w:tc>
      </w:tr>
      <w:tr w:rsidR="002C0382" w:rsidRPr="002C0382" w14:paraId="0F358FB5" w14:textId="77777777" w:rsidTr="004032B2">
        <w:trPr>
          <w:trHeight w:val="359"/>
          <w:jc w:val="center"/>
        </w:trPr>
        <w:tc>
          <w:tcPr>
            <w:tcW w:w="10656" w:type="dxa"/>
            <w:gridSpan w:val="4"/>
            <w:shd w:val="clear" w:color="auto" w:fill="17365D" w:themeFill="text2" w:themeFillShade="BF"/>
            <w:vAlign w:val="center"/>
          </w:tcPr>
          <w:p w14:paraId="7AD9C3B2" w14:textId="77777777" w:rsidR="002C0382" w:rsidRPr="002C0382" w:rsidRDefault="002C0382" w:rsidP="002C0382">
            <w:pPr>
              <w:spacing w:after="0"/>
              <w:jc w:val="center"/>
              <w:rPr>
                <w:rFonts w:ascii="Arial Narrow" w:eastAsiaTheme="minorEastAsia" w:hAnsi="Arial Narrow" w:cs="Arial"/>
                <w:b/>
                <w:iCs/>
                <w:caps/>
                <w:color w:val="FFFFFF" w:themeColor="background1"/>
                <w:sz w:val="28"/>
                <w:szCs w:val="28"/>
              </w:rPr>
            </w:pPr>
            <w:r w:rsidRPr="002C0382">
              <w:rPr>
                <w:rFonts w:ascii="Arial Narrow" w:eastAsiaTheme="minorEastAsia" w:hAnsi="Arial Narrow" w:cs="Arial"/>
                <w:b/>
                <w:iCs/>
                <w:caps/>
                <w:color w:val="FFFFFF" w:themeColor="background1"/>
                <w:sz w:val="28"/>
                <w:szCs w:val="28"/>
              </w:rPr>
              <w:t>0 – 24 hours</w:t>
            </w:r>
          </w:p>
        </w:tc>
      </w:tr>
      <w:tr w:rsidR="002C0382" w:rsidRPr="002C0382" w14:paraId="7360341D" w14:textId="77777777" w:rsidTr="004032B2">
        <w:trPr>
          <w:trHeight w:val="1070"/>
          <w:jc w:val="center"/>
        </w:trPr>
        <w:tc>
          <w:tcPr>
            <w:tcW w:w="2875" w:type="dxa"/>
            <w:vMerge w:val="restart"/>
            <w:vAlign w:val="center"/>
          </w:tcPr>
          <w:p w14:paraId="14D6D8F7" w14:textId="77777777" w:rsidR="002C0382" w:rsidRPr="002C0382" w:rsidRDefault="002C0382" w:rsidP="002C0382">
            <w:pPr>
              <w:spacing w:after="0"/>
              <w:rPr>
                <w:rFonts w:eastAsiaTheme="minorEastAsia" w:cs="Arial"/>
                <w:bCs/>
                <w:iCs/>
                <w:sz w:val="22"/>
                <w:szCs w:val="22"/>
              </w:rPr>
            </w:pPr>
            <w:r w:rsidRPr="002C0382">
              <w:rPr>
                <w:rFonts w:eastAsiaTheme="minorEastAsia" w:cs="Arial"/>
                <w:bCs/>
                <w:iCs/>
                <w:sz w:val="22"/>
                <w:szCs w:val="22"/>
              </w:rPr>
              <w:t>To transmit public information and warning messages to survivors in the disaster area within 12 hours of the incident</w:t>
            </w:r>
          </w:p>
        </w:tc>
        <w:tc>
          <w:tcPr>
            <w:tcW w:w="3150" w:type="dxa"/>
            <w:vMerge w:val="restart"/>
            <w:vAlign w:val="center"/>
          </w:tcPr>
          <w:p w14:paraId="114E36C7" w14:textId="77777777" w:rsidR="002C0382" w:rsidRPr="002C0382" w:rsidRDefault="002C0382" w:rsidP="002C0382">
            <w:pPr>
              <w:spacing w:after="0"/>
              <w:rPr>
                <w:rFonts w:eastAsiaTheme="minorEastAsia" w:cs="Arial"/>
                <w:bCs/>
                <w:iCs/>
                <w:sz w:val="22"/>
                <w:szCs w:val="22"/>
              </w:rPr>
            </w:pPr>
            <w:r w:rsidRPr="002C0382">
              <w:rPr>
                <w:rFonts w:eastAsiaTheme="minorEastAsia" w:cs="Arial"/>
                <w:bCs/>
                <w:iCs/>
                <w:sz w:val="22"/>
                <w:szCs w:val="22"/>
              </w:rPr>
              <w:t xml:space="preserve">To harmonize public information to show estimated time of restoration and any ongoing public safety issues by coordinating with the joint information center (JIC). </w:t>
            </w:r>
          </w:p>
        </w:tc>
        <w:tc>
          <w:tcPr>
            <w:tcW w:w="1170" w:type="dxa"/>
          </w:tcPr>
          <w:p w14:paraId="009828DE" w14:textId="77777777" w:rsidR="002C0382" w:rsidRPr="002C0382" w:rsidRDefault="002C0382" w:rsidP="002C0382">
            <w:pPr>
              <w:spacing w:after="0"/>
              <w:jc w:val="center"/>
              <w:rPr>
                <w:rFonts w:eastAsiaTheme="minorEastAsia" w:cs="Arial"/>
                <w:bCs/>
                <w:iCs/>
                <w:sz w:val="22"/>
                <w:szCs w:val="22"/>
              </w:rPr>
            </w:pPr>
            <w:r w:rsidRPr="002C0382">
              <w:rPr>
                <w:rFonts w:eastAsiaTheme="minorEastAsia" w:cs="Arial"/>
                <w:bCs/>
                <w:iCs/>
                <w:sz w:val="22"/>
                <w:szCs w:val="22"/>
              </w:rPr>
              <w:t>__  __</w:t>
            </w:r>
          </w:p>
        </w:tc>
        <w:tc>
          <w:tcPr>
            <w:tcW w:w="3461" w:type="dxa"/>
            <w:vAlign w:val="center"/>
          </w:tcPr>
          <w:p w14:paraId="68648571" w14:textId="77777777" w:rsidR="002C0382" w:rsidRPr="002C0382" w:rsidRDefault="002C0382" w:rsidP="002C0382">
            <w:pPr>
              <w:spacing w:after="0"/>
              <w:rPr>
                <w:rFonts w:eastAsiaTheme="minorEastAsia" w:cs="Arial"/>
                <w:bCs/>
                <w:iCs/>
                <w:sz w:val="22"/>
                <w:szCs w:val="22"/>
              </w:rPr>
            </w:pPr>
            <w:r w:rsidRPr="002C0382">
              <w:rPr>
                <w:rFonts w:eastAsiaTheme="minorEastAsia" w:cs="Arial"/>
                <w:bCs/>
                <w:iCs/>
                <w:sz w:val="22"/>
                <w:szCs w:val="22"/>
              </w:rPr>
              <w:t xml:space="preserve">Send public information officer (PIO) to JIC for proper coordination and information release. </w:t>
            </w:r>
          </w:p>
        </w:tc>
      </w:tr>
      <w:tr w:rsidR="002C0382" w:rsidRPr="002C0382" w14:paraId="328BDDFF" w14:textId="77777777" w:rsidTr="004032B2">
        <w:trPr>
          <w:trHeight w:val="777"/>
          <w:jc w:val="center"/>
        </w:trPr>
        <w:tc>
          <w:tcPr>
            <w:tcW w:w="2875" w:type="dxa"/>
            <w:vMerge/>
            <w:vAlign w:val="center"/>
          </w:tcPr>
          <w:p w14:paraId="4CBC2FB3" w14:textId="77777777" w:rsidR="002C0382" w:rsidRPr="002C0382" w:rsidRDefault="002C0382" w:rsidP="002C0382">
            <w:pPr>
              <w:spacing w:after="0"/>
              <w:rPr>
                <w:rFonts w:eastAsiaTheme="minorEastAsia" w:cs="Arial"/>
                <w:bCs/>
                <w:iCs/>
                <w:sz w:val="22"/>
                <w:szCs w:val="22"/>
              </w:rPr>
            </w:pPr>
          </w:p>
        </w:tc>
        <w:tc>
          <w:tcPr>
            <w:tcW w:w="3150" w:type="dxa"/>
            <w:vMerge/>
            <w:vAlign w:val="center"/>
          </w:tcPr>
          <w:p w14:paraId="6A7EC6E8" w14:textId="77777777" w:rsidR="002C0382" w:rsidRPr="002C0382" w:rsidRDefault="002C0382" w:rsidP="002C0382">
            <w:pPr>
              <w:spacing w:after="0"/>
              <w:rPr>
                <w:rFonts w:eastAsiaTheme="minorEastAsia" w:cs="Arial"/>
                <w:bCs/>
                <w:iCs/>
                <w:sz w:val="22"/>
                <w:szCs w:val="22"/>
              </w:rPr>
            </w:pPr>
          </w:p>
        </w:tc>
        <w:tc>
          <w:tcPr>
            <w:tcW w:w="1170" w:type="dxa"/>
            <w:vAlign w:val="center"/>
          </w:tcPr>
          <w:p w14:paraId="1CA1AD2B" w14:textId="77777777" w:rsidR="002C0382" w:rsidRPr="002C0382" w:rsidRDefault="002C0382" w:rsidP="002C0382">
            <w:pPr>
              <w:spacing w:after="0"/>
              <w:jc w:val="center"/>
              <w:rPr>
                <w:rFonts w:eastAsiaTheme="minorEastAsia" w:cs="Arial"/>
                <w:bCs/>
                <w:iCs/>
                <w:sz w:val="22"/>
                <w:szCs w:val="22"/>
              </w:rPr>
            </w:pPr>
            <w:r w:rsidRPr="002C0382">
              <w:rPr>
                <w:rFonts w:eastAsiaTheme="minorEastAsia" w:cs="Arial"/>
                <w:bCs/>
                <w:iCs/>
                <w:sz w:val="22"/>
                <w:szCs w:val="22"/>
              </w:rPr>
              <w:t>ESF 15</w:t>
            </w:r>
          </w:p>
        </w:tc>
        <w:tc>
          <w:tcPr>
            <w:tcW w:w="3461" w:type="dxa"/>
            <w:vAlign w:val="center"/>
          </w:tcPr>
          <w:p w14:paraId="017CF9E8" w14:textId="77777777" w:rsidR="002C0382" w:rsidRPr="002C0382" w:rsidRDefault="002C0382" w:rsidP="002C0382">
            <w:pPr>
              <w:spacing w:after="0"/>
              <w:rPr>
                <w:rFonts w:eastAsiaTheme="minorEastAsia" w:cs="Arial"/>
                <w:bCs/>
                <w:iCs/>
                <w:sz w:val="22"/>
                <w:szCs w:val="22"/>
              </w:rPr>
            </w:pPr>
            <w:r w:rsidRPr="002C0382">
              <w:rPr>
                <w:rFonts w:eastAsiaTheme="minorEastAsia" w:cs="Arial"/>
                <w:bCs/>
                <w:iCs/>
                <w:sz w:val="22"/>
                <w:szCs w:val="22"/>
              </w:rPr>
              <w:t xml:space="preserve">Provide situational information for inclusion to JIC. </w:t>
            </w:r>
          </w:p>
        </w:tc>
      </w:tr>
      <w:tr w:rsidR="002C0382" w:rsidRPr="002C0382" w14:paraId="650E0237" w14:textId="77777777" w:rsidTr="004032B2">
        <w:trPr>
          <w:trHeight w:val="881"/>
          <w:jc w:val="center"/>
        </w:trPr>
        <w:tc>
          <w:tcPr>
            <w:tcW w:w="2875" w:type="dxa"/>
            <w:vMerge/>
            <w:vAlign w:val="center"/>
          </w:tcPr>
          <w:p w14:paraId="3AD059A1" w14:textId="77777777" w:rsidR="002C0382" w:rsidRPr="002C0382" w:rsidRDefault="002C0382" w:rsidP="002C0382">
            <w:pPr>
              <w:spacing w:after="0"/>
              <w:rPr>
                <w:rFonts w:eastAsiaTheme="minorEastAsia" w:cs="Arial"/>
                <w:bCs/>
                <w:iCs/>
                <w:sz w:val="22"/>
                <w:szCs w:val="22"/>
              </w:rPr>
            </w:pPr>
          </w:p>
        </w:tc>
        <w:tc>
          <w:tcPr>
            <w:tcW w:w="3150" w:type="dxa"/>
            <w:vMerge/>
            <w:vAlign w:val="center"/>
          </w:tcPr>
          <w:p w14:paraId="660B3A3C" w14:textId="77777777" w:rsidR="002C0382" w:rsidRPr="002C0382" w:rsidRDefault="002C0382" w:rsidP="002C0382">
            <w:pPr>
              <w:spacing w:after="0"/>
              <w:rPr>
                <w:rFonts w:eastAsiaTheme="minorEastAsia" w:cs="Arial"/>
                <w:bCs/>
                <w:iCs/>
                <w:sz w:val="22"/>
                <w:szCs w:val="22"/>
              </w:rPr>
            </w:pPr>
          </w:p>
        </w:tc>
        <w:tc>
          <w:tcPr>
            <w:tcW w:w="1170" w:type="dxa"/>
          </w:tcPr>
          <w:p w14:paraId="57C5EF8E" w14:textId="77777777" w:rsidR="002C0382" w:rsidRPr="002C0382" w:rsidRDefault="002C0382" w:rsidP="002C0382">
            <w:pPr>
              <w:spacing w:after="0"/>
              <w:jc w:val="center"/>
              <w:rPr>
                <w:rFonts w:eastAsiaTheme="minorEastAsia" w:cs="Arial"/>
                <w:bCs/>
                <w:iCs/>
                <w:sz w:val="22"/>
                <w:szCs w:val="22"/>
              </w:rPr>
            </w:pPr>
            <w:r w:rsidRPr="002C0382">
              <w:rPr>
                <w:rFonts w:eastAsiaTheme="minorEastAsia" w:cs="Arial"/>
                <w:bCs/>
                <w:iCs/>
                <w:sz w:val="22"/>
                <w:szCs w:val="22"/>
              </w:rPr>
              <w:t>__  __</w:t>
            </w:r>
          </w:p>
        </w:tc>
        <w:tc>
          <w:tcPr>
            <w:tcW w:w="3461" w:type="dxa"/>
            <w:vAlign w:val="center"/>
          </w:tcPr>
          <w:p w14:paraId="5F83F9AB" w14:textId="77777777" w:rsidR="002C0382" w:rsidRPr="002C0382" w:rsidRDefault="002C0382" w:rsidP="002C0382">
            <w:pPr>
              <w:spacing w:after="0"/>
              <w:rPr>
                <w:rFonts w:eastAsiaTheme="minorEastAsia" w:cs="Arial"/>
                <w:bCs/>
                <w:iCs/>
                <w:sz w:val="22"/>
                <w:szCs w:val="22"/>
              </w:rPr>
            </w:pPr>
            <w:r w:rsidRPr="002C0382">
              <w:rPr>
                <w:rFonts w:eastAsiaTheme="minorEastAsia" w:cs="Arial"/>
                <w:bCs/>
                <w:iCs/>
                <w:sz w:val="22"/>
                <w:szCs w:val="22"/>
              </w:rPr>
              <w:t xml:space="preserve">Update online notification systems to deliver messages regarding utilities restoration. </w:t>
            </w:r>
          </w:p>
        </w:tc>
      </w:tr>
    </w:tbl>
    <w:p w14:paraId="281D6A50" w14:textId="3ABC8DA7" w:rsidR="002C0382" w:rsidRDefault="002C0382">
      <w:pPr>
        <w:spacing w:after="200" w:line="276" w:lineRule="auto"/>
        <w:rPr>
          <w:rFonts w:ascii="Arial Narrow" w:hAnsi="Arial Narrow" w:cs="Arial"/>
          <w:b/>
          <w:caps/>
          <w:color w:val="000000" w:themeColor="text1"/>
          <w:szCs w:val="20"/>
        </w:rPr>
      </w:pPr>
    </w:p>
    <w:p w14:paraId="613AF054" w14:textId="2B8FAF0D" w:rsidR="002C0382" w:rsidRDefault="002C0382" w:rsidP="00096A13">
      <w:pPr>
        <w:pStyle w:val="TABLE"/>
      </w:pPr>
      <w:bookmarkStart w:id="110" w:name="_Toc90372964"/>
      <w:bookmarkStart w:id="111" w:name="_Toc95725991"/>
      <w:r>
        <w:lastRenderedPageBreak/>
        <w:t>Table 1</w:t>
      </w:r>
      <w:r w:rsidR="0025419A">
        <w:t>3</w:t>
      </w:r>
      <w:r>
        <w:t>. ESF #12 General Tasks</w:t>
      </w:r>
      <w:bookmarkEnd w:id="110"/>
      <w:bookmarkEnd w:id="111"/>
    </w:p>
    <w:tbl>
      <w:tblPr>
        <w:tblStyle w:val="TableGrid100"/>
        <w:tblW w:w="10512" w:type="dxa"/>
        <w:jc w:val="center"/>
        <w:tblLook w:val="04A0" w:firstRow="1" w:lastRow="0" w:firstColumn="1" w:lastColumn="0" w:noHBand="0" w:noVBand="1"/>
      </w:tblPr>
      <w:tblGrid>
        <w:gridCol w:w="3955"/>
        <w:gridCol w:w="1710"/>
        <w:gridCol w:w="4847"/>
      </w:tblGrid>
      <w:tr w:rsidR="001C16DB" w:rsidRPr="001C16DB" w14:paraId="0524C30A" w14:textId="77777777" w:rsidTr="004032B2">
        <w:trPr>
          <w:trHeight w:val="381"/>
          <w:jc w:val="center"/>
        </w:trPr>
        <w:tc>
          <w:tcPr>
            <w:tcW w:w="3955" w:type="dxa"/>
            <w:shd w:val="clear" w:color="auto" w:fill="C00000"/>
            <w:vAlign w:val="center"/>
          </w:tcPr>
          <w:p w14:paraId="57F243BD" w14:textId="77777777" w:rsidR="001C16DB" w:rsidRPr="001C16DB" w:rsidRDefault="001C16DB" w:rsidP="001C16DB">
            <w:pPr>
              <w:spacing w:after="0"/>
              <w:jc w:val="center"/>
              <w:rPr>
                <w:rFonts w:ascii="Arial Narrow" w:eastAsiaTheme="minorEastAsia" w:hAnsi="Arial Narrow" w:cs="Arial"/>
                <w:b/>
                <w:iCs/>
                <w:caps/>
                <w:color w:val="FFFFFF" w:themeColor="background1"/>
                <w:sz w:val="28"/>
                <w:szCs w:val="28"/>
              </w:rPr>
            </w:pPr>
            <w:r w:rsidRPr="001C16DB">
              <w:rPr>
                <w:rFonts w:ascii="Arial Narrow" w:eastAsiaTheme="minorEastAsia" w:hAnsi="Arial Narrow" w:cs="Arial"/>
                <w:b/>
                <w:iCs/>
                <w:caps/>
                <w:color w:val="FFFFFF" w:themeColor="background1"/>
                <w:sz w:val="28"/>
                <w:szCs w:val="28"/>
              </w:rPr>
              <w:t>Objective</w:t>
            </w:r>
          </w:p>
        </w:tc>
        <w:tc>
          <w:tcPr>
            <w:tcW w:w="1710" w:type="dxa"/>
            <w:shd w:val="clear" w:color="auto" w:fill="C00000"/>
            <w:vAlign w:val="center"/>
          </w:tcPr>
          <w:p w14:paraId="041D8CA5" w14:textId="77777777" w:rsidR="001C16DB" w:rsidRPr="001C16DB" w:rsidRDefault="001C16DB" w:rsidP="001C16DB">
            <w:pPr>
              <w:spacing w:after="0"/>
              <w:jc w:val="center"/>
              <w:rPr>
                <w:rFonts w:ascii="Arial Narrow" w:eastAsiaTheme="minorEastAsia" w:hAnsi="Arial Narrow" w:cs="Arial"/>
                <w:b/>
                <w:iCs/>
                <w:caps/>
                <w:color w:val="FFFFFF" w:themeColor="background1"/>
                <w:sz w:val="28"/>
                <w:szCs w:val="28"/>
              </w:rPr>
            </w:pPr>
            <w:r w:rsidRPr="001C16DB">
              <w:rPr>
                <w:rFonts w:ascii="Arial Narrow" w:eastAsiaTheme="minorEastAsia" w:hAnsi="Arial Narrow" w:cs="Arial"/>
                <w:b/>
                <w:iCs/>
                <w:caps/>
                <w:color w:val="FFFFFF" w:themeColor="background1"/>
                <w:sz w:val="28"/>
                <w:szCs w:val="28"/>
              </w:rPr>
              <w:t>Support needed from</w:t>
            </w:r>
          </w:p>
        </w:tc>
        <w:tc>
          <w:tcPr>
            <w:tcW w:w="4847" w:type="dxa"/>
            <w:shd w:val="clear" w:color="auto" w:fill="C00000"/>
            <w:vAlign w:val="center"/>
          </w:tcPr>
          <w:p w14:paraId="7CA94764" w14:textId="77777777" w:rsidR="001C16DB" w:rsidRPr="001C16DB" w:rsidRDefault="001C16DB" w:rsidP="001C16DB">
            <w:pPr>
              <w:spacing w:after="0"/>
              <w:jc w:val="center"/>
              <w:rPr>
                <w:rFonts w:ascii="Arial Narrow" w:eastAsiaTheme="minorEastAsia" w:hAnsi="Arial Narrow" w:cs="Arial"/>
                <w:b/>
                <w:iCs/>
                <w:caps/>
                <w:color w:val="FFFFFF" w:themeColor="background1"/>
                <w:sz w:val="28"/>
                <w:szCs w:val="28"/>
              </w:rPr>
            </w:pPr>
            <w:r w:rsidRPr="001C16DB">
              <w:rPr>
                <w:rFonts w:ascii="Arial Narrow" w:eastAsiaTheme="minorEastAsia" w:hAnsi="Arial Narrow" w:cs="Arial"/>
                <w:b/>
                <w:iCs/>
                <w:caps/>
                <w:color w:val="FFFFFF" w:themeColor="background1"/>
                <w:sz w:val="28"/>
                <w:szCs w:val="28"/>
              </w:rPr>
              <w:t xml:space="preserve">Mission-Essential Tasks </w:t>
            </w:r>
          </w:p>
        </w:tc>
      </w:tr>
      <w:tr w:rsidR="001C16DB" w:rsidRPr="001C16DB" w14:paraId="34FEAD16" w14:textId="77777777" w:rsidTr="004032B2">
        <w:trPr>
          <w:trHeight w:val="381"/>
          <w:jc w:val="center"/>
        </w:trPr>
        <w:tc>
          <w:tcPr>
            <w:tcW w:w="10512" w:type="dxa"/>
            <w:gridSpan w:val="3"/>
            <w:shd w:val="clear" w:color="auto" w:fill="17365D" w:themeFill="text2" w:themeFillShade="BF"/>
            <w:vAlign w:val="center"/>
          </w:tcPr>
          <w:p w14:paraId="6E5B05E9" w14:textId="77777777" w:rsidR="001C16DB" w:rsidRPr="001C16DB" w:rsidRDefault="001C16DB" w:rsidP="001C16DB">
            <w:pPr>
              <w:spacing w:after="0"/>
              <w:jc w:val="center"/>
              <w:rPr>
                <w:rFonts w:ascii="Arial Narrow" w:eastAsiaTheme="minorEastAsia" w:hAnsi="Arial Narrow" w:cs="Arial"/>
                <w:b/>
                <w:iCs/>
                <w:caps/>
                <w:color w:val="FFFFFF" w:themeColor="background1"/>
                <w:sz w:val="28"/>
                <w:szCs w:val="28"/>
              </w:rPr>
            </w:pPr>
            <w:r w:rsidRPr="001C16DB">
              <w:rPr>
                <w:rFonts w:ascii="Arial Narrow" w:eastAsiaTheme="minorEastAsia" w:hAnsi="Arial Narrow" w:cs="Arial"/>
                <w:b/>
                <w:iCs/>
                <w:caps/>
                <w:color w:val="FFFFFF" w:themeColor="background1"/>
                <w:sz w:val="28"/>
                <w:szCs w:val="28"/>
              </w:rPr>
              <w:t>0 – 24 hours</w:t>
            </w:r>
          </w:p>
        </w:tc>
      </w:tr>
      <w:tr w:rsidR="001C16DB" w:rsidRPr="001C16DB" w14:paraId="0E52DE93" w14:textId="77777777" w:rsidTr="004032B2">
        <w:trPr>
          <w:trHeight w:val="530"/>
          <w:jc w:val="center"/>
        </w:trPr>
        <w:tc>
          <w:tcPr>
            <w:tcW w:w="3955" w:type="dxa"/>
            <w:vMerge w:val="restart"/>
            <w:vAlign w:val="center"/>
          </w:tcPr>
          <w:p w14:paraId="2942FF22" w14:textId="77777777" w:rsidR="001C16DB" w:rsidRPr="001C16DB" w:rsidRDefault="001C16DB" w:rsidP="001C16DB">
            <w:pPr>
              <w:spacing w:after="0"/>
              <w:rPr>
                <w:rFonts w:eastAsiaTheme="minorEastAsia" w:cs="Arial"/>
                <w:bCs/>
                <w:iCs/>
                <w:sz w:val="22"/>
                <w:szCs w:val="22"/>
              </w:rPr>
            </w:pPr>
            <w:r w:rsidRPr="001C16DB">
              <w:rPr>
                <w:rFonts w:eastAsiaTheme="minorEastAsia" w:cs="Arial"/>
                <w:bCs/>
                <w:iCs/>
                <w:sz w:val="22"/>
                <w:szCs w:val="22"/>
              </w:rPr>
              <w:t>To maintain the common operating picture (COP) and contribute to the incident action plan (IAP)</w:t>
            </w:r>
          </w:p>
        </w:tc>
        <w:tc>
          <w:tcPr>
            <w:tcW w:w="1710" w:type="dxa"/>
            <w:vAlign w:val="center"/>
          </w:tcPr>
          <w:p w14:paraId="0A428289" w14:textId="77777777" w:rsidR="001C16DB" w:rsidRPr="001C16DB" w:rsidRDefault="001C16DB" w:rsidP="001C16DB">
            <w:pPr>
              <w:spacing w:after="0"/>
              <w:rPr>
                <w:rFonts w:eastAsiaTheme="minorEastAsia" w:cs="Arial"/>
                <w:bCs/>
                <w:iCs/>
                <w:sz w:val="22"/>
                <w:szCs w:val="22"/>
              </w:rPr>
            </w:pPr>
            <w:r w:rsidRPr="001C16DB">
              <w:rPr>
                <w:rFonts w:eastAsiaTheme="minorEastAsia" w:cs="Arial"/>
                <w:bCs/>
                <w:iCs/>
                <w:sz w:val="22"/>
                <w:szCs w:val="22"/>
              </w:rPr>
              <w:t>__  __</w:t>
            </w:r>
          </w:p>
        </w:tc>
        <w:tc>
          <w:tcPr>
            <w:tcW w:w="4847" w:type="dxa"/>
            <w:vAlign w:val="center"/>
          </w:tcPr>
          <w:p w14:paraId="34968AAD" w14:textId="396196C2" w:rsidR="001C16DB" w:rsidRPr="001C16DB" w:rsidRDefault="001C16DB" w:rsidP="001C16DB">
            <w:pPr>
              <w:spacing w:after="0"/>
              <w:rPr>
                <w:rFonts w:eastAsiaTheme="minorEastAsia" w:cs="Arial"/>
                <w:bCs/>
                <w:iCs/>
                <w:sz w:val="22"/>
                <w:szCs w:val="22"/>
              </w:rPr>
            </w:pPr>
            <w:r w:rsidRPr="001C16DB">
              <w:rPr>
                <w:rFonts w:eastAsiaTheme="minorEastAsia" w:cs="Arial"/>
                <w:bCs/>
                <w:iCs/>
                <w:sz w:val="22"/>
                <w:szCs w:val="22"/>
              </w:rPr>
              <w:t xml:space="preserve">Deploy ESF 12 representative to the EOC and be briefed. </w:t>
            </w:r>
          </w:p>
        </w:tc>
      </w:tr>
      <w:tr w:rsidR="001C16DB" w:rsidRPr="001C16DB" w14:paraId="1CD18393" w14:textId="77777777" w:rsidTr="004032B2">
        <w:trPr>
          <w:trHeight w:val="381"/>
          <w:jc w:val="center"/>
        </w:trPr>
        <w:tc>
          <w:tcPr>
            <w:tcW w:w="3955" w:type="dxa"/>
            <w:vMerge/>
            <w:vAlign w:val="center"/>
          </w:tcPr>
          <w:p w14:paraId="1C316B12" w14:textId="77777777" w:rsidR="001C16DB" w:rsidRPr="001C16DB" w:rsidRDefault="001C16DB" w:rsidP="001C16DB">
            <w:pPr>
              <w:spacing w:after="0"/>
              <w:rPr>
                <w:rFonts w:eastAsiaTheme="minorEastAsia" w:cs="Arial"/>
                <w:bCs/>
                <w:iCs/>
                <w:sz w:val="22"/>
                <w:szCs w:val="22"/>
              </w:rPr>
            </w:pPr>
          </w:p>
        </w:tc>
        <w:tc>
          <w:tcPr>
            <w:tcW w:w="1710" w:type="dxa"/>
            <w:vAlign w:val="center"/>
          </w:tcPr>
          <w:p w14:paraId="2EE557D3" w14:textId="77777777" w:rsidR="001C16DB" w:rsidRPr="001C16DB" w:rsidRDefault="001C16DB" w:rsidP="001C16DB">
            <w:pPr>
              <w:spacing w:after="0"/>
              <w:rPr>
                <w:rFonts w:eastAsiaTheme="minorEastAsia" w:cs="Arial"/>
                <w:bCs/>
                <w:iCs/>
                <w:sz w:val="22"/>
                <w:szCs w:val="22"/>
              </w:rPr>
            </w:pPr>
            <w:r w:rsidRPr="001C16DB">
              <w:rPr>
                <w:rFonts w:eastAsiaTheme="minorEastAsia" w:cs="Arial"/>
                <w:bCs/>
                <w:iCs/>
                <w:sz w:val="22"/>
                <w:szCs w:val="22"/>
              </w:rPr>
              <w:t>__  __</w:t>
            </w:r>
          </w:p>
        </w:tc>
        <w:tc>
          <w:tcPr>
            <w:tcW w:w="4847" w:type="dxa"/>
            <w:vAlign w:val="center"/>
          </w:tcPr>
          <w:p w14:paraId="2F66FBAA" w14:textId="6FE16884" w:rsidR="001C16DB" w:rsidRPr="001C16DB" w:rsidRDefault="001C16DB" w:rsidP="001C16DB">
            <w:pPr>
              <w:spacing w:after="0"/>
              <w:rPr>
                <w:rFonts w:eastAsiaTheme="minorEastAsia" w:cs="Arial"/>
                <w:bCs/>
                <w:iCs/>
                <w:sz w:val="22"/>
                <w:szCs w:val="22"/>
              </w:rPr>
            </w:pPr>
            <w:r w:rsidRPr="001C16DB">
              <w:rPr>
                <w:rFonts w:eastAsiaTheme="minorEastAsia" w:cs="Arial"/>
                <w:bCs/>
                <w:iCs/>
                <w:sz w:val="22"/>
                <w:szCs w:val="22"/>
              </w:rPr>
              <w:t xml:space="preserve">Provide situational information to the EOC. </w:t>
            </w:r>
          </w:p>
        </w:tc>
      </w:tr>
      <w:tr w:rsidR="001C16DB" w:rsidRPr="001C16DB" w14:paraId="40B66C68" w14:textId="77777777" w:rsidTr="004032B2">
        <w:trPr>
          <w:trHeight w:val="863"/>
          <w:jc w:val="center"/>
        </w:trPr>
        <w:tc>
          <w:tcPr>
            <w:tcW w:w="3955" w:type="dxa"/>
            <w:vMerge/>
            <w:vAlign w:val="center"/>
          </w:tcPr>
          <w:p w14:paraId="2CB15793" w14:textId="77777777" w:rsidR="001C16DB" w:rsidRPr="001C16DB" w:rsidRDefault="001C16DB" w:rsidP="001C16DB">
            <w:pPr>
              <w:spacing w:after="0"/>
              <w:rPr>
                <w:rFonts w:eastAsiaTheme="minorEastAsia" w:cs="Arial"/>
                <w:bCs/>
                <w:iCs/>
                <w:sz w:val="22"/>
                <w:szCs w:val="22"/>
              </w:rPr>
            </w:pPr>
          </w:p>
        </w:tc>
        <w:tc>
          <w:tcPr>
            <w:tcW w:w="1710" w:type="dxa"/>
            <w:vAlign w:val="center"/>
          </w:tcPr>
          <w:p w14:paraId="2A796C95" w14:textId="77777777" w:rsidR="001C16DB" w:rsidRPr="001C16DB" w:rsidRDefault="001C16DB" w:rsidP="001C16DB">
            <w:pPr>
              <w:spacing w:after="0"/>
              <w:rPr>
                <w:rFonts w:eastAsiaTheme="minorEastAsia" w:cs="Arial"/>
                <w:bCs/>
                <w:iCs/>
                <w:sz w:val="22"/>
                <w:szCs w:val="22"/>
              </w:rPr>
            </w:pPr>
            <w:r w:rsidRPr="001C16DB">
              <w:rPr>
                <w:rFonts w:eastAsiaTheme="minorEastAsia" w:cs="Arial"/>
                <w:bCs/>
                <w:iCs/>
                <w:sz w:val="22"/>
                <w:szCs w:val="22"/>
              </w:rPr>
              <w:t>__  __</w:t>
            </w:r>
          </w:p>
        </w:tc>
        <w:tc>
          <w:tcPr>
            <w:tcW w:w="4847" w:type="dxa"/>
            <w:vAlign w:val="center"/>
          </w:tcPr>
          <w:p w14:paraId="0F47633A" w14:textId="77777777" w:rsidR="001C16DB" w:rsidRPr="001C16DB" w:rsidRDefault="001C16DB" w:rsidP="001C16DB">
            <w:pPr>
              <w:spacing w:after="0"/>
              <w:rPr>
                <w:rFonts w:eastAsiaTheme="minorEastAsia" w:cs="Arial"/>
                <w:bCs/>
                <w:iCs/>
                <w:sz w:val="22"/>
                <w:szCs w:val="22"/>
              </w:rPr>
            </w:pPr>
            <w:r w:rsidRPr="001C16DB">
              <w:rPr>
                <w:rFonts w:eastAsiaTheme="minorEastAsia" w:cs="Arial"/>
                <w:bCs/>
                <w:iCs/>
                <w:sz w:val="22"/>
                <w:szCs w:val="22"/>
              </w:rPr>
              <w:t>Incorporate all actions into the IAP in coordination with ESF 5 (Information and Planning)</w:t>
            </w:r>
          </w:p>
        </w:tc>
      </w:tr>
      <w:tr w:rsidR="001C16DB" w:rsidRPr="001C16DB" w14:paraId="7EE7AA04" w14:textId="77777777" w:rsidTr="004032B2">
        <w:trPr>
          <w:trHeight w:val="611"/>
          <w:jc w:val="center"/>
        </w:trPr>
        <w:tc>
          <w:tcPr>
            <w:tcW w:w="3955" w:type="dxa"/>
            <w:vAlign w:val="center"/>
          </w:tcPr>
          <w:p w14:paraId="31699E6F" w14:textId="77777777" w:rsidR="001C16DB" w:rsidRPr="001C16DB" w:rsidRDefault="001C16DB" w:rsidP="001C16DB">
            <w:pPr>
              <w:spacing w:after="0"/>
              <w:rPr>
                <w:rFonts w:eastAsiaTheme="minorEastAsia" w:cs="Arial"/>
                <w:bCs/>
                <w:iCs/>
                <w:sz w:val="22"/>
                <w:szCs w:val="22"/>
              </w:rPr>
            </w:pPr>
            <w:r w:rsidRPr="001C16DB">
              <w:rPr>
                <w:rFonts w:eastAsiaTheme="minorEastAsia" w:cs="Arial"/>
                <w:bCs/>
                <w:iCs/>
                <w:sz w:val="22"/>
                <w:szCs w:val="22"/>
              </w:rPr>
              <w:t>To coordinate with ESF 3 for utilities updates within 2 – 6 hours</w:t>
            </w:r>
          </w:p>
        </w:tc>
        <w:tc>
          <w:tcPr>
            <w:tcW w:w="1710" w:type="dxa"/>
            <w:vAlign w:val="center"/>
          </w:tcPr>
          <w:p w14:paraId="3BEFDB32" w14:textId="77777777" w:rsidR="001C16DB" w:rsidRPr="001C16DB" w:rsidRDefault="001C16DB" w:rsidP="001C16DB">
            <w:pPr>
              <w:spacing w:after="0"/>
              <w:rPr>
                <w:rFonts w:eastAsiaTheme="minorEastAsia" w:cs="Arial"/>
                <w:bCs/>
                <w:iCs/>
                <w:sz w:val="22"/>
                <w:szCs w:val="22"/>
              </w:rPr>
            </w:pPr>
            <w:r w:rsidRPr="001C16DB">
              <w:rPr>
                <w:rFonts w:eastAsiaTheme="minorEastAsia" w:cs="Arial"/>
                <w:bCs/>
                <w:iCs/>
                <w:sz w:val="22"/>
                <w:szCs w:val="22"/>
              </w:rPr>
              <w:t>ESFs 1, 3</w:t>
            </w:r>
          </w:p>
        </w:tc>
        <w:tc>
          <w:tcPr>
            <w:tcW w:w="4847" w:type="dxa"/>
            <w:vAlign w:val="center"/>
          </w:tcPr>
          <w:p w14:paraId="7BB8E2F4" w14:textId="77777777" w:rsidR="001C16DB" w:rsidRPr="001C16DB" w:rsidRDefault="001C16DB" w:rsidP="001C16DB">
            <w:pPr>
              <w:spacing w:after="0"/>
              <w:rPr>
                <w:rFonts w:eastAsiaTheme="minorEastAsia" w:cs="Arial"/>
                <w:bCs/>
                <w:iCs/>
                <w:sz w:val="22"/>
                <w:szCs w:val="22"/>
              </w:rPr>
            </w:pPr>
            <w:r w:rsidRPr="001C16DB">
              <w:rPr>
                <w:rFonts w:eastAsiaTheme="minorEastAsia" w:cs="Arial"/>
                <w:bCs/>
                <w:iCs/>
                <w:sz w:val="22"/>
                <w:szCs w:val="22"/>
              </w:rPr>
              <w:t xml:space="preserve">Aggregate assessment of different types of infrastructure into COP. </w:t>
            </w:r>
          </w:p>
        </w:tc>
      </w:tr>
      <w:tr w:rsidR="001C16DB" w:rsidRPr="001C16DB" w14:paraId="74FC9BBE" w14:textId="77777777" w:rsidTr="004032B2">
        <w:trPr>
          <w:trHeight w:val="381"/>
          <w:jc w:val="center"/>
        </w:trPr>
        <w:tc>
          <w:tcPr>
            <w:tcW w:w="10512" w:type="dxa"/>
            <w:gridSpan w:val="3"/>
            <w:shd w:val="clear" w:color="auto" w:fill="17365D" w:themeFill="text2" w:themeFillShade="BF"/>
            <w:vAlign w:val="center"/>
          </w:tcPr>
          <w:p w14:paraId="18725391" w14:textId="77777777" w:rsidR="001C16DB" w:rsidRPr="001C16DB" w:rsidRDefault="001C16DB" w:rsidP="001C16DB">
            <w:pPr>
              <w:spacing w:after="0"/>
              <w:jc w:val="center"/>
              <w:rPr>
                <w:rFonts w:ascii="Arial Narrow" w:eastAsiaTheme="minorEastAsia" w:hAnsi="Arial Narrow" w:cs="Arial"/>
                <w:b/>
                <w:iCs/>
                <w:caps/>
                <w:color w:val="FFFFFF" w:themeColor="background1"/>
                <w:sz w:val="28"/>
                <w:szCs w:val="28"/>
              </w:rPr>
            </w:pPr>
            <w:r w:rsidRPr="001C16DB">
              <w:rPr>
                <w:rFonts w:ascii="Arial Narrow" w:eastAsiaTheme="minorEastAsia" w:hAnsi="Arial Narrow" w:cs="Arial"/>
                <w:b/>
                <w:iCs/>
                <w:caps/>
                <w:color w:val="FFFFFF" w:themeColor="background1"/>
                <w:sz w:val="28"/>
                <w:szCs w:val="28"/>
              </w:rPr>
              <w:t>24 – 72 hours</w:t>
            </w:r>
          </w:p>
        </w:tc>
      </w:tr>
      <w:tr w:rsidR="001C16DB" w:rsidRPr="001C16DB" w14:paraId="46C3A0CA" w14:textId="77777777" w:rsidTr="004032B2">
        <w:trPr>
          <w:trHeight w:val="381"/>
          <w:jc w:val="center"/>
        </w:trPr>
        <w:tc>
          <w:tcPr>
            <w:tcW w:w="3955" w:type="dxa"/>
            <w:vMerge w:val="restart"/>
            <w:vAlign w:val="center"/>
          </w:tcPr>
          <w:p w14:paraId="19EFBF76" w14:textId="77777777" w:rsidR="001C16DB" w:rsidRPr="001C16DB" w:rsidRDefault="001C16DB" w:rsidP="001C16DB">
            <w:pPr>
              <w:spacing w:after="0"/>
              <w:rPr>
                <w:rFonts w:eastAsiaTheme="minorEastAsia" w:cs="Arial"/>
                <w:bCs/>
                <w:iCs/>
                <w:sz w:val="22"/>
                <w:szCs w:val="22"/>
              </w:rPr>
            </w:pPr>
            <w:r w:rsidRPr="001C16DB">
              <w:rPr>
                <w:rFonts w:eastAsiaTheme="minorEastAsia" w:cs="Arial"/>
                <w:bCs/>
                <w:iCs/>
                <w:sz w:val="22"/>
                <w:szCs w:val="22"/>
              </w:rPr>
              <w:t>To continue maintaining the COP and contributing to the IAP</w:t>
            </w:r>
          </w:p>
        </w:tc>
        <w:tc>
          <w:tcPr>
            <w:tcW w:w="1710" w:type="dxa"/>
            <w:vAlign w:val="center"/>
          </w:tcPr>
          <w:p w14:paraId="1D90DA07" w14:textId="77777777" w:rsidR="001C16DB" w:rsidRPr="001C16DB" w:rsidRDefault="001C16DB" w:rsidP="001C16DB">
            <w:pPr>
              <w:spacing w:after="0"/>
              <w:rPr>
                <w:rFonts w:eastAsiaTheme="minorEastAsia" w:cs="Arial"/>
                <w:bCs/>
                <w:iCs/>
                <w:sz w:val="22"/>
                <w:szCs w:val="22"/>
              </w:rPr>
            </w:pPr>
            <w:r w:rsidRPr="001C16DB">
              <w:rPr>
                <w:rFonts w:eastAsiaTheme="minorEastAsia" w:cs="Arial"/>
                <w:bCs/>
                <w:iCs/>
                <w:sz w:val="22"/>
                <w:szCs w:val="22"/>
              </w:rPr>
              <w:t>__  __</w:t>
            </w:r>
          </w:p>
        </w:tc>
        <w:tc>
          <w:tcPr>
            <w:tcW w:w="4847" w:type="dxa"/>
            <w:vAlign w:val="center"/>
          </w:tcPr>
          <w:p w14:paraId="5908EEF2" w14:textId="35737A34" w:rsidR="001C16DB" w:rsidRPr="001C16DB" w:rsidRDefault="001C16DB" w:rsidP="001C16DB">
            <w:pPr>
              <w:spacing w:after="0"/>
              <w:rPr>
                <w:rFonts w:eastAsiaTheme="minorEastAsia" w:cs="Arial"/>
                <w:bCs/>
                <w:iCs/>
                <w:sz w:val="22"/>
                <w:szCs w:val="22"/>
              </w:rPr>
            </w:pPr>
            <w:r w:rsidRPr="001C16DB">
              <w:rPr>
                <w:rFonts w:eastAsiaTheme="minorEastAsia" w:cs="Arial"/>
                <w:bCs/>
                <w:iCs/>
                <w:sz w:val="22"/>
                <w:szCs w:val="22"/>
              </w:rPr>
              <w:t xml:space="preserve">Provide situational information to the EOC. </w:t>
            </w:r>
          </w:p>
        </w:tc>
      </w:tr>
      <w:tr w:rsidR="001C16DB" w:rsidRPr="001C16DB" w14:paraId="0864F879" w14:textId="77777777" w:rsidTr="004032B2">
        <w:trPr>
          <w:trHeight w:val="656"/>
          <w:jc w:val="center"/>
        </w:trPr>
        <w:tc>
          <w:tcPr>
            <w:tcW w:w="3955" w:type="dxa"/>
            <w:vMerge/>
            <w:vAlign w:val="center"/>
          </w:tcPr>
          <w:p w14:paraId="59FC4E48" w14:textId="77777777" w:rsidR="001C16DB" w:rsidRPr="001C16DB" w:rsidRDefault="001C16DB" w:rsidP="001C16DB">
            <w:pPr>
              <w:spacing w:after="0"/>
              <w:rPr>
                <w:rFonts w:eastAsiaTheme="minorEastAsia" w:cs="Arial"/>
                <w:bCs/>
                <w:iCs/>
                <w:sz w:val="22"/>
                <w:szCs w:val="22"/>
              </w:rPr>
            </w:pPr>
          </w:p>
        </w:tc>
        <w:tc>
          <w:tcPr>
            <w:tcW w:w="1710" w:type="dxa"/>
            <w:vAlign w:val="center"/>
          </w:tcPr>
          <w:p w14:paraId="3F540562" w14:textId="77777777" w:rsidR="001C16DB" w:rsidRPr="001C16DB" w:rsidRDefault="001C16DB" w:rsidP="001C16DB">
            <w:pPr>
              <w:spacing w:after="0"/>
              <w:rPr>
                <w:rFonts w:eastAsiaTheme="minorEastAsia" w:cs="Arial"/>
                <w:bCs/>
                <w:iCs/>
                <w:sz w:val="22"/>
                <w:szCs w:val="22"/>
              </w:rPr>
            </w:pPr>
            <w:r w:rsidRPr="001C16DB">
              <w:rPr>
                <w:rFonts w:eastAsiaTheme="minorEastAsia" w:cs="Arial"/>
                <w:bCs/>
                <w:iCs/>
                <w:sz w:val="22"/>
                <w:szCs w:val="22"/>
              </w:rPr>
              <w:t>__  __</w:t>
            </w:r>
          </w:p>
        </w:tc>
        <w:tc>
          <w:tcPr>
            <w:tcW w:w="4847" w:type="dxa"/>
            <w:vAlign w:val="center"/>
          </w:tcPr>
          <w:p w14:paraId="155F69A7" w14:textId="77777777" w:rsidR="001C16DB" w:rsidRPr="001C16DB" w:rsidRDefault="001C16DB" w:rsidP="001C16DB">
            <w:pPr>
              <w:spacing w:after="0"/>
              <w:rPr>
                <w:rFonts w:eastAsiaTheme="minorEastAsia" w:cs="Arial"/>
                <w:bCs/>
                <w:iCs/>
                <w:sz w:val="22"/>
                <w:szCs w:val="22"/>
              </w:rPr>
            </w:pPr>
            <w:r w:rsidRPr="001C16DB">
              <w:rPr>
                <w:rFonts w:eastAsiaTheme="minorEastAsia" w:cs="Arial"/>
                <w:bCs/>
                <w:iCs/>
                <w:sz w:val="22"/>
                <w:szCs w:val="22"/>
              </w:rPr>
              <w:t xml:space="preserve">Incorporate all actions into the IAP in coordination with ESF 5. </w:t>
            </w:r>
          </w:p>
        </w:tc>
      </w:tr>
      <w:tr w:rsidR="001C16DB" w:rsidRPr="001C16DB" w14:paraId="3FF2B9A0" w14:textId="77777777" w:rsidTr="004032B2">
        <w:trPr>
          <w:trHeight w:val="890"/>
          <w:jc w:val="center"/>
        </w:trPr>
        <w:tc>
          <w:tcPr>
            <w:tcW w:w="3955" w:type="dxa"/>
            <w:vMerge/>
            <w:vAlign w:val="center"/>
          </w:tcPr>
          <w:p w14:paraId="249CF467" w14:textId="77777777" w:rsidR="001C16DB" w:rsidRPr="001C16DB" w:rsidRDefault="001C16DB" w:rsidP="001C16DB">
            <w:pPr>
              <w:spacing w:after="0"/>
              <w:rPr>
                <w:rFonts w:eastAsiaTheme="minorEastAsia" w:cs="Arial"/>
                <w:bCs/>
                <w:iCs/>
                <w:sz w:val="22"/>
                <w:szCs w:val="22"/>
              </w:rPr>
            </w:pPr>
          </w:p>
        </w:tc>
        <w:tc>
          <w:tcPr>
            <w:tcW w:w="1710" w:type="dxa"/>
            <w:vAlign w:val="center"/>
          </w:tcPr>
          <w:p w14:paraId="3458E0F8" w14:textId="77777777" w:rsidR="001C16DB" w:rsidRPr="001C16DB" w:rsidRDefault="001C16DB" w:rsidP="001C16DB">
            <w:pPr>
              <w:spacing w:after="0"/>
              <w:rPr>
                <w:rFonts w:eastAsiaTheme="minorEastAsia" w:cs="Arial"/>
                <w:bCs/>
                <w:iCs/>
                <w:sz w:val="22"/>
                <w:szCs w:val="22"/>
              </w:rPr>
            </w:pPr>
            <w:r w:rsidRPr="001C16DB">
              <w:rPr>
                <w:rFonts w:eastAsiaTheme="minorEastAsia" w:cs="Arial"/>
                <w:bCs/>
                <w:iCs/>
                <w:sz w:val="22"/>
                <w:szCs w:val="22"/>
              </w:rPr>
              <w:t>__  __</w:t>
            </w:r>
          </w:p>
        </w:tc>
        <w:tc>
          <w:tcPr>
            <w:tcW w:w="4847" w:type="dxa"/>
            <w:vAlign w:val="center"/>
          </w:tcPr>
          <w:p w14:paraId="50BB63DB" w14:textId="77777777" w:rsidR="001C16DB" w:rsidRPr="001C16DB" w:rsidRDefault="001C16DB" w:rsidP="001C16DB">
            <w:pPr>
              <w:spacing w:after="0"/>
              <w:rPr>
                <w:rFonts w:eastAsiaTheme="minorEastAsia" w:cs="Arial"/>
                <w:bCs/>
                <w:iCs/>
                <w:sz w:val="22"/>
                <w:szCs w:val="22"/>
              </w:rPr>
            </w:pPr>
            <w:r w:rsidRPr="001C16DB">
              <w:rPr>
                <w:rFonts w:eastAsiaTheme="minorEastAsia" w:cs="Arial"/>
                <w:bCs/>
                <w:iCs/>
                <w:sz w:val="22"/>
                <w:szCs w:val="22"/>
              </w:rPr>
              <w:t xml:space="preserve">Communicate the status and existing capabilities of all ESF 12 agencies to prioritize needs. </w:t>
            </w:r>
          </w:p>
        </w:tc>
      </w:tr>
      <w:tr w:rsidR="001C16DB" w:rsidRPr="001C16DB" w14:paraId="5E999710" w14:textId="77777777" w:rsidTr="004032B2">
        <w:trPr>
          <w:trHeight w:val="381"/>
          <w:jc w:val="center"/>
        </w:trPr>
        <w:tc>
          <w:tcPr>
            <w:tcW w:w="10512" w:type="dxa"/>
            <w:gridSpan w:val="3"/>
            <w:shd w:val="clear" w:color="auto" w:fill="17365D" w:themeFill="text2" w:themeFillShade="BF"/>
            <w:vAlign w:val="center"/>
          </w:tcPr>
          <w:p w14:paraId="5DC80CA2" w14:textId="77777777" w:rsidR="001C16DB" w:rsidRPr="001C16DB" w:rsidRDefault="001C16DB" w:rsidP="001C16DB">
            <w:pPr>
              <w:spacing w:after="0"/>
              <w:jc w:val="center"/>
              <w:rPr>
                <w:rFonts w:ascii="Arial Narrow" w:eastAsiaTheme="minorEastAsia" w:hAnsi="Arial Narrow" w:cs="Arial"/>
                <w:b/>
                <w:iCs/>
                <w:caps/>
                <w:color w:val="FFFFFF" w:themeColor="background1"/>
                <w:sz w:val="28"/>
                <w:szCs w:val="28"/>
              </w:rPr>
            </w:pPr>
            <w:r w:rsidRPr="001C16DB">
              <w:rPr>
                <w:rFonts w:ascii="Arial Narrow" w:eastAsiaTheme="minorEastAsia" w:hAnsi="Arial Narrow" w:cs="Arial"/>
                <w:b/>
                <w:iCs/>
                <w:caps/>
                <w:color w:val="FFFFFF" w:themeColor="background1"/>
                <w:sz w:val="28"/>
                <w:szCs w:val="28"/>
              </w:rPr>
              <w:t>Beyond 72 hours</w:t>
            </w:r>
          </w:p>
        </w:tc>
      </w:tr>
      <w:tr w:rsidR="001C16DB" w:rsidRPr="001C16DB" w14:paraId="40967417" w14:textId="77777777" w:rsidTr="004032B2">
        <w:trPr>
          <w:trHeight w:val="381"/>
          <w:jc w:val="center"/>
        </w:trPr>
        <w:tc>
          <w:tcPr>
            <w:tcW w:w="3955" w:type="dxa"/>
            <w:vMerge w:val="restart"/>
            <w:vAlign w:val="center"/>
          </w:tcPr>
          <w:p w14:paraId="45453673" w14:textId="77777777" w:rsidR="001C16DB" w:rsidRPr="001C16DB" w:rsidRDefault="001C16DB" w:rsidP="001C16DB">
            <w:pPr>
              <w:spacing w:after="0"/>
              <w:rPr>
                <w:rFonts w:eastAsiaTheme="minorEastAsia" w:cs="Arial"/>
                <w:bCs/>
                <w:iCs/>
                <w:sz w:val="22"/>
                <w:szCs w:val="22"/>
              </w:rPr>
            </w:pPr>
            <w:r w:rsidRPr="001C16DB">
              <w:rPr>
                <w:rFonts w:eastAsiaTheme="minorEastAsia" w:cs="Arial"/>
                <w:bCs/>
                <w:iCs/>
                <w:sz w:val="22"/>
                <w:szCs w:val="22"/>
              </w:rPr>
              <w:t xml:space="preserve">To continue maintaining the COP and contributing to the IAP </w:t>
            </w:r>
          </w:p>
        </w:tc>
        <w:tc>
          <w:tcPr>
            <w:tcW w:w="1710" w:type="dxa"/>
            <w:vAlign w:val="center"/>
          </w:tcPr>
          <w:p w14:paraId="0B46BA5D" w14:textId="77777777" w:rsidR="001C16DB" w:rsidRPr="001C16DB" w:rsidRDefault="001C16DB" w:rsidP="001C16DB">
            <w:pPr>
              <w:spacing w:after="0"/>
              <w:rPr>
                <w:rFonts w:eastAsiaTheme="minorEastAsia" w:cs="Arial"/>
                <w:bCs/>
                <w:iCs/>
                <w:sz w:val="22"/>
                <w:szCs w:val="22"/>
              </w:rPr>
            </w:pPr>
            <w:r w:rsidRPr="001C16DB">
              <w:rPr>
                <w:rFonts w:eastAsiaTheme="minorEastAsia" w:cs="Arial"/>
                <w:bCs/>
                <w:iCs/>
                <w:sz w:val="22"/>
                <w:szCs w:val="22"/>
              </w:rPr>
              <w:t>__  __</w:t>
            </w:r>
          </w:p>
        </w:tc>
        <w:tc>
          <w:tcPr>
            <w:tcW w:w="4847" w:type="dxa"/>
            <w:vAlign w:val="center"/>
          </w:tcPr>
          <w:p w14:paraId="33683A6F" w14:textId="2A23E63F" w:rsidR="001C16DB" w:rsidRPr="001C16DB" w:rsidRDefault="001C16DB" w:rsidP="001C16DB">
            <w:pPr>
              <w:spacing w:after="0"/>
              <w:rPr>
                <w:rFonts w:eastAsiaTheme="minorEastAsia" w:cs="Arial"/>
                <w:bCs/>
                <w:iCs/>
                <w:sz w:val="22"/>
                <w:szCs w:val="22"/>
              </w:rPr>
            </w:pPr>
            <w:r w:rsidRPr="001C16DB">
              <w:rPr>
                <w:rFonts w:eastAsiaTheme="minorEastAsia" w:cs="Arial"/>
                <w:bCs/>
                <w:iCs/>
                <w:sz w:val="22"/>
                <w:szCs w:val="22"/>
              </w:rPr>
              <w:t xml:space="preserve">Provide situational information to the EOC. </w:t>
            </w:r>
          </w:p>
        </w:tc>
      </w:tr>
      <w:tr w:rsidR="001C16DB" w:rsidRPr="001C16DB" w14:paraId="360C8094" w14:textId="77777777" w:rsidTr="004032B2">
        <w:trPr>
          <w:trHeight w:val="557"/>
          <w:jc w:val="center"/>
        </w:trPr>
        <w:tc>
          <w:tcPr>
            <w:tcW w:w="3955" w:type="dxa"/>
            <w:vMerge/>
            <w:vAlign w:val="center"/>
          </w:tcPr>
          <w:p w14:paraId="66F05FEF" w14:textId="77777777" w:rsidR="001C16DB" w:rsidRPr="001C16DB" w:rsidRDefault="001C16DB" w:rsidP="001C16DB">
            <w:pPr>
              <w:spacing w:after="0"/>
              <w:rPr>
                <w:rFonts w:eastAsiaTheme="minorEastAsia" w:cs="Arial"/>
                <w:bCs/>
                <w:iCs/>
                <w:sz w:val="22"/>
                <w:szCs w:val="22"/>
              </w:rPr>
            </w:pPr>
          </w:p>
        </w:tc>
        <w:tc>
          <w:tcPr>
            <w:tcW w:w="1710" w:type="dxa"/>
            <w:vAlign w:val="center"/>
          </w:tcPr>
          <w:p w14:paraId="2E9D3BE7" w14:textId="77777777" w:rsidR="001C16DB" w:rsidRPr="001C16DB" w:rsidRDefault="001C16DB" w:rsidP="001C16DB">
            <w:pPr>
              <w:spacing w:after="0"/>
              <w:rPr>
                <w:rFonts w:eastAsiaTheme="minorEastAsia" w:cs="Arial"/>
                <w:bCs/>
                <w:iCs/>
                <w:sz w:val="22"/>
                <w:szCs w:val="22"/>
              </w:rPr>
            </w:pPr>
            <w:r w:rsidRPr="001C16DB">
              <w:rPr>
                <w:rFonts w:eastAsiaTheme="minorEastAsia" w:cs="Arial"/>
                <w:bCs/>
                <w:iCs/>
                <w:sz w:val="22"/>
                <w:szCs w:val="22"/>
              </w:rPr>
              <w:t>__  __</w:t>
            </w:r>
          </w:p>
        </w:tc>
        <w:tc>
          <w:tcPr>
            <w:tcW w:w="4847" w:type="dxa"/>
            <w:vAlign w:val="center"/>
          </w:tcPr>
          <w:p w14:paraId="610FCBDB" w14:textId="77777777" w:rsidR="001C16DB" w:rsidRPr="001C16DB" w:rsidRDefault="001C16DB" w:rsidP="001C16DB">
            <w:pPr>
              <w:spacing w:after="0"/>
              <w:rPr>
                <w:rFonts w:eastAsiaTheme="minorEastAsia" w:cs="Arial"/>
                <w:bCs/>
                <w:iCs/>
                <w:sz w:val="22"/>
                <w:szCs w:val="22"/>
              </w:rPr>
            </w:pPr>
            <w:r w:rsidRPr="001C16DB">
              <w:rPr>
                <w:rFonts w:eastAsiaTheme="minorEastAsia" w:cs="Arial"/>
                <w:bCs/>
                <w:iCs/>
                <w:sz w:val="22"/>
                <w:szCs w:val="22"/>
              </w:rPr>
              <w:t xml:space="preserve">Continue to collect, maintain, and share critical information. </w:t>
            </w:r>
          </w:p>
        </w:tc>
      </w:tr>
      <w:tr w:rsidR="001C16DB" w:rsidRPr="001C16DB" w14:paraId="78FF3B31" w14:textId="77777777" w:rsidTr="004032B2">
        <w:trPr>
          <w:trHeight w:val="629"/>
          <w:jc w:val="center"/>
        </w:trPr>
        <w:tc>
          <w:tcPr>
            <w:tcW w:w="3955" w:type="dxa"/>
            <w:vMerge/>
            <w:vAlign w:val="center"/>
          </w:tcPr>
          <w:p w14:paraId="18AD7673" w14:textId="77777777" w:rsidR="001C16DB" w:rsidRPr="001C16DB" w:rsidRDefault="001C16DB" w:rsidP="001C16DB">
            <w:pPr>
              <w:spacing w:after="0"/>
              <w:rPr>
                <w:rFonts w:eastAsiaTheme="minorEastAsia" w:cs="Arial"/>
                <w:bCs/>
                <w:iCs/>
                <w:sz w:val="22"/>
                <w:szCs w:val="22"/>
              </w:rPr>
            </w:pPr>
          </w:p>
        </w:tc>
        <w:tc>
          <w:tcPr>
            <w:tcW w:w="1710" w:type="dxa"/>
            <w:vAlign w:val="center"/>
          </w:tcPr>
          <w:p w14:paraId="51A5D498" w14:textId="77777777" w:rsidR="001C16DB" w:rsidRPr="001C16DB" w:rsidRDefault="001C16DB" w:rsidP="001C16DB">
            <w:pPr>
              <w:spacing w:after="0"/>
              <w:rPr>
                <w:rFonts w:eastAsiaTheme="minorEastAsia" w:cs="Arial"/>
                <w:bCs/>
                <w:iCs/>
                <w:sz w:val="22"/>
                <w:szCs w:val="22"/>
              </w:rPr>
            </w:pPr>
            <w:r w:rsidRPr="001C16DB">
              <w:rPr>
                <w:rFonts w:eastAsiaTheme="minorEastAsia" w:cs="Arial"/>
                <w:bCs/>
                <w:iCs/>
                <w:sz w:val="22"/>
                <w:szCs w:val="22"/>
              </w:rPr>
              <w:t>__  __</w:t>
            </w:r>
          </w:p>
        </w:tc>
        <w:tc>
          <w:tcPr>
            <w:tcW w:w="4847" w:type="dxa"/>
            <w:vAlign w:val="center"/>
          </w:tcPr>
          <w:p w14:paraId="61D9BB9C" w14:textId="77777777" w:rsidR="001C16DB" w:rsidRPr="001C16DB" w:rsidRDefault="001C16DB" w:rsidP="001C16DB">
            <w:pPr>
              <w:spacing w:after="0"/>
              <w:rPr>
                <w:rFonts w:eastAsiaTheme="minorEastAsia" w:cs="Arial"/>
                <w:bCs/>
                <w:iCs/>
                <w:sz w:val="22"/>
                <w:szCs w:val="22"/>
              </w:rPr>
            </w:pPr>
            <w:r w:rsidRPr="001C16DB">
              <w:rPr>
                <w:rFonts w:eastAsiaTheme="minorEastAsia" w:cs="Arial"/>
                <w:bCs/>
                <w:iCs/>
                <w:sz w:val="22"/>
                <w:szCs w:val="22"/>
              </w:rPr>
              <w:t xml:space="preserve">Participate in developing IAP, based on needs and priorities. </w:t>
            </w:r>
          </w:p>
        </w:tc>
      </w:tr>
    </w:tbl>
    <w:p w14:paraId="604A2C57" w14:textId="77777777" w:rsidR="002C0382" w:rsidRPr="002C0382" w:rsidRDefault="002C0382" w:rsidP="00096A13">
      <w:pPr>
        <w:pStyle w:val="TABLE"/>
      </w:pPr>
    </w:p>
    <w:p w14:paraId="588627E0" w14:textId="77777777" w:rsidR="004575D5" w:rsidRPr="004575D5" w:rsidRDefault="004575D5" w:rsidP="004575D5">
      <w:pPr>
        <w:pStyle w:val="BodyText"/>
      </w:pPr>
    </w:p>
    <w:p w14:paraId="11A957FD" w14:textId="6F84B22C" w:rsidR="0006497D" w:rsidRPr="0067486C" w:rsidRDefault="00316AE3" w:rsidP="0067486C">
      <w:pPr>
        <w:pStyle w:val="Heading1"/>
        <w:rPr>
          <w:b w:val="0"/>
          <w:bCs w:val="0"/>
          <w:caps w:val="0"/>
        </w:rPr>
      </w:pPr>
      <w:r>
        <w:br w:type="page"/>
      </w:r>
      <w:bookmarkStart w:id="112" w:name="_Toc72508411"/>
      <w:bookmarkStart w:id="113" w:name="_Toc95725992"/>
      <w:bookmarkStart w:id="114" w:name="_Toc76124271"/>
      <w:bookmarkEnd w:id="97"/>
      <w:r w:rsidR="0006497D">
        <w:rPr>
          <w:noProof/>
        </w:rPr>
        <w:lastRenderedPageBreak/>
        <w:drawing>
          <wp:anchor distT="0" distB="0" distL="0" distR="0" simplePos="0" relativeHeight="251658242" behindDoc="0" locked="0" layoutInCell="1" allowOverlap="1" wp14:anchorId="50983D9B" wp14:editId="7B8033A1">
            <wp:simplePos x="0" y="0"/>
            <wp:positionH relativeFrom="page">
              <wp:posOffset>688340</wp:posOffset>
            </wp:positionH>
            <wp:positionV relativeFrom="paragraph">
              <wp:posOffset>434472</wp:posOffset>
            </wp:positionV>
            <wp:extent cx="6198870" cy="912495"/>
            <wp:effectExtent l="0" t="0" r="0" b="1905"/>
            <wp:wrapTopAndBottom/>
            <wp:docPr id="366" name="image2.png" descr="P382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2.png" descr="P3820#y1"/>
                    <pic:cNvPicPr/>
                  </pic:nvPicPr>
                  <pic:blipFill>
                    <a:blip r:embed="rId18" cstate="print"/>
                    <a:stretch>
                      <a:fillRect/>
                    </a:stretch>
                  </pic:blipFill>
                  <pic:spPr>
                    <a:xfrm>
                      <a:off x="0" y="0"/>
                      <a:ext cx="6198870" cy="912495"/>
                    </a:xfrm>
                    <a:prstGeom prst="rect">
                      <a:avLst/>
                    </a:prstGeom>
                  </pic:spPr>
                </pic:pic>
              </a:graphicData>
            </a:graphic>
            <wp14:sizeRelH relativeFrom="margin">
              <wp14:pctWidth>0</wp14:pctWidth>
            </wp14:sizeRelH>
            <wp14:sizeRelV relativeFrom="margin">
              <wp14:pctHeight>0</wp14:pctHeight>
            </wp14:sizeRelV>
          </wp:anchor>
        </w:drawing>
      </w:r>
      <w:r w:rsidR="0006497D">
        <w:t>appendix a - C</w:t>
      </w:r>
      <w:r w:rsidR="0006497D" w:rsidRPr="00C13F7A">
        <w:t>OMMUNITY LIFELINES</w:t>
      </w:r>
      <w:bookmarkEnd w:id="112"/>
      <w:bookmarkEnd w:id="113"/>
    </w:p>
    <w:p w14:paraId="28A13A43" w14:textId="75F92780" w:rsidR="0006497D" w:rsidRDefault="0006497D" w:rsidP="0006497D">
      <w:pPr>
        <w:pStyle w:val="Body"/>
        <w:rPr>
          <w:spacing w:val="-55"/>
        </w:rPr>
      </w:pPr>
      <w:bookmarkStart w:id="115" w:name="_Hlk70434311"/>
      <w:r>
        <w:t xml:space="preserve">Lifelines are </w:t>
      </w:r>
      <w:r w:rsidRPr="00DE1D7F">
        <w:t>services that enable the continuous operation of critic</w:t>
      </w:r>
      <w:r>
        <w:t>al</w:t>
      </w:r>
      <w:r>
        <w:rPr>
          <w:spacing w:val="1"/>
        </w:rPr>
        <w:t xml:space="preserve"> </w:t>
      </w:r>
      <w:r>
        <w:t>government</w:t>
      </w:r>
      <w:r>
        <w:rPr>
          <w:spacing w:val="-6"/>
        </w:rPr>
        <w:t xml:space="preserve"> </w:t>
      </w:r>
      <w:r>
        <w:t>and</w:t>
      </w:r>
      <w:r>
        <w:rPr>
          <w:spacing w:val="-5"/>
        </w:rPr>
        <w:t xml:space="preserve"> </w:t>
      </w:r>
      <w:r>
        <w:t>business</w:t>
      </w:r>
      <w:r>
        <w:rPr>
          <w:spacing w:val="-6"/>
        </w:rPr>
        <w:t xml:space="preserve"> </w:t>
      </w:r>
      <w:r>
        <w:t>functions</w:t>
      </w:r>
      <w:r>
        <w:rPr>
          <w:spacing w:val="-6"/>
        </w:rPr>
        <w:t xml:space="preserve"> </w:t>
      </w:r>
      <w:r>
        <w:t>and</w:t>
      </w:r>
      <w:r>
        <w:rPr>
          <w:spacing w:val="-4"/>
        </w:rPr>
        <w:t xml:space="preserve"> </w:t>
      </w:r>
      <w:r>
        <w:t>are</w:t>
      </w:r>
      <w:r>
        <w:rPr>
          <w:spacing w:val="-6"/>
        </w:rPr>
        <w:t xml:space="preserve"> </w:t>
      </w:r>
      <w:r>
        <w:t>essential</w:t>
      </w:r>
      <w:r>
        <w:rPr>
          <w:spacing w:val="-6"/>
        </w:rPr>
        <w:t xml:space="preserve"> </w:t>
      </w:r>
      <w:r>
        <w:t>to</w:t>
      </w:r>
      <w:r>
        <w:rPr>
          <w:spacing w:val="-5"/>
        </w:rPr>
        <w:t xml:space="preserve"> </w:t>
      </w:r>
      <w:r>
        <w:t>human</w:t>
      </w:r>
      <w:r>
        <w:rPr>
          <w:spacing w:val="-4"/>
        </w:rPr>
        <w:t xml:space="preserve"> </w:t>
      </w:r>
      <w:r>
        <w:t>health</w:t>
      </w:r>
      <w:r>
        <w:rPr>
          <w:spacing w:val="-5"/>
        </w:rPr>
        <w:t xml:space="preserve"> </w:t>
      </w:r>
      <w:r>
        <w:t>and</w:t>
      </w:r>
      <w:r>
        <w:rPr>
          <w:spacing w:val="-5"/>
        </w:rPr>
        <w:t xml:space="preserve"> </w:t>
      </w:r>
      <w:r>
        <w:t>safety</w:t>
      </w:r>
      <w:r>
        <w:rPr>
          <w:spacing w:val="-7"/>
        </w:rPr>
        <w:t xml:space="preserve"> </w:t>
      </w:r>
      <w:r>
        <w:t>or</w:t>
      </w:r>
      <w:r>
        <w:rPr>
          <w:spacing w:val="-5"/>
        </w:rPr>
        <w:t xml:space="preserve"> </w:t>
      </w:r>
      <w:r>
        <w:t>economic</w:t>
      </w:r>
      <w:r>
        <w:rPr>
          <w:spacing w:val="-3"/>
        </w:rPr>
        <w:t xml:space="preserve"> </w:t>
      </w:r>
      <w:r>
        <w:t>security.</w:t>
      </w:r>
      <w:r>
        <w:rPr>
          <w:spacing w:val="-55"/>
        </w:rPr>
        <w:t xml:space="preserve"> </w:t>
      </w:r>
    </w:p>
    <w:p w14:paraId="4C44DC67" w14:textId="77777777" w:rsidR="0006497D" w:rsidRPr="00B060D3" w:rsidRDefault="0006497D" w:rsidP="0006497D">
      <w:pPr>
        <w:pStyle w:val="Body"/>
        <w:jc w:val="center"/>
        <w:rPr>
          <w:rFonts w:eastAsiaTheme="minorHAnsi"/>
          <w:b/>
          <w:bCs w:val="0"/>
          <w:color w:val="C00000"/>
        </w:rPr>
      </w:pPr>
      <w:r w:rsidRPr="00B060D3">
        <w:rPr>
          <w:rFonts w:eastAsiaTheme="minorHAnsi"/>
          <w:b/>
          <w:color w:val="C00000"/>
        </w:rPr>
        <w:t>Stabilizing community lifelines is the primary effort during response activities.</w:t>
      </w:r>
    </w:p>
    <w:p w14:paraId="08C840E0" w14:textId="77777777" w:rsidR="0006497D" w:rsidRPr="00B060D3" w:rsidRDefault="0006497D" w:rsidP="0006497D">
      <w:pPr>
        <w:spacing w:before="240" w:line="276" w:lineRule="auto"/>
        <w:jc w:val="center"/>
        <w:rPr>
          <w:b/>
          <w:color w:val="C00000"/>
        </w:rPr>
      </w:pPr>
      <w:r w:rsidRPr="00B060D3">
        <w:rPr>
          <w:b/>
          <w:color w:val="C00000"/>
        </w:rPr>
        <w:t>ESFs deliver core capabilities to stabilize community lifelines for an</w:t>
      </w:r>
      <w:r w:rsidRPr="00B060D3">
        <w:rPr>
          <w:b/>
          <w:color w:val="C00000"/>
          <w:spacing w:val="1"/>
        </w:rPr>
        <w:t xml:space="preserve"> </w:t>
      </w:r>
      <w:r w:rsidRPr="00B060D3">
        <w:rPr>
          <w:b/>
          <w:color w:val="C00000"/>
        </w:rPr>
        <w:t>effective response.</w:t>
      </w:r>
    </w:p>
    <w:p w14:paraId="056D829B" w14:textId="77777777" w:rsidR="0006497D" w:rsidRPr="00F449EC" w:rsidRDefault="0006497D" w:rsidP="0006497D">
      <w:pPr>
        <w:spacing w:before="240" w:line="276" w:lineRule="auto"/>
      </w:pPr>
      <w:r>
        <w:rPr>
          <w:spacing w:val="-1"/>
        </w:rPr>
        <w:t>The</w:t>
      </w:r>
      <w:r>
        <w:rPr>
          <w:spacing w:val="-11"/>
        </w:rPr>
        <w:t xml:space="preserve"> </w:t>
      </w:r>
      <w:r>
        <w:rPr>
          <w:spacing w:val="-1"/>
        </w:rPr>
        <w:t>seven</w:t>
      </w:r>
      <w:r>
        <w:rPr>
          <w:spacing w:val="-12"/>
        </w:rPr>
        <w:t xml:space="preserve"> </w:t>
      </w:r>
      <w:r>
        <w:rPr>
          <w:spacing w:val="-1"/>
        </w:rPr>
        <w:t>community</w:t>
      </w:r>
      <w:r>
        <w:rPr>
          <w:spacing w:val="-17"/>
        </w:rPr>
        <w:t xml:space="preserve"> </w:t>
      </w:r>
      <w:r>
        <w:rPr>
          <w:spacing w:val="-1"/>
        </w:rPr>
        <w:t>lifelines</w:t>
      </w:r>
      <w:r>
        <w:rPr>
          <w:spacing w:val="-13"/>
        </w:rPr>
        <w:t xml:space="preserve"> </w:t>
      </w:r>
      <w:r>
        <w:rPr>
          <w:spacing w:val="-1"/>
        </w:rPr>
        <w:t>represent</w:t>
      </w:r>
      <w:r>
        <w:rPr>
          <w:spacing w:val="-12"/>
        </w:rPr>
        <w:t xml:space="preserve"> </w:t>
      </w:r>
      <w:r>
        <w:rPr>
          <w:spacing w:val="-1"/>
        </w:rPr>
        <w:t>only</w:t>
      </w:r>
      <w:r>
        <w:rPr>
          <w:spacing w:val="-16"/>
        </w:rPr>
        <w:t xml:space="preserve"> </w:t>
      </w:r>
      <w:r>
        <w:t>the</w:t>
      </w:r>
      <w:r>
        <w:rPr>
          <w:spacing w:val="-11"/>
        </w:rPr>
        <w:t xml:space="preserve"> </w:t>
      </w:r>
      <w:r>
        <w:t>most</w:t>
      </w:r>
      <w:r>
        <w:rPr>
          <w:spacing w:val="-12"/>
        </w:rPr>
        <w:t xml:space="preserve"> </w:t>
      </w:r>
      <w:r>
        <w:t>basic</w:t>
      </w:r>
      <w:r>
        <w:rPr>
          <w:spacing w:val="-11"/>
        </w:rPr>
        <w:t xml:space="preserve"> </w:t>
      </w:r>
      <w:r>
        <w:t>services</w:t>
      </w:r>
      <w:r>
        <w:rPr>
          <w:spacing w:val="-13"/>
        </w:rPr>
        <w:t xml:space="preserve"> </w:t>
      </w:r>
      <w:r>
        <w:t>a</w:t>
      </w:r>
      <w:r>
        <w:rPr>
          <w:spacing w:val="-14"/>
        </w:rPr>
        <w:t xml:space="preserve"> </w:t>
      </w:r>
      <w:r>
        <w:t>community</w:t>
      </w:r>
      <w:r>
        <w:rPr>
          <w:spacing w:val="-16"/>
        </w:rPr>
        <w:t xml:space="preserve"> </w:t>
      </w:r>
      <w:r>
        <w:t>relies</w:t>
      </w:r>
      <w:r>
        <w:rPr>
          <w:spacing w:val="-13"/>
        </w:rPr>
        <w:t xml:space="preserve"> </w:t>
      </w:r>
      <w:r>
        <w:t>on</w:t>
      </w:r>
      <w:r>
        <w:rPr>
          <w:spacing w:val="-15"/>
        </w:rPr>
        <w:t xml:space="preserve"> </w:t>
      </w:r>
      <w:r>
        <w:t>and</w:t>
      </w:r>
      <w:r>
        <w:rPr>
          <w:spacing w:val="-15"/>
        </w:rPr>
        <w:t xml:space="preserve"> </w:t>
      </w:r>
      <w:r>
        <w:t>which,</w:t>
      </w:r>
      <w:r>
        <w:rPr>
          <w:spacing w:val="-55"/>
        </w:rPr>
        <w:t xml:space="preserve"> </w:t>
      </w:r>
      <w:r>
        <w:t>when stable, enable all other activity within a community. The lifelines are designed to enable</w:t>
      </w:r>
      <w:r>
        <w:rPr>
          <w:spacing w:val="1"/>
        </w:rPr>
        <w:t xml:space="preserve"> </w:t>
      </w:r>
      <w:r>
        <w:t>emergency</w:t>
      </w:r>
      <w:r>
        <w:rPr>
          <w:spacing w:val="-12"/>
        </w:rPr>
        <w:t xml:space="preserve"> </w:t>
      </w:r>
      <w:r>
        <w:t>managers,</w:t>
      </w:r>
      <w:r>
        <w:rPr>
          <w:spacing w:val="-7"/>
        </w:rPr>
        <w:t xml:space="preserve"> </w:t>
      </w:r>
      <w:r>
        <w:t>infrastructure</w:t>
      </w:r>
      <w:r>
        <w:rPr>
          <w:spacing w:val="-9"/>
        </w:rPr>
        <w:t xml:space="preserve"> </w:t>
      </w:r>
      <w:r>
        <w:t>owners</w:t>
      </w:r>
      <w:r>
        <w:rPr>
          <w:spacing w:val="-10"/>
        </w:rPr>
        <w:t xml:space="preserve"> </w:t>
      </w:r>
      <w:r>
        <w:t>and</w:t>
      </w:r>
      <w:r>
        <w:rPr>
          <w:spacing w:val="-7"/>
        </w:rPr>
        <w:t xml:space="preserve"> </w:t>
      </w:r>
      <w:r>
        <w:t>operators,</w:t>
      </w:r>
      <w:r>
        <w:rPr>
          <w:spacing w:val="-10"/>
        </w:rPr>
        <w:t xml:space="preserve"> </w:t>
      </w:r>
      <w:r>
        <w:t>and</w:t>
      </w:r>
      <w:r>
        <w:rPr>
          <w:spacing w:val="-7"/>
        </w:rPr>
        <w:t xml:space="preserve"> </w:t>
      </w:r>
      <w:r>
        <w:t>other</w:t>
      </w:r>
      <w:r>
        <w:rPr>
          <w:spacing w:val="-10"/>
        </w:rPr>
        <w:t xml:space="preserve"> </w:t>
      </w:r>
      <w:r>
        <w:t>partners</w:t>
      </w:r>
      <w:r>
        <w:rPr>
          <w:spacing w:val="-10"/>
        </w:rPr>
        <w:t xml:space="preserve"> </w:t>
      </w:r>
      <w:r>
        <w:t>to</w:t>
      </w:r>
      <w:r>
        <w:rPr>
          <w:spacing w:val="-7"/>
        </w:rPr>
        <w:t xml:space="preserve"> </w:t>
      </w:r>
      <w:r>
        <w:t>analyze</w:t>
      </w:r>
      <w:r>
        <w:rPr>
          <w:spacing w:val="-5"/>
        </w:rPr>
        <w:t xml:space="preserve"> </w:t>
      </w:r>
      <w:r>
        <w:t>the</w:t>
      </w:r>
      <w:r>
        <w:rPr>
          <w:spacing w:val="-9"/>
        </w:rPr>
        <w:t xml:space="preserve"> </w:t>
      </w:r>
      <w:r>
        <w:t>root</w:t>
      </w:r>
      <w:r>
        <w:rPr>
          <w:spacing w:val="-9"/>
        </w:rPr>
        <w:t xml:space="preserve"> </w:t>
      </w:r>
      <w:r>
        <w:t>cause</w:t>
      </w:r>
      <w:r>
        <w:rPr>
          <w:spacing w:val="-55"/>
        </w:rPr>
        <w:t xml:space="preserve"> </w:t>
      </w:r>
      <w:r>
        <w:t xml:space="preserve">of an incident impact and then prioritize and deploy resources to effectively stabilize the lifeline. </w:t>
      </w:r>
      <w:r w:rsidRPr="007B12AF">
        <w:rPr>
          <w:rFonts w:eastAsiaTheme="minorHAnsi"/>
        </w:rPr>
        <w:t>This construct maximizes the effectiveness of federally supported, state managed, and locally executed response.</w:t>
      </w:r>
      <w:r>
        <w:rPr>
          <w:rFonts w:eastAsiaTheme="minorHAnsi"/>
        </w:rPr>
        <w:t xml:space="preserve"> </w:t>
      </w:r>
    </w:p>
    <w:p w14:paraId="553834BF" w14:textId="5A3CEF8B" w:rsidR="0006497D" w:rsidRDefault="0006497D" w:rsidP="0006497D">
      <w:pPr>
        <w:pStyle w:val="Body"/>
      </w:pPr>
      <w:r>
        <w:t>Similar to the ESFs, other whole community organizations can work together to</w:t>
      </w:r>
      <w:r>
        <w:rPr>
          <w:spacing w:val="1"/>
        </w:rPr>
        <w:t xml:space="preserve"> </w:t>
      </w:r>
      <w:r>
        <w:t>stabilize</w:t>
      </w:r>
      <w:r>
        <w:rPr>
          <w:spacing w:val="-4"/>
        </w:rPr>
        <w:t xml:space="preserve"> </w:t>
      </w:r>
      <w:r>
        <w:t>lifelines</w:t>
      </w:r>
      <w:r>
        <w:rPr>
          <w:spacing w:val="-6"/>
        </w:rPr>
        <w:t xml:space="preserve"> </w:t>
      </w:r>
      <w:r>
        <w:t>and</w:t>
      </w:r>
      <w:r>
        <w:rPr>
          <w:spacing w:val="-4"/>
        </w:rPr>
        <w:t xml:space="preserve"> </w:t>
      </w:r>
      <w:r>
        <w:t>meet</w:t>
      </w:r>
      <w:r>
        <w:rPr>
          <w:spacing w:val="-6"/>
        </w:rPr>
        <w:t xml:space="preserve"> </w:t>
      </w:r>
      <w:r>
        <w:t>disaster</w:t>
      </w:r>
      <w:r>
        <w:rPr>
          <w:spacing w:val="-4"/>
        </w:rPr>
        <w:t xml:space="preserve"> </w:t>
      </w:r>
      <w:r>
        <w:t>needs.</w:t>
      </w:r>
      <w:r>
        <w:rPr>
          <w:spacing w:val="-5"/>
        </w:rPr>
        <w:t xml:space="preserve"> </w:t>
      </w:r>
      <w:r w:rsidRPr="000A1AEB">
        <w:t>The community lifelines do not directly cover all important aspects of community life that can be affected by an incident, including impacts to natural, historical, and cultural resources. For example, financial and economic issues important to the life and safety of affected individuals may also arise indirectly from impacts to lifelines during an incident.</w:t>
      </w:r>
      <w:r>
        <w:t xml:space="preserve"> If disrupted, rapid stabilization of community lifelines is essential to restoring a sense of normalcy.</w:t>
      </w:r>
      <w:r>
        <w:rPr>
          <w:spacing w:val="1"/>
        </w:rPr>
        <w:t xml:space="preserve"> </w:t>
      </w:r>
      <w:r>
        <w:t>Recent disasters have illuminated two underlying features of community lifelines that highlight</w:t>
      </w:r>
      <w:r>
        <w:rPr>
          <w:spacing w:val="1"/>
        </w:rPr>
        <w:t xml:space="preserve"> </w:t>
      </w:r>
      <w:r>
        <w:t>opportunities</w:t>
      </w:r>
      <w:r>
        <w:rPr>
          <w:spacing w:val="-2"/>
        </w:rPr>
        <w:t xml:space="preserve"> </w:t>
      </w:r>
      <w:r>
        <w:t>to strengthen response</w:t>
      </w:r>
      <w:r>
        <w:rPr>
          <w:spacing w:val="1"/>
        </w:rPr>
        <w:t xml:space="preserve"> </w:t>
      </w:r>
      <w:r>
        <w:t>planning</w:t>
      </w:r>
      <w:r>
        <w:rPr>
          <w:spacing w:val="-3"/>
        </w:rPr>
        <w:t xml:space="preserve"> </w:t>
      </w:r>
      <w:r>
        <w:t>and operations.</w:t>
      </w:r>
    </w:p>
    <w:bookmarkEnd w:id="115"/>
    <w:p w14:paraId="684C6551" w14:textId="77777777" w:rsidR="0006497D" w:rsidRDefault="0006497D" w:rsidP="0006497D">
      <w:pPr>
        <w:pStyle w:val="Body"/>
      </w:pPr>
      <w:r>
        <w:t>Fi</w:t>
      </w:r>
      <w:r w:rsidRPr="00B83D8A">
        <w:t>rst</w:t>
      </w:r>
      <w:bookmarkStart w:id="116" w:name="_Hlk70434374"/>
      <w:r w:rsidRPr="00B83D8A">
        <w:t>, community lifelines are interdependent and vulnerable to cascading failures. For example, communications and electric power systems rely on each other to function; severe damage to one will disrupt the other. Most lifelines also rely on complex supply chains. Water and wastewater service depend on the resupply of a broad array of chemicals and—if power goes out—fuel for emergency generators. However, in a severe natural or human-caused incident, those supply chains themselves may be broken.</w:t>
      </w:r>
    </w:p>
    <w:bookmarkEnd w:id="116"/>
    <w:p w14:paraId="71062199" w14:textId="649DFC59" w:rsidR="0006497D" w:rsidRDefault="0006497D" w:rsidP="0006497D">
      <w:pPr>
        <w:pStyle w:val="Body"/>
        <w:rPr>
          <w:spacing w:val="-1"/>
        </w:rPr>
      </w:pPr>
      <w:r>
        <w:t>S</w:t>
      </w:r>
      <w:r w:rsidRPr="00B83D8A">
        <w:t xml:space="preserve">econd, community lifeline stabilization relies on businesses and infrastructure owners and operators who have the expertise and primary responsibility for managing their systems in emergencies. Accordingly, </w:t>
      </w:r>
      <w:r w:rsidR="00902123" w:rsidRPr="00EB4892">
        <w:rPr>
          <w:b/>
          <w:color w:val="C00000"/>
        </w:rPr>
        <w:t>[INSERT NAME OF COUNTY]</w:t>
      </w:r>
      <w:r w:rsidRPr="00EB4892">
        <w:rPr>
          <w:color w:val="C00000"/>
        </w:rPr>
        <w:t xml:space="preserve"> </w:t>
      </w:r>
      <w:r>
        <w:t xml:space="preserve">is working with developing planning </w:t>
      </w:r>
      <w:r w:rsidRPr="00B83D8A">
        <w:t>coordination</w:t>
      </w:r>
      <w:r>
        <w:t xml:space="preserve"> </w:t>
      </w:r>
      <w:r w:rsidRPr="00B83D8A">
        <w:t xml:space="preserve">mechanisms needed to enable the private sector to play a larger, more </w:t>
      </w:r>
      <w:r w:rsidRPr="00B83D8A">
        <w:lastRenderedPageBreak/>
        <w:t>comprehensive role in preparedness and response activities</w:t>
      </w:r>
      <w:r>
        <w:t>. The community lifelines are composed of multiple components that encompass infrastructure, assets,</w:t>
      </w:r>
      <w:r>
        <w:rPr>
          <w:spacing w:val="1"/>
        </w:rPr>
        <w:t xml:space="preserve"> </w:t>
      </w:r>
      <w:r>
        <w:rPr>
          <w:spacing w:val="-1"/>
        </w:rPr>
        <w:t>and</w:t>
      </w:r>
      <w:r>
        <w:rPr>
          <w:spacing w:val="-15"/>
        </w:rPr>
        <w:t xml:space="preserve"> </w:t>
      </w:r>
      <w:r>
        <w:rPr>
          <w:spacing w:val="-1"/>
        </w:rPr>
        <w:t>services.</w:t>
      </w:r>
    </w:p>
    <w:p w14:paraId="1343DD9A" w14:textId="412B957D" w:rsidR="0006497D" w:rsidRPr="0025419A" w:rsidRDefault="00316AE3" w:rsidP="00FA3070">
      <w:pPr>
        <w:pStyle w:val="Caption"/>
        <w:jc w:val="left"/>
        <w:rPr>
          <w:rFonts w:ascii="Arial Narrow" w:hAnsi="Arial Narrow"/>
          <w:szCs w:val="24"/>
        </w:rPr>
      </w:pPr>
      <w:r w:rsidRPr="0025419A">
        <w:rPr>
          <w:rFonts w:ascii="Arial Narrow" w:hAnsi="Arial Narrow"/>
          <w:szCs w:val="24"/>
        </w:rPr>
        <w:t xml:space="preserve">TABLE </w:t>
      </w:r>
      <w:r w:rsidR="00BE70C7" w:rsidRPr="0025419A">
        <w:rPr>
          <w:rFonts w:ascii="Arial Narrow" w:hAnsi="Arial Narrow"/>
          <w:szCs w:val="24"/>
        </w:rPr>
        <w:t>1</w:t>
      </w:r>
      <w:r w:rsidR="0025419A">
        <w:rPr>
          <w:rFonts w:ascii="Arial Narrow" w:hAnsi="Arial Narrow"/>
          <w:szCs w:val="24"/>
        </w:rPr>
        <w:t>4</w:t>
      </w:r>
      <w:r w:rsidRPr="0025419A">
        <w:rPr>
          <w:rFonts w:ascii="Arial Narrow" w:hAnsi="Arial Narrow"/>
          <w:szCs w:val="24"/>
        </w:rPr>
        <w:t>.</w:t>
      </w:r>
      <w:r w:rsidR="0006497D" w:rsidRPr="0025419A">
        <w:rPr>
          <w:rFonts w:ascii="Arial Narrow" w:hAnsi="Arial Narrow"/>
          <w:szCs w:val="24"/>
        </w:rPr>
        <w:t xml:space="preserve"> COMMUNITY LIFELINE COMPONENTS AND SUB-COMPONENTS</w:t>
      </w:r>
    </w:p>
    <w:tbl>
      <w:tblPr>
        <w:tblStyle w:val="TableGrid"/>
        <w:tblW w:w="0" w:type="auto"/>
        <w:tblInd w:w="-95" w:type="dxa"/>
        <w:tblLook w:val="04A0" w:firstRow="1" w:lastRow="0" w:firstColumn="1" w:lastColumn="0" w:noHBand="0" w:noVBand="1"/>
      </w:tblPr>
      <w:tblGrid>
        <w:gridCol w:w="3060"/>
        <w:gridCol w:w="3690"/>
        <w:gridCol w:w="3415"/>
      </w:tblGrid>
      <w:tr w:rsidR="0006497D" w:rsidRPr="00192C34" w14:paraId="630F5CCD" w14:textId="77777777" w:rsidTr="00171956">
        <w:trPr>
          <w:trHeight w:val="557"/>
        </w:trPr>
        <w:tc>
          <w:tcPr>
            <w:tcW w:w="10165" w:type="dxa"/>
            <w:gridSpan w:val="3"/>
            <w:shd w:val="clear" w:color="auto" w:fill="C00000"/>
          </w:tcPr>
          <w:p w14:paraId="2D990987" w14:textId="77777777" w:rsidR="0006497D" w:rsidRPr="00192C34" w:rsidRDefault="0006497D" w:rsidP="00046D2A">
            <w:pPr>
              <w:pStyle w:val="Heading2"/>
              <w:jc w:val="center"/>
              <w:outlineLvl w:val="1"/>
            </w:pPr>
            <w:bookmarkStart w:id="117" w:name="_Toc70105349"/>
            <w:bookmarkStart w:id="118" w:name="_Toc70168409"/>
            <w:bookmarkStart w:id="119" w:name="_Toc72312537"/>
            <w:bookmarkStart w:id="120" w:name="_Toc72508412"/>
            <w:bookmarkStart w:id="121" w:name="_Toc76134392"/>
            <w:bookmarkStart w:id="122" w:name="_Toc90372966"/>
            <w:bookmarkStart w:id="123" w:name="_Toc95725993"/>
            <w:r>
              <w:rPr>
                <w:color w:val="FFFFFF" w:themeColor="background1"/>
              </w:rPr>
              <w:t>A</w:t>
            </w:r>
            <w:r w:rsidRPr="00192C34">
              <w:rPr>
                <w:color w:val="FFFFFF" w:themeColor="background1"/>
              </w:rPr>
              <w:t>ll</w:t>
            </w:r>
            <w:r w:rsidRPr="00192C34">
              <w:rPr>
                <w:color w:val="FFFFFF" w:themeColor="background1"/>
                <w:spacing w:val="-1"/>
              </w:rPr>
              <w:t xml:space="preserve"> </w:t>
            </w:r>
            <w:r>
              <w:rPr>
                <w:color w:val="FFFFFF" w:themeColor="background1"/>
                <w:spacing w:val="-1"/>
              </w:rPr>
              <w:t xml:space="preserve">community </w:t>
            </w:r>
            <w:r w:rsidRPr="00192C34">
              <w:rPr>
                <w:color w:val="FFFFFF" w:themeColor="background1"/>
              </w:rPr>
              <w:t>Lifeline</w:t>
            </w:r>
            <w:r w:rsidRPr="00192C34">
              <w:rPr>
                <w:color w:val="FFFFFF" w:themeColor="background1"/>
                <w:spacing w:val="5"/>
              </w:rPr>
              <w:t xml:space="preserve"> </w:t>
            </w:r>
            <w:r w:rsidRPr="00192C34">
              <w:rPr>
                <w:color w:val="FFFFFF" w:themeColor="background1"/>
              </w:rPr>
              <w:t>Components</w:t>
            </w:r>
            <w:r>
              <w:rPr>
                <w:color w:val="FFFFFF" w:themeColor="background1"/>
              </w:rPr>
              <w:t xml:space="preserve"> AND SUB-COMPONENTS</w:t>
            </w:r>
            <w:bookmarkEnd w:id="117"/>
            <w:bookmarkEnd w:id="118"/>
            <w:bookmarkEnd w:id="119"/>
            <w:bookmarkEnd w:id="120"/>
            <w:bookmarkEnd w:id="121"/>
            <w:bookmarkEnd w:id="122"/>
            <w:bookmarkEnd w:id="123"/>
          </w:p>
        </w:tc>
      </w:tr>
      <w:tr w:rsidR="0006497D" w14:paraId="38961B0E" w14:textId="77777777" w:rsidTr="00171956">
        <w:trPr>
          <w:trHeight w:val="719"/>
        </w:trPr>
        <w:tc>
          <w:tcPr>
            <w:tcW w:w="10165" w:type="dxa"/>
            <w:gridSpan w:val="3"/>
            <w:vAlign w:val="center"/>
          </w:tcPr>
          <w:p w14:paraId="5F681FBA" w14:textId="77777777" w:rsidR="0006497D" w:rsidRDefault="0006497D" w:rsidP="00046D2A">
            <w:pPr>
              <w:jc w:val="center"/>
              <w:rPr>
                <w:rFonts w:eastAsiaTheme="minorHAnsi"/>
              </w:rPr>
            </w:pPr>
            <w:r w:rsidRPr="00192C34">
              <w:rPr>
                <w:rFonts w:eastAsiaTheme="minorHAnsi"/>
              </w:rPr>
              <w:t>Multiple components establish the parameters of and key assessment elements for each of the lifelines; component-level analysis is required to determine if each lifeline is stable</w:t>
            </w:r>
          </w:p>
        </w:tc>
      </w:tr>
      <w:tr w:rsidR="0006497D" w:rsidRPr="00E76744" w14:paraId="5BF37514" w14:textId="77777777" w:rsidTr="00171956">
        <w:trPr>
          <w:trHeight w:val="602"/>
        </w:trPr>
        <w:tc>
          <w:tcPr>
            <w:tcW w:w="3060" w:type="dxa"/>
            <w:shd w:val="clear" w:color="auto" w:fill="002060"/>
            <w:vAlign w:val="center"/>
          </w:tcPr>
          <w:p w14:paraId="7198C4EB" w14:textId="77777777" w:rsidR="0006497D" w:rsidRPr="00192C34" w:rsidRDefault="0006497D" w:rsidP="00046D2A">
            <w:pPr>
              <w:widowControl w:val="0"/>
              <w:tabs>
                <w:tab w:val="left" w:pos="1271"/>
              </w:tabs>
              <w:autoSpaceDE w:val="0"/>
              <w:autoSpaceDN w:val="0"/>
              <w:spacing w:before="120" w:line="276" w:lineRule="auto"/>
              <w:jc w:val="center"/>
              <w:rPr>
                <w:rFonts w:ascii="Arial Narrow" w:hAnsi="Arial Narrow" w:cs="Arial"/>
                <w:b/>
                <w:color w:val="FFFFFF" w:themeColor="background1"/>
                <w:sz w:val="22"/>
                <w:szCs w:val="22"/>
              </w:rPr>
            </w:pPr>
            <w:r w:rsidRPr="00192C34">
              <w:rPr>
                <w:rFonts w:ascii="Arial Narrow" w:hAnsi="Arial Narrow" w:cs="Arial"/>
                <w:b/>
                <w:color w:val="FFFFFF" w:themeColor="background1"/>
              </w:rPr>
              <w:t>SAFETY</w:t>
            </w:r>
            <w:r w:rsidRPr="00192C34">
              <w:rPr>
                <w:rFonts w:ascii="Arial Narrow" w:hAnsi="Arial Narrow" w:cs="Arial"/>
                <w:b/>
                <w:color w:val="FFFFFF" w:themeColor="background1"/>
                <w:spacing w:val="-2"/>
              </w:rPr>
              <w:t xml:space="preserve"> </w:t>
            </w:r>
            <w:r w:rsidRPr="00192C34">
              <w:rPr>
                <w:rFonts w:ascii="Arial Narrow" w:hAnsi="Arial Narrow" w:cs="Arial"/>
                <w:b/>
                <w:color w:val="FFFFFF" w:themeColor="background1"/>
              </w:rPr>
              <w:t>AND</w:t>
            </w:r>
            <w:r w:rsidRPr="00192C34">
              <w:rPr>
                <w:rFonts w:ascii="Arial Narrow" w:hAnsi="Arial Narrow" w:cs="Arial"/>
                <w:b/>
                <w:color w:val="FFFFFF" w:themeColor="background1"/>
                <w:spacing w:val="-1"/>
              </w:rPr>
              <w:t xml:space="preserve"> </w:t>
            </w:r>
            <w:r w:rsidRPr="00192C34">
              <w:rPr>
                <w:rFonts w:ascii="Arial Narrow" w:hAnsi="Arial Narrow" w:cs="Arial"/>
                <w:b/>
                <w:color w:val="FFFFFF" w:themeColor="background1"/>
              </w:rPr>
              <w:t>SECURITY</w:t>
            </w:r>
          </w:p>
        </w:tc>
        <w:tc>
          <w:tcPr>
            <w:tcW w:w="3690" w:type="dxa"/>
            <w:shd w:val="clear" w:color="auto" w:fill="002060"/>
            <w:vAlign w:val="center"/>
          </w:tcPr>
          <w:p w14:paraId="0CC76D9A" w14:textId="77777777" w:rsidR="0006497D" w:rsidRPr="00E76744" w:rsidRDefault="0006497D" w:rsidP="00046D2A">
            <w:pPr>
              <w:widowControl w:val="0"/>
              <w:tabs>
                <w:tab w:val="left" w:pos="1263"/>
              </w:tabs>
              <w:autoSpaceDE w:val="0"/>
              <w:autoSpaceDN w:val="0"/>
              <w:spacing w:before="120" w:line="276" w:lineRule="auto"/>
              <w:jc w:val="center"/>
              <w:rPr>
                <w:rFonts w:ascii="Arial Narrow" w:hAnsi="Arial Narrow"/>
                <w:b/>
                <w:color w:val="FFFFFF" w:themeColor="background1"/>
                <w:sz w:val="28"/>
                <w:szCs w:val="28"/>
              </w:rPr>
            </w:pPr>
            <w:r w:rsidRPr="00E76744">
              <w:rPr>
                <w:rFonts w:ascii="Arial Narrow" w:hAnsi="Arial Narrow"/>
                <w:b/>
                <w:color w:val="FFFFFF" w:themeColor="background1"/>
              </w:rPr>
              <w:t>FOOD,</w:t>
            </w:r>
            <w:r w:rsidRPr="00E76744">
              <w:rPr>
                <w:rFonts w:ascii="Arial Narrow" w:hAnsi="Arial Narrow"/>
                <w:b/>
                <w:color w:val="FFFFFF" w:themeColor="background1"/>
                <w:spacing w:val="-8"/>
              </w:rPr>
              <w:t xml:space="preserve"> </w:t>
            </w:r>
            <w:r w:rsidRPr="00E76744">
              <w:rPr>
                <w:rFonts w:ascii="Arial Narrow" w:hAnsi="Arial Narrow"/>
                <w:b/>
                <w:color w:val="FFFFFF" w:themeColor="background1"/>
              </w:rPr>
              <w:t>WATER,</w:t>
            </w:r>
            <w:r w:rsidRPr="00E76744">
              <w:rPr>
                <w:rFonts w:ascii="Arial Narrow" w:hAnsi="Arial Narrow"/>
                <w:b/>
                <w:color w:val="FFFFFF" w:themeColor="background1"/>
                <w:spacing w:val="-3"/>
              </w:rPr>
              <w:t xml:space="preserve"> </w:t>
            </w:r>
            <w:r w:rsidRPr="00E76744">
              <w:rPr>
                <w:rFonts w:ascii="Arial Narrow" w:hAnsi="Arial Narrow"/>
                <w:b/>
                <w:color w:val="FFFFFF" w:themeColor="background1"/>
              </w:rPr>
              <w:t>SHELTERING</w:t>
            </w:r>
          </w:p>
        </w:tc>
        <w:tc>
          <w:tcPr>
            <w:tcW w:w="3415" w:type="dxa"/>
            <w:shd w:val="clear" w:color="auto" w:fill="002060"/>
            <w:vAlign w:val="center"/>
          </w:tcPr>
          <w:p w14:paraId="59C454BB" w14:textId="77777777" w:rsidR="0006497D" w:rsidRPr="00E76744" w:rsidRDefault="0006497D" w:rsidP="00046D2A">
            <w:pPr>
              <w:widowControl w:val="0"/>
              <w:tabs>
                <w:tab w:val="left" w:pos="1320"/>
              </w:tabs>
              <w:autoSpaceDE w:val="0"/>
              <w:autoSpaceDN w:val="0"/>
              <w:spacing w:before="120" w:line="276" w:lineRule="auto"/>
              <w:jc w:val="center"/>
              <w:rPr>
                <w:rFonts w:ascii="Arial Narrow" w:hAnsi="Arial Narrow"/>
                <w:b/>
                <w:color w:val="FFFFFF" w:themeColor="background1"/>
              </w:rPr>
            </w:pPr>
            <w:r w:rsidRPr="00E76744">
              <w:rPr>
                <w:rFonts w:ascii="Arial Narrow" w:hAnsi="Arial Narrow"/>
                <w:b/>
                <w:color w:val="FFFFFF" w:themeColor="background1"/>
              </w:rPr>
              <w:t>HEALTH AND</w:t>
            </w:r>
            <w:r w:rsidRPr="00E76744">
              <w:rPr>
                <w:rFonts w:ascii="Arial Narrow" w:hAnsi="Arial Narrow"/>
                <w:b/>
                <w:color w:val="FFFFFF" w:themeColor="background1"/>
                <w:spacing w:val="1"/>
              </w:rPr>
              <w:t xml:space="preserve"> </w:t>
            </w:r>
            <w:r w:rsidRPr="00E76744">
              <w:rPr>
                <w:rFonts w:ascii="Arial Narrow" w:hAnsi="Arial Narrow"/>
                <w:b/>
                <w:color w:val="FFFFFF" w:themeColor="background1"/>
              </w:rPr>
              <w:t>MEDICAL</w:t>
            </w:r>
          </w:p>
        </w:tc>
      </w:tr>
      <w:tr w:rsidR="0006497D" w:rsidRPr="00611B7C" w14:paraId="39D9321A" w14:textId="77777777" w:rsidTr="00171956">
        <w:trPr>
          <w:trHeight w:val="3833"/>
        </w:trPr>
        <w:tc>
          <w:tcPr>
            <w:tcW w:w="3060" w:type="dxa"/>
          </w:tcPr>
          <w:p w14:paraId="25DF76BB" w14:textId="77777777" w:rsidR="0006497D" w:rsidRPr="00E76744" w:rsidRDefault="0006497D" w:rsidP="0089597B">
            <w:pPr>
              <w:pStyle w:val="ListParagraph"/>
              <w:widowControl w:val="0"/>
              <w:numPr>
                <w:ilvl w:val="1"/>
                <w:numId w:val="16"/>
              </w:numPr>
              <w:autoSpaceDE w:val="0"/>
              <w:autoSpaceDN w:val="0"/>
              <w:spacing w:before="37" w:after="0" w:line="276" w:lineRule="auto"/>
              <w:ind w:left="251" w:hanging="251"/>
              <w:contextualSpacing w:val="0"/>
              <w:rPr>
                <w:rFonts w:cs="Arial"/>
              </w:rPr>
            </w:pPr>
            <w:r w:rsidRPr="00E76744">
              <w:rPr>
                <w:rFonts w:cs="Arial"/>
                <w:color w:val="040505"/>
              </w:rPr>
              <w:t>Hazard</w:t>
            </w:r>
            <w:r w:rsidRPr="00E76744">
              <w:rPr>
                <w:rFonts w:cs="Arial"/>
                <w:color w:val="040505"/>
                <w:spacing w:val="-5"/>
              </w:rPr>
              <w:t xml:space="preserve"> </w:t>
            </w:r>
            <w:r w:rsidRPr="00E76744">
              <w:rPr>
                <w:rFonts w:cs="Arial"/>
                <w:color w:val="040505"/>
              </w:rPr>
              <w:t>Mitigation</w:t>
            </w:r>
          </w:p>
          <w:p w14:paraId="08DA9E15" w14:textId="77777777" w:rsidR="0006497D" w:rsidRPr="00E76744" w:rsidRDefault="0006497D" w:rsidP="0089597B">
            <w:pPr>
              <w:pStyle w:val="ListParagraph"/>
              <w:widowControl w:val="0"/>
              <w:numPr>
                <w:ilvl w:val="1"/>
                <w:numId w:val="16"/>
              </w:numPr>
              <w:autoSpaceDE w:val="0"/>
              <w:autoSpaceDN w:val="0"/>
              <w:spacing w:before="36" w:after="0" w:line="276" w:lineRule="auto"/>
              <w:ind w:left="251" w:hanging="251"/>
              <w:contextualSpacing w:val="0"/>
              <w:rPr>
                <w:rFonts w:cs="Arial"/>
              </w:rPr>
            </w:pPr>
            <w:r w:rsidRPr="00E76744">
              <w:rPr>
                <w:rFonts w:cs="Arial"/>
                <w:color w:val="040505"/>
              </w:rPr>
              <w:t>Law</w:t>
            </w:r>
            <w:r w:rsidRPr="00E76744">
              <w:rPr>
                <w:rFonts w:cs="Arial"/>
                <w:color w:val="040505"/>
                <w:spacing w:val="-3"/>
              </w:rPr>
              <w:t xml:space="preserve"> </w:t>
            </w:r>
            <w:r>
              <w:rPr>
                <w:rFonts w:cs="Arial"/>
                <w:color w:val="040505"/>
                <w:spacing w:val="-3"/>
              </w:rPr>
              <w:t>E</w:t>
            </w:r>
            <w:r w:rsidRPr="00E76744">
              <w:rPr>
                <w:rFonts w:cs="Arial"/>
                <w:color w:val="040505"/>
              </w:rPr>
              <w:t>nforcement</w:t>
            </w:r>
            <w:r>
              <w:rPr>
                <w:rFonts w:cs="Arial"/>
                <w:color w:val="040505"/>
              </w:rPr>
              <w:t xml:space="preserve"> </w:t>
            </w:r>
            <w:r w:rsidRPr="00E76744">
              <w:rPr>
                <w:rFonts w:cs="Arial"/>
                <w:color w:val="040505"/>
              </w:rPr>
              <w:t>/</w:t>
            </w:r>
            <w:r>
              <w:rPr>
                <w:rFonts w:cs="Arial"/>
                <w:color w:val="040505"/>
              </w:rPr>
              <w:t xml:space="preserve"> </w:t>
            </w:r>
            <w:r w:rsidRPr="00E76744">
              <w:rPr>
                <w:rFonts w:cs="Arial"/>
                <w:color w:val="040505"/>
              </w:rPr>
              <w:t>Security</w:t>
            </w:r>
          </w:p>
          <w:p w14:paraId="45EF3D4E" w14:textId="77777777" w:rsidR="0006497D" w:rsidRPr="00E76744" w:rsidRDefault="0006497D" w:rsidP="0089597B">
            <w:pPr>
              <w:pStyle w:val="ListParagraph"/>
              <w:widowControl w:val="0"/>
              <w:numPr>
                <w:ilvl w:val="1"/>
                <w:numId w:val="16"/>
              </w:numPr>
              <w:autoSpaceDE w:val="0"/>
              <w:autoSpaceDN w:val="0"/>
              <w:spacing w:before="36" w:after="0" w:line="276" w:lineRule="auto"/>
              <w:ind w:left="251" w:hanging="251"/>
              <w:contextualSpacing w:val="0"/>
              <w:rPr>
                <w:rFonts w:cs="Arial"/>
              </w:rPr>
            </w:pPr>
            <w:r w:rsidRPr="00E76744">
              <w:rPr>
                <w:rFonts w:cs="Arial"/>
                <w:color w:val="040505"/>
              </w:rPr>
              <w:t>Responder</w:t>
            </w:r>
            <w:r w:rsidRPr="00E76744">
              <w:rPr>
                <w:rFonts w:cs="Arial"/>
                <w:color w:val="040505"/>
                <w:spacing w:val="-3"/>
              </w:rPr>
              <w:t xml:space="preserve"> </w:t>
            </w:r>
            <w:r w:rsidRPr="00E76744">
              <w:rPr>
                <w:rFonts w:cs="Arial"/>
                <w:color w:val="040505"/>
              </w:rPr>
              <w:t>Safety</w:t>
            </w:r>
          </w:p>
          <w:p w14:paraId="060FC397" w14:textId="77777777" w:rsidR="0006497D" w:rsidRPr="00E76744" w:rsidRDefault="0006497D" w:rsidP="0089597B">
            <w:pPr>
              <w:pStyle w:val="ListParagraph"/>
              <w:widowControl w:val="0"/>
              <w:numPr>
                <w:ilvl w:val="1"/>
                <w:numId w:val="16"/>
              </w:numPr>
              <w:autoSpaceDE w:val="0"/>
              <w:autoSpaceDN w:val="0"/>
              <w:spacing w:before="36" w:after="0" w:line="276" w:lineRule="auto"/>
              <w:ind w:left="251" w:hanging="251"/>
              <w:contextualSpacing w:val="0"/>
              <w:rPr>
                <w:rFonts w:cs="Arial"/>
              </w:rPr>
            </w:pPr>
            <w:r w:rsidRPr="00E76744">
              <w:rPr>
                <w:rFonts w:cs="Arial"/>
                <w:color w:val="040505"/>
              </w:rPr>
              <w:t>Search</w:t>
            </w:r>
            <w:r w:rsidRPr="00E76744">
              <w:rPr>
                <w:rFonts w:cs="Arial"/>
                <w:color w:val="040505"/>
                <w:spacing w:val="-6"/>
              </w:rPr>
              <w:t xml:space="preserve"> </w:t>
            </w:r>
            <w:r w:rsidRPr="00E76744">
              <w:rPr>
                <w:rFonts w:cs="Arial"/>
                <w:color w:val="040505"/>
              </w:rPr>
              <w:t>and</w:t>
            </w:r>
            <w:r w:rsidRPr="00E76744">
              <w:rPr>
                <w:rFonts w:cs="Arial"/>
                <w:color w:val="040505"/>
                <w:spacing w:val="1"/>
              </w:rPr>
              <w:t xml:space="preserve"> </w:t>
            </w:r>
            <w:r w:rsidRPr="00E76744">
              <w:rPr>
                <w:rFonts w:cs="Arial"/>
                <w:color w:val="040505"/>
              </w:rPr>
              <w:t>Rescue</w:t>
            </w:r>
          </w:p>
          <w:p w14:paraId="25CF1AB3" w14:textId="77777777" w:rsidR="0006497D" w:rsidRPr="00E76744" w:rsidRDefault="0006497D" w:rsidP="0089597B">
            <w:pPr>
              <w:pStyle w:val="ListParagraph"/>
              <w:widowControl w:val="0"/>
              <w:numPr>
                <w:ilvl w:val="1"/>
                <w:numId w:val="16"/>
              </w:numPr>
              <w:autoSpaceDE w:val="0"/>
              <w:autoSpaceDN w:val="0"/>
              <w:spacing w:before="35" w:after="0" w:line="276" w:lineRule="auto"/>
              <w:ind w:left="251" w:hanging="251"/>
              <w:contextualSpacing w:val="0"/>
              <w:rPr>
                <w:rFonts w:cs="Arial"/>
              </w:rPr>
            </w:pPr>
            <w:r w:rsidRPr="00E76744">
              <w:rPr>
                <w:rFonts w:cs="Arial"/>
                <w:color w:val="040505"/>
              </w:rPr>
              <w:t>Fire</w:t>
            </w:r>
            <w:r w:rsidRPr="00E76744">
              <w:rPr>
                <w:rFonts w:cs="Arial"/>
                <w:color w:val="040505"/>
                <w:spacing w:val="2"/>
              </w:rPr>
              <w:t xml:space="preserve"> </w:t>
            </w:r>
            <w:r w:rsidRPr="00E76744">
              <w:rPr>
                <w:rFonts w:cs="Arial"/>
                <w:color w:val="040505"/>
              </w:rPr>
              <w:t>Services</w:t>
            </w:r>
          </w:p>
          <w:p w14:paraId="15400A44" w14:textId="77777777" w:rsidR="0006497D" w:rsidRPr="005B0C35" w:rsidRDefault="0006497D" w:rsidP="0089597B">
            <w:pPr>
              <w:pStyle w:val="ListParagraph"/>
              <w:widowControl w:val="0"/>
              <w:numPr>
                <w:ilvl w:val="1"/>
                <w:numId w:val="16"/>
              </w:numPr>
              <w:autoSpaceDE w:val="0"/>
              <w:autoSpaceDN w:val="0"/>
              <w:spacing w:before="36" w:after="0" w:line="276" w:lineRule="auto"/>
              <w:ind w:left="251" w:hanging="251"/>
              <w:contextualSpacing w:val="0"/>
              <w:rPr>
                <w:rFonts w:cs="Arial"/>
              </w:rPr>
            </w:pPr>
            <w:r w:rsidRPr="000F0AC6">
              <w:rPr>
                <w:rFonts w:eastAsiaTheme="minorEastAsia"/>
                <w:noProof/>
              </w:rPr>
              <w:drawing>
                <wp:anchor distT="0" distB="0" distL="114300" distR="114300" simplePos="0" relativeHeight="251658243" behindDoc="0" locked="0" layoutInCell="1" allowOverlap="1" wp14:anchorId="608C64BC" wp14:editId="05015A84">
                  <wp:simplePos x="0" y="0"/>
                  <wp:positionH relativeFrom="column">
                    <wp:posOffset>477520</wp:posOffset>
                  </wp:positionH>
                  <wp:positionV relativeFrom="paragraph">
                    <wp:posOffset>241300</wp:posOffset>
                  </wp:positionV>
                  <wp:extent cx="731520" cy="735846"/>
                  <wp:effectExtent l="0" t="0" r="0" b="7620"/>
                  <wp:wrapNone/>
                  <wp:docPr id="482" name="Picture 482" descr="P3844L59C6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descr="P3844L59C6T19#y1"/>
                          <pic:cNvPicPr>
                            <a:picLocks noChangeAspect="1" noChangeArrowheads="1"/>
                          </pic:cNvPicPr>
                        </pic:nvPicPr>
                        <pic:blipFill>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31520" cy="735846"/>
                          </a:xfrm>
                          <a:prstGeom prst="rect">
                            <a:avLst/>
                          </a:prstGeom>
                          <a:noFill/>
                        </pic:spPr>
                      </pic:pic>
                    </a:graphicData>
                  </a:graphic>
                  <wp14:sizeRelH relativeFrom="margin">
                    <wp14:pctWidth>0</wp14:pctWidth>
                  </wp14:sizeRelH>
                  <wp14:sizeRelV relativeFrom="margin">
                    <wp14:pctHeight>0</wp14:pctHeight>
                  </wp14:sizeRelV>
                </wp:anchor>
              </w:drawing>
            </w:r>
            <w:r w:rsidRPr="00E76744">
              <w:rPr>
                <w:rFonts w:cs="Arial"/>
                <w:color w:val="040505"/>
              </w:rPr>
              <w:t>Government</w:t>
            </w:r>
            <w:r w:rsidRPr="00E76744">
              <w:rPr>
                <w:rFonts w:cs="Arial"/>
                <w:color w:val="040505"/>
                <w:spacing w:val="-3"/>
              </w:rPr>
              <w:t xml:space="preserve"> </w:t>
            </w:r>
            <w:r w:rsidRPr="00E76744">
              <w:rPr>
                <w:rFonts w:cs="Arial"/>
                <w:color w:val="040505"/>
              </w:rPr>
              <w:t>Service</w:t>
            </w:r>
          </w:p>
          <w:p w14:paraId="54D67FE2" w14:textId="77777777" w:rsidR="0006497D" w:rsidRPr="005B0C35" w:rsidRDefault="0006497D" w:rsidP="00046D2A">
            <w:pPr>
              <w:pStyle w:val="ListParagraph"/>
              <w:widowControl w:val="0"/>
              <w:autoSpaceDE w:val="0"/>
              <w:autoSpaceDN w:val="0"/>
              <w:spacing w:before="36" w:line="276" w:lineRule="auto"/>
              <w:ind w:left="251"/>
              <w:contextualSpacing w:val="0"/>
              <w:rPr>
                <w:rFonts w:cs="Arial"/>
              </w:rPr>
            </w:pPr>
          </w:p>
          <w:p w14:paraId="43F4EF3F" w14:textId="77777777" w:rsidR="0006497D" w:rsidRDefault="0006497D" w:rsidP="00046D2A">
            <w:pPr>
              <w:widowControl w:val="0"/>
              <w:autoSpaceDE w:val="0"/>
              <w:autoSpaceDN w:val="0"/>
              <w:spacing w:before="36" w:line="276" w:lineRule="auto"/>
              <w:rPr>
                <w:rFonts w:cs="Arial"/>
              </w:rPr>
            </w:pPr>
          </w:p>
          <w:p w14:paraId="268B1E2D" w14:textId="77777777" w:rsidR="0006497D" w:rsidRPr="005B0C35" w:rsidRDefault="0006497D" w:rsidP="00046D2A">
            <w:pPr>
              <w:widowControl w:val="0"/>
              <w:autoSpaceDE w:val="0"/>
              <w:autoSpaceDN w:val="0"/>
              <w:spacing w:before="36" w:line="276" w:lineRule="auto"/>
              <w:rPr>
                <w:rFonts w:cs="Arial"/>
              </w:rPr>
            </w:pPr>
          </w:p>
        </w:tc>
        <w:tc>
          <w:tcPr>
            <w:tcW w:w="3690" w:type="dxa"/>
          </w:tcPr>
          <w:p w14:paraId="42117977" w14:textId="77777777" w:rsidR="0006497D" w:rsidRPr="00E76744" w:rsidRDefault="0006497D" w:rsidP="0089597B">
            <w:pPr>
              <w:pStyle w:val="ListParagraph"/>
              <w:widowControl w:val="0"/>
              <w:numPr>
                <w:ilvl w:val="1"/>
                <w:numId w:val="16"/>
              </w:numPr>
              <w:autoSpaceDE w:val="0"/>
              <w:autoSpaceDN w:val="0"/>
              <w:spacing w:before="34" w:after="0" w:line="276" w:lineRule="auto"/>
              <w:ind w:left="252" w:hanging="180"/>
              <w:contextualSpacing w:val="0"/>
              <w:rPr>
                <w:rFonts w:cs="Arial"/>
              </w:rPr>
            </w:pPr>
            <w:r w:rsidRPr="00E76744">
              <w:rPr>
                <w:rFonts w:cs="Arial"/>
                <w:color w:val="040505"/>
              </w:rPr>
              <w:t>Evacuations</w:t>
            </w:r>
          </w:p>
          <w:p w14:paraId="336DB142" w14:textId="77777777" w:rsidR="0006497D" w:rsidRPr="00E76744" w:rsidRDefault="0006497D" w:rsidP="0089597B">
            <w:pPr>
              <w:pStyle w:val="ListParagraph"/>
              <w:widowControl w:val="0"/>
              <w:numPr>
                <w:ilvl w:val="1"/>
                <w:numId w:val="16"/>
              </w:numPr>
              <w:autoSpaceDE w:val="0"/>
              <w:autoSpaceDN w:val="0"/>
              <w:spacing w:before="36" w:after="0" w:line="276" w:lineRule="auto"/>
              <w:ind w:left="252" w:hanging="180"/>
              <w:contextualSpacing w:val="0"/>
              <w:rPr>
                <w:rFonts w:cs="Arial"/>
              </w:rPr>
            </w:pPr>
            <w:r w:rsidRPr="00E76744">
              <w:rPr>
                <w:rFonts w:cs="Arial"/>
                <w:color w:val="040505"/>
              </w:rPr>
              <w:t>Food</w:t>
            </w:r>
            <w:r>
              <w:rPr>
                <w:rFonts w:cs="Arial"/>
                <w:color w:val="040505"/>
              </w:rPr>
              <w:t xml:space="preserve"> </w:t>
            </w:r>
            <w:r w:rsidRPr="00E76744">
              <w:rPr>
                <w:rFonts w:cs="Arial"/>
                <w:color w:val="040505"/>
              </w:rPr>
              <w:t>/</w:t>
            </w:r>
            <w:r>
              <w:rPr>
                <w:rFonts w:cs="Arial"/>
                <w:color w:val="040505"/>
              </w:rPr>
              <w:t xml:space="preserve"> </w:t>
            </w:r>
            <w:r w:rsidRPr="00E76744">
              <w:rPr>
                <w:rFonts w:cs="Arial"/>
                <w:color w:val="040505"/>
              </w:rPr>
              <w:t>Potable</w:t>
            </w:r>
            <w:r w:rsidRPr="00E76744">
              <w:rPr>
                <w:rFonts w:cs="Arial"/>
                <w:color w:val="040505"/>
                <w:spacing w:val="-8"/>
              </w:rPr>
              <w:t xml:space="preserve"> </w:t>
            </w:r>
            <w:r w:rsidRPr="00E76744">
              <w:rPr>
                <w:rFonts w:cs="Arial"/>
                <w:color w:val="040505"/>
              </w:rPr>
              <w:t>Water</w:t>
            </w:r>
          </w:p>
          <w:p w14:paraId="12360174" w14:textId="77777777" w:rsidR="0006497D" w:rsidRPr="00E76744" w:rsidRDefault="0006497D" w:rsidP="0089597B">
            <w:pPr>
              <w:pStyle w:val="ListParagraph"/>
              <w:widowControl w:val="0"/>
              <w:numPr>
                <w:ilvl w:val="1"/>
                <w:numId w:val="16"/>
              </w:numPr>
              <w:autoSpaceDE w:val="0"/>
              <w:autoSpaceDN w:val="0"/>
              <w:spacing w:before="36" w:after="0" w:line="276" w:lineRule="auto"/>
              <w:ind w:left="252" w:hanging="180"/>
              <w:contextualSpacing w:val="0"/>
              <w:rPr>
                <w:rFonts w:cs="Arial"/>
              </w:rPr>
            </w:pPr>
            <w:r w:rsidRPr="00E76744">
              <w:rPr>
                <w:rFonts w:cs="Arial"/>
                <w:color w:val="040505"/>
              </w:rPr>
              <w:t>Shelter</w:t>
            </w:r>
          </w:p>
          <w:p w14:paraId="3CE275C4" w14:textId="77777777" w:rsidR="0006497D" w:rsidRPr="00E76744" w:rsidRDefault="0006497D" w:rsidP="0089597B">
            <w:pPr>
              <w:pStyle w:val="ListParagraph"/>
              <w:widowControl w:val="0"/>
              <w:numPr>
                <w:ilvl w:val="1"/>
                <w:numId w:val="16"/>
              </w:numPr>
              <w:autoSpaceDE w:val="0"/>
              <w:autoSpaceDN w:val="0"/>
              <w:spacing w:before="37" w:after="0" w:line="276" w:lineRule="auto"/>
              <w:ind w:left="252" w:hanging="180"/>
              <w:contextualSpacing w:val="0"/>
              <w:rPr>
                <w:rFonts w:cs="Arial"/>
              </w:rPr>
            </w:pPr>
            <w:r w:rsidRPr="00E76744">
              <w:rPr>
                <w:rFonts w:cs="Arial"/>
                <w:color w:val="040505"/>
              </w:rPr>
              <w:t>Durable</w:t>
            </w:r>
            <w:r w:rsidRPr="00E76744">
              <w:rPr>
                <w:rFonts w:cs="Arial"/>
                <w:color w:val="040505"/>
                <w:spacing w:val="-3"/>
              </w:rPr>
              <w:t xml:space="preserve"> </w:t>
            </w:r>
            <w:r w:rsidRPr="00E76744">
              <w:rPr>
                <w:rFonts w:cs="Arial"/>
                <w:color w:val="040505"/>
              </w:rPr>
              <w:t>Goods</w:t>
            </w:r>
          </w:p>
          <w:p w14:paraId="56CCA3A3" w14:textId="77777777" w:rsidR="0006497D" w:rsidRPr="00E76744" w:rsidRDefault="0006497D" w:rsidP="0089597B">
            <w:pPr>
              <w:pStyle w:val="ListParagraph"/>
              <w:widowControl w:val="0"/>
              <w:numPr>
                <w:ilvl w:val="2"/>
                <w:numId w:val="16"/>
              </w:numPr>
              <w:autoSpaceDE w:val="0"/>
              <w:autoSpaceDN w:val="0"/>
              <w:spacing w:before="2" w:after="0" w:line="276" w:lineRule="auto"/>
              <w:ind w:left="252" w:hanging="180"/>
              <w:contextualSpacing w:val="0"/>
              <w:rPr>
                <w:rFonts w:cs="Arial"/>
              </w:rPr>
            </w:pPr>
            <w:r w:rsidRPr="00E76744">
              <w:rPr>
                <w:rFonts w:cs="Arial"/>
                <w:color w:val="040505"/>
              </w:rPr>
              <w:t>Water</w:t>
            </w:r>
            <w:r w:rsidRPr="00E76744">
              <w:rPr>
                <w:rFonts w:cs="Arial"/>
                <w:color w:val="040505"/>
                <w:spacing w:val="-4"/>
              </w:rPr>
              <w:t xml:space="preserve"> </w:t>
            </w:r>
            <w:r w:rsidRPr="00E76744">
              <w:rPr>
                <w:rFonts w:cs="Arial"/>
                <w:color w:val="040505"/>
              </w:rPr>
              <w:t>Infrastructure</w:t>
            </w:r>
          </w:p>
          <w:p w14:paraId="03AE9057" w14:textId="77777777" w:rsidR="0006497D" w:rsidRPr="00E76744" w:rsidRDefault="0006497D" w:rsidP="0089597B">
            <w:pPr>
              <w:pStyle w:val="ListParagraph"/>
              <w:widowControl w:val="0"/>
              <w:numPr>
                <w:ilvl w:val="2"/>
                <w:numId w:val="16"/>
              </w:numPr>
              <w:autoSpaceDE w:val="0"/>
              <w:autoSpaceDN w:val="0"/>
              <w:spacing w:before="34" w:after="0" w:line="276" w:lineRule="auto"/>
              <w:ind w:left="252" w:hanging="180"/>
              <w:contextualSpacing w:val="0"/>
              <w:rPr>
                <w:rFonts w:cs="Arial"/>
              </w:rPr>
            </w:pPr>
            <w:r w:rsidRPr="00E76744">
              <w:rPr>
                <w:rFonts w:cs="Arial"/>
                <w:color w:val="040505"/>
              </w:rPr>
              <w:t>Agriculture</w:t>
            </w:r>
            <w:r w:rsidRPr="00E76744">
              <w:rPr>
                <w:rFonts w:cs="Arial"/>
                <w:color w:val="040505"/>
                <w:spacing w:val="2"/>
              </w:rPr>
              <w:t xml:space="preserve"> </w:t>
            </w:r>
            <w:r w:rsidRPr="00E76744">
              <w:rPr>
                <w:rFonts w:cs="Arial"/>
                <w:color w:val="040505"/>
              </w:rPr>
              <w:t>Infrastructure</w:t>
            </w:r>
          </w:p>
          <w:p w14:paraId="5AE41133" w14:textId="77777777" w:rsidR="0006497D" w:rsidRPr="00E76744" w:rsidRDefault="0006497D" w:rsidP="00046D2A">
            <w:pPr>
              <w:pStyle w:val="Footer"/>
              <w:tabs>
                <w:tab w:val="clear" w:pos="4320"/>
                <w:tab w:val="clear" w:pos="8640"/>
              </w:tabs>
              <w:spacing w:line="276" w:lineRule="auto"/>
              <w:rPr>
                <w:rFonts w:eastAsiaTheme="minorHAnsi" w:cs="Arial"/>
              </w:rPr>
            </w:pPr>
            <w:r w:rsidRPr="00E21C76">
              <w:rPr>
                <w:rFonts w:eastAsiaTheme="minorEastAsia" w:cs="Arial"/>
                <w:noProof/>
                <w:color w:val="000000"/>
              </w:rPr>
              <w:drawing>
                <wp:anchor distT="0" distB="0" distL="114300" distR="114300" simplePos="0" relativeHeight="251658244" behindDoc="0" locked="0" layoutInCell="1" allowOverlap="1" wp14:anchorId="1FFA21BE" wp14:editId="59ED3ACE">
                  <wp:simplePos x="0" y="0"/>
                  <wp:positionH relativeFrom="column">
                    <wp:posOffset>713740</wp:posOffset>
                  </wp:positionH>
                  <wp:positionV relativeFrom="paragraph">
                    <wp:posOffset>217839</wp:posOffset>
                  </wp:positionV>
                  <wp:extent cx="731520" cy="731520"/>
                  <wp:effectExtent l="0" t="0" r="7620" b="0"/>
                  <wp:wrapNone/>
                  <wp:docPr id="483" name="Picture 483" descr="P3854L59C7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483" descr="P3854L59C7T19#y1"/>
                          <pic:cNvPicPr/>
                        </pic:nvPicPr>
                        <pic:blipFill>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14:sizeRelH relativeFrom="margin">
                    <wp14:pctWidth>0</wp14:pctWidth>
                  </wp14:sizeRelH>
                  <wp14:sizeRelV relativeFrom="margin">
                    <wp14:pctHeight>0</wp14:pctHeight>
                  </wp14:sizeRelV>
                </wp:anchor>
              </w:drawing>
            </w:r>
          </w:p>
        </w:tc>
        <w:tc>
          <w:tcPr>
            <w:tcW w:w="3415" w:type="dxa"/>
          </w:tcPr>
          <w:p w14:paraId="7A74C92F" w14:textId="77777777" w:rsidR="0006497D" w:rsidRPr="00E76744" w:rsidRDefault="0006497D" w:rsidP="0089597B">
            <w:pPr>
              <w:pStyle w:val="ListParagraph"/>
              <w:widowControl w:val="0"/>
              <w:numPr>
                <w:ilvl w:val="1"/>
                <w:numId w:val="16"/>
              </w:numPr>
              <w:autoSpaceDE w:val="0"/>
              <w:autoSpaceDN w:val="0"/>
              <w:spacing w:before="37" w:after="0" w:line="276" w:lineRule="auto"/>
              <w:ind w:left="232" w:hanging="180"/>
              <w:contextualSpacing w:val="0"/>
              <w:rPr>
                <w:rFonts w:cs="Arial"/>
              </w:rPr>
            </w:pPr>
            <w:r w:rsidRPr="00E76744">
              <w:rPr>
                <w:rFonts w:cs="Arial"/>
                <w:color w:val="040505"/>
              </w:rPr>
              <w:t>Medical</w:t>
            </w:r>
            <w:r w:rsidRPr="00E76744">
              <w:rPr>
                <w:rFonts w:cs="Arial"/>
                <w:color w:val="040505"/>
                <w:spacing w:val="-3"/>
              </w:rPr>
              <w:t xml:space="preserve"> </w:t>
            </w:r>
            <w:r w:rsidRPr="00E76744">
              <w:rPr>
                <w:rFonts w:cs="Arial"/>
                <w:color w:val="040505"/>
              </w:rPr>
              <w:t>Care</w:t>
            </w:r>
          </w:p>
          <w:p w14:paraId="6D571359" w14:textId="77777777" w:rsidR="0006497D" w:rsidRPr="00E76744" w:rsidRDefault="0006497D" w:rsidP="0089597B">
            <w:pPr>
              <w:pStyle w:val="ListParagraph"/>
              <w:widowControl w:val="0"/>
              <w:numPr>
                <w:ilvl w:val="1"/>
                <w:numId w:val="16"/>
              </w:numPr>
              <w:autoSpaceDE w:val="0"/>
              <w:autoSpaceDN w:val="0"/>
              <w:spacing w:before="36" w:after="0" w:line="276" w:lineRule="auto"/>
              <w:ind w:left="232" w:hanging="180"/>
              <w:contextualSpacing w:val="0"/>
              <w:rPr>
                <w:rFonts w:cs="Arial"/>
              </w:rPr>
            </w:pPr>
            <w:r w:rsidRPr="00E76744">
              <w:rPr>
                <w:rFonts w:cs="Arial"/>
                <w:color w:val="040505"/>
              </w:rPr>
              <w:t>Patient</w:t>
            </w:r>
            <w:r w:rsidRPr="00E76744">
              <w:rPr>
                <w:rFonts w:cs="Arial"/>
                <w:color w:val="040505"/>
                <w:spacing w:val="-1"/>
              </w:rPr>
              <w:t xml:space="preserve"> </w:t>
            </w:r>
            <w:r w:rsidRPr="00E76744">
              <w:rPr>
                <w:rFonts w:cs="Arial"/>
                <w:color w:val="040505"/>
              </w:rPr>
              <w:t>Movement</w:t>
            </w:r>
          </w:p>
          <w:p w14:paraId="408E202A" w14:textId="77777777" w:rsidR="0006497D" w:rsidRPr="00E76744" w:rsidRDefault="0006497D" w:rsidP="0089597B">
            <w:pPr>
              <w:pStyle w:val="ListParagraph"/>
              <w:widowControl w:val="0"/>
              <w:numPr>
                <w:ilvl w:val="1"/>
                <w:numId w:val="16"/>
              </w:numPr>
              <w:autoSpaceDE w:val="0"/>
              <w:autoSpaceDN w:val="0"/>
              <w:spacing w:before="36" w:after="0" w:line="276" w:lineRule="auto"/>
              <w:ind w:left="232" w:hanging="180"/>
              <w:contextualSpacing w:val="0"/>
              <w:rPr>
                <w:rFonts w:cs="Arial"/>
              </w:rPr>
            </w:pPr>
            <w:r w:rsidRPr="00E76744">
              <w:rPr>
                <w:rFonts w:cs="Arial"/>
                <w:color w:val="040505"/>
              </w:rPr>
              <w:t>Public Health</w:t>
            </w:r>
          </w:p>
          <w:p w14:paraId="2774B537" w14:textId="77777777" w:rsidR="0006497D" w:rsidRPr="00E76744" w:rsidRDefault="0006497D" w:rsidP="0089597B">
            <w:pPr>
              <w:pStyle w:val="ListParagraph"/>
              <w:widowControl w:val="0"/>
              <w:numPr>
                <w:ilvl w:val="1"/>
                <w:numId w:val="16"/>
              </w:numPr>
              <w:autoSpaceDE w:val="0"/>
              <w:autoSpaceDN w:val="0"/>
              <w:spacing w:before="36" w:after="0" w:line="276" w:lineRule="auto"/>
              <w:ind w:left="232" w:hanging="180"/>
              <w:contextualSpacing w:val="0"/>
              <w:rPr>
                <w:rFonts w:cs="Arial"/>
              </w:rPr>
            </w:pPr>
            <w:r w:rsidRPr="00E76744">
              <w:rPr>
                <w:rFonts w:cs="Arial"/>
                <w:color w:val="040505"/>
              </w:rPr>
              <w:t>Fatality</w:t>
            </w:r>
            <w:r w:rsidRPr="00E76744">
              <w:rPr>
                <w:rFonts w:cs="Arial"/>
                <w:color w:val="040505"/>
                <w:spacing w:val="-7"/>
              </w:rPr>
              <w:t xml:space="preserve"> </w:t>
            </w:r>
            <w:r w:rsidRPr="00E76744">
              <w:rPr>
                <w:rFonts w:cs="Arial"/>
                <w:color w:val="040505"/>
              </w:rPr>
              <w:t>Management</w:t>
            </w:r>
          </w:p>
          <w:p w14:paraId="4358BD2C" w14:textId="77777777" w:rsidR="0006497D" w:rsidRPr="00E76744" w:rsidRDefault="0006497D" w:rsidP="0089597B">
            <w:pPr>
              <w:pStyle w:val="ListParagraph"/>
              <w:widowControl w:val="0"/>
              <w:numPr>
                <w:ilvl w:val="1"/>
                <w:numId w:val="16"/>
              </w:numPr>
              <w:autoSpaceDE w:val="0"/>
              <w:autoSpaceDN w:val="0"/>
              <w:spacing w:before="35" w:after="0" w:line="276" w:lineRule="auto"/>
              <w:ind w:left="232" w:hanging="180"/>
              <w:contextualSpacing w:val="0"/>
              <w:rPr>
                <w:rFonts w:cs="Arial"/>
              </w:rPr>
            </w:pPr>
            <w:r w:rsidRPr="00E76744">
              <w:rPr>
                <w:rFonts w:cs="Arial"/>
                <w:color w:val="040505"/>
              </w:rPr>
              <w:t>Medical</w:t>
            </w:r>
            <w:r w:rsidRPr="00E76744">
              <w:rPr>
                <w:rFonts w:cs="Arial"/>
                <w:color w:val="040505"/>
                <w:spacing w:val="-3"/>
              </w:rPr>
              <w:t xml:space="preserve"> </w:t>
            </w:r>
            <w:r w:rsidRPr="00E76744">
              <w:rPr>
                <w:rFonts w:cs="Arial"/>
                <w:color w:val="040505"/>
              </w:rPr>
              <w:t>Industry</w:t>
            </w:r>
          </w:p>
          <w:p w14:paraId="3E5E11AF" w14:textId="77777777" w:rsidR="0006497D" w:rsidRPr="00611B7C" w:rsidRDefault="0006497D" w:rsidP="00046D2A">
            <w:pPr>
              <w:pStyle w:val="Footer"/>
              <w:tabs>
                <w:tab w:val="clear" w:pos="4320"/>
                <w:tab w:val="clear" w:pos="8640"/>
              </w:tabs>
              <w:spacing w:line="276" w:lineRule="auto"/>
              <w:rPr>
                <w:rFonts w:eastAsiaTheme="minorHAnsi" w:cs="Arial"/>
              </w:rPr>
            </w:pPr>
            <w:r w:rsidRPr="00E21C76">
              <w:rPr>
                <w:rFonts w:eastAsiaTheme="minorEastAsia"/>
                <w:noProof/>
              </w:rPr>
              <w:drawing>
                <wp:anchor distT="0" distB="0" distL="114300" distR="114300" simplePos="0" relativeHeight="251658245" behindDoc="0" locked="0" layoutInCell="1" allowOverlap="1" wp14:anchorId="7CF5E74B" wp14:editId="00B72F1F">
                  <wp:simplePos x="0" y="0"/>
                  <wp:positionH relativeFrom="column">
                    <wp:posOffset>1033747</wp:posOffset>
                  </wp:positionH>
                  <wp:positionV relativeFrom="paragraph">
                    <wp:posOffset>449296</wp:posOffset>
                  </wp:positionV>
                  <wp:extent cx="727424" cy="731520"/>
                  <wp:effectExtent l="0" t="0" r="0" b="0"/>
                  <wp:wrapNone/>
                  <wp:docPr id="484" name="Picture 484" descr="P3860C8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484" descr="P3860C8T19#y1"/>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27424" cy="731520"/>
                          </a:xfrm>
                          <a:prstGeom prst="rect">
                            <a:avLst/>
                          </a:prstGeom>
                          <a:noFill/>
                        </pic:spPr>
                      </pic:pic>
                    </a:graphicData>
                  </a:graphic>
                  <wp14:sizeRelH relativeFrom="margin">
                    <wp14:pctWidth>0</wp14:pctWidth>
                  </wp14:sizeRelH>
                  <wp14:sizeRelV relativeFrom="margin">
                    <wp14:pctHeight>0</wp14:pctHeight>
                  </wp14:sizeRelV>
                </wp:anchor>
              </w:drawing>
            </w:r>
          </w:p>
        </w:tc>
      </w:tr>
      <w:tr w:rsidR="0006497D" w:rsidRPr="00E76744" w14:paraId="03DBDBC4" w14:textId="77777777" w:rsidTr="00171956">
        <w:trPr>
          <w:trHeight w:val="575"/>
        </w:trPr>
        <w:tc>
          <w:tcPr>
            <w:tcW w:w="3060" w:type="dxa"/>
            <w:shd w:val="clear" w:color="auto" w:fill="002060"/>
          </w:tcPr>
          <w:p w14:paraId="5C63ECE1" w14:textId="77777777" w:rsidR="0006497D" w:rsidRPr="00E76744" w:rsidRDefault="0006497D" w:rsidP="00046D2A">
            <w:pPr>
              <w:widowControl w:val="0"/>
              <w:tabs>
                <w:tab w:val="left" w:pos="1263"/>
              </w:tabs>
              <w:autoSpaceDE w:val="0"/>
              <w:autoSpaceDN w:val="0"/>
              <w:spacing w:before="120" w:line="276" w:lineRule="auto"/>
              <w:jc w:val="center"/>
              <w:rPr>
                <w:rFonts w:ascii="Arial Narrow" w:hAnsi="Arial Narrow"/>
                <w:b/>
                <w:color w:val="FFFFFF" w:themeColor="background1"/>
                <w:sz w:val="23"/>
              </w:rPr>
            </w:pPr>
            <w:r w:rsidRPr="00E76744">
              <w:rPr>
                <w:rFonts w:ascii="Arial Narrow" w:hAnsi="Arial Narrow"/>
                <w:b/>
                <w:color w:val="FFFFFF" w:themeColor="background1"/>
                <w:szCs w:val="28"/>
              </w:rPr>
              <w:t>ENERGY</w:t>
            </w:r>
          </w:p>
        </w:tc>
        <w:tc>
          <w:tcPr>
            <w:tcW w:w="3690" w:type="dxa"/>
            <w:shd w:val="clear" w:color="auto" w:fill="002060"/>
            <w:vAlign w:val="center"/>
          </w:tcPr>
          <w:p w14:paraId="008360FD" w14:textId="77777777" w:rsidR="0006497D" w:rsidRPr="00E76744" w:rsidRDefault="0006497D" w:rsidP="00046D2A">
            <w:pPr>
              <w:widowControl w:val="0"/>
              <w:tabs>
                <w:tab w:val="left" w:pos="1262"/>
              </w:tabs>
              <w:autoSpaceDE w:val="0"/>
              <w:autoSpaceDN w:val="0"/>
              <w:spacing w:before="120" w:line="276" w:lineRule="auto"/>
              <w:jc w:val="center"/>
              <w:rPr>
                <w:rFonts w:ascii="Arial Narrow" w:hAnsi="Arial Narrow"/>
                <w:b/>
                <w:color w:val="FFFFFF" w:themeColor="background1"/>
              </w:rPr>
            </w:pPr>
            <w:r w:rsidRPr="00E76744">
              <w:rPr>
                <w:rFonts w:ascii="Arial Narrow" w:hAnsi="Arial Narrow"/>
                <w:b/>
                <w:color w:val="FFFFFF" w:themeColor="background1"/>
              </w:rPr>
              <w:t>COMMUNICATIONS</w:t>
            </w:r>
          </w:p>
        </w:tc>
        <w:tc>
          <w:tcPr>
            <w:tcW w:w="3415" w:type="dxa"/>
            <w:shd w:val="clear" w:color="auto" w:fill="002060"/>
            <w:vAlign w:val="center"/>
          </w:tcPr>
          <w:p w14:paraId="4B2C76F1" w14:textId="77777777" w:rsidR="0006497D" w:rsidRPr="00E76744" w:rsidRDefault="0006497D" w:rsidP="00046D2A">
            <w:pPr>
              <w:widowControl w:val="0"/>
              <w:tabs>
                <w:tab w:val="left" w:pos="1100"/>
              </w:tabs>
              <w:autoSpaceDE w:val="0"/>
              <w:autoSpaceDN w:val="0"/>
              <w:spacing w:before="120" w:line="276" w:lineRule="auto"/>
              <w:jc w:val="center"/>
              <w:rPr>
                <w:rFonts w:ascii="Arial Narrow" w:hAnsi="Arial Narrow"/>
                <w:b/>
                <w:color w:val="FFFFFF" w:themeColor="background1"/>
              </w:rPr>
            </w:pPr>
            <w:r w:rsidRPr="00E76744">
              <w:rPr>
                <w:rFonts w:ascii="Arial Narrow" w:hAnsi="Arial Narrow"/>
                <w:b/>
                <w:color w:val="FFFFFF" w:themeColor="background1"/>
              </w:rPr>
              <w:t>TRANSPORTATION</w:t>
            </w:r>
          </w:p>
        </w:tc>
      </w:tr>
      <w:tr w:rsidR="0006497D" w:rsidRPr="00E76744" w14:paraId="3BFFE56C" w14:textId="77777777" w:rsidTr="00171956">
        <w:trPr>
          <w:trHeight w:val="2663"/>
        </w:trPr>
        <w:tc>
          <w:tcPr>
            <w:tcW w:w="3060" w:type="dxa"/>
            <w:shd w:val="clear" w:color="auto" w:fill="FFFFFF" w:themeFill="background1"/>
          </w:tcPr>
          <w:p w14:paraId="248A8F79" w14:textId="77777777" w:rsidR="0006497D" w:rsidRPr="00E76744" w:rsidRDefault="0006497D" w:rsidP="0089597B">
            <w:pPr>
              <w:pStyle w:val="ListParagraph"/>
              <w:widowControl w:val="0"/>
              <w:numPr>
                <w:ilvl w:val="1"/>
                <w:numId w:val="17"/>
              </w:numPr>
              <w:autoSpaceDE w:val="0"/>
              <w:autoSpaceDN w:val="0"/>
              <w:spacing w:before="37" w:after="0" w:line="276" w:lineRule="auto"/>
              <w:ind w:left="251" w:hanging="251"/>
              <w:contextualSpacing w:val="0"/>
              <w:rPr>
                <w:rFonts w:cs="Arial"/>
                <w:szCs w:val="28"/>
              </w:rPr>
            </w:pPr>
            <w:r w:rsidRPr="00E76744">
              <w:rPr>
                <w:rFonts w:cs="Arial"/>
                <w:color w:val="040505"/>
                <w:szCs w:val="28"/>
              </w:rPr>
              <w:t>Power</w:t>
            </w:r>
            <w:r w:rsidRPr="00E76744">
              <w:rPr>
                <w:rFonts w:cs="Arial"/>
                <w:color w:val="040505"/>
                <w:spacing w:val="-4"/>
                <w:szCs w:val="28"/>
              </w:rPr>
              <w:t xml:space="preserve"> </w:t>
            </w:r>
            <w:r w:rsidRPr="00E76744">
              <w:rPr>
                <w:rFonts w:cs="Arial"/>
                <w:color w:val="040505"/>
                <w:szCs w:val="28"/>
              </w:rPr>
              <w:t>(Grid)</w:t>
            </w:r>
          </w:p>
          <w:p w14:paraId="72AEE14E" w14:textId="77777777" w:rsidR="0006497D" w:rsidRPr="00E76744" w:rsidRDefault="0006497D" w:rsidP="0089597B">
            <w:pPr>
              <w:pStyle w:val="ListParagraph"/>
              <w:widowControl w:val="0"/>
              <w:numPr>
                <w:ilvl w:val="1"/>
                <w:numId w:val="17"/>
              </w:numPr>
              <w:autoSpaceDE w:val="0"/>
              <w:autoSpaceDN w:val="0"/>
              <w:spacing w:before="34" w:after="0" w:line="276" w:lineRule="auto"/>
              <w:ind w:left="251" w:hanging="251"/>
              <w:contextualSpacing w:val="0"/>
              <w:rPr>
                <w:rFonts w:cs="Arial"/>
                <w:szCs w:val="28"/>
              </w:rPr>
            </w:pPr>
            <w:r w:rsidRPr="00E76744">
              <w:rPr>
                <w:rFonts w:cs="Arial"/>
                <w:color w:val="040505"/>
                <w:szCs w:val="28"/>
              </w:rPr>
              <w:t>Temporary</w:t>
            </w:r>
            <w:r w:rsidRPr="00E76744">
              <w:rPr>
                <w:rFonts w:cs="Arial"/>
                <w:color w:val="040505"/>
                <w:spacing w:val="-9"/>
                <w:szCs w:val="28"/>
              </w:rPr>
              <w:t xml:space="preserve"> </w:t>
            </w:r>
            <w:r w:rsidRPr="00E76744">
              <w:rPr>
                <w:rFonts w:cs="Arial"/>
                <w:color w:val="040505"/>
                <w:szCs w:val="28"/>
              </w:rPr>
              <w:t>Power</w:t>
            </w:r>
          </w:p>
          <w:p w14:paraId="3A067110" w14:textId="77777777" w:rsidR="0006497D" w:rsidRPr="00E76744" w:rsidRDefault="0006497D" w:rsidP="0089597B">
            <w:pPr>
              <w:pStyle w:val="ListParagraph"/>
              <w:widowControl w:val="0"/>
              <w:numPr>
                <w:ilvl w:val="1"/>
                <w:numId w:val="17"/>
              </w:numPr>
              <w:autoSpaceDE w:val="0"/>
              <w:autoSpaceDN w:val="0"/>
              <w:spacing w:before="36" w:after="0" w:line="276" w:lineRule="auto"/>
              <w:ind w:left="251" w:hanging="251"/>
              <w:contextualSpacing w:val="0"/>
              <w:rPr>
                <w:rFonts w:cs="Arial"/>
                <w:szCs w:val="28"/>
              </w:rPr>
            </w:pPr>
            <w:r w:rsidRPr="00E76744">
              <w:rPr>
                <w:rFonts w:cs="Arial"/>
                <w:color w:val="040505"/>
                <w:szCs w:val="28"/>
              </w:rPr>
              <w:t>Fuel</w:t>
            </w:r>
          </w:p>
          <w:p w14:paraId="242C32E1" w14:textId="77777777" w:rsidR="0006497D" w:rsidRPr="00E76744" w:rsidRDefault="0006497D" w:rsidP="00046D2A">
            <w:pPr>
              <w:widowControl w:val="0"/>
              <w:tabs>
                <w:tab w:val="left" w:pos="1263"/>
              </w:tabs>
              <w:autoSpaceDE w:val="0"/>
              <w:autoSpaceDN w:val="0"/>
              <w:spacing w:before="168"/>
              <w:jc w:val="center"/>
              <w:rPr>
                <w:rFonts w:cs="Arial"/>
                <w:b/>
                <w:color w:val="FFFFFF" w:themeColor="background1"/>
                <w:szCs w:val="28"/>
              </w:rPr>
            </w:pPr>
            <w:r w:rsidRPr="00E21C76">
              <w:rPr>
                <w:rFonts w:eastAsiaTheme="minorEastAsia" w:cs="Arial"/>
                <w:noProof/>
                <w:color w:val="000000"/>
              </w:rPr>
              <w:drawing>
                <wp:anchor distT="0" distB="0" distL="114300" distR="114300" simplePos="0" relativeHeight="251658246" behindDoc="0" locked="0" layoutInCell="1" allowOverlap="1" wp14:anchorId="0E9769F1" wp14:editId="61C8066F">
                  <wp:simplePos x="0" y="0"/>
                  <wp:positionH relativeFrom="column">
                    <wp:posOffset>475615</wp:posOffset>
                  </wp:positionH>
                  <wp:positionV relativeFrom="paragraph">
                    <wp:posOffset>210777</wp:posOffset>
                  </wp:positionV>
                  <wp:extent cx="729060" cy="731520"/>
                  <wp:effectExtent l="0" t="0" r="0" b="0"/>
                  <wp:wrapNone/>
                  <wp:docPr id="485" name="Picture 485" descr="P3869L60C12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Picture 485" descr="P3869L60C12T19#y1"/>
                          <pic:cNvPicPr/>
                        </pic:nvPicPr>
                        <pic:blipFill>
                          <a:blip r:embed="rId25" cstate="print">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29060" cy="731520"/>
                          </a:xfrm>
                          <a:prstGeom prst="rect">
                            <a:avLst/>
                          </a:prstGeom>
                        </pic:spPr>
                      </pic:pic>
                    </a:graphicData>
                  </a:graphic>
                  <wp14:sizeRelH relativeFrom="page">
                    <wp14:pctWidth>0</wp14:pctWidth>
                  </wp14:sizeRelH>
                  <wp14:sizeRelV relativeFrom="page">
                    <wp14:pctHeight>0</wp14:pctHeight>
                  </wp14:sizeRelV>
                </wp:anchor>
              </w:drawing>
            </w:r>
          </w:p>
        </w:tc>
        <w:tc>
          <w:tcPr>
            <w:tcW w:w="3690" w:type="dxa"/>
          </w:tcPr>
          <w:p w14:paraId="4EA8A0D4" w14:textId="77777777" w:rsidR="0006497D" w:rsidRPr="00E76744" w:rsidRDefault="0006497D" w:rsidP="0089597B">
            <w:pPr>
              <w:pStyle w:val="ListParagraph"/>
              <w:widowControl w:val="0"/>
              <w:numPr>
                <w:ilvl w:val="1"/>
                <w:numId w:val="17"/>
              </w:numPr>
              <w:autoSpaceDE w:val="0"/>
              <w:autoSpaceDN w:val="0"/>
              <w:spacing w:before="34" w:after="0" w:line="276" w:lineRule="auto"/>
              <w:ind w:left="388" w:hanging="270"/>
              <w:contextualSpacing w:val="0"/>
              <w:rPr>
                <w:rFonts w:cs="Arial"/>
                <w:szCs w:val="28"/>
              </w:rPr>
            </w:pPr>
            <w:r w:rsidRPr="00E76744">
              <w:rPr>
                <w:rFonts w:cs="Arial"/>
                <w:color w:val="040505"/>
                <w:szCs w:val="28"/>
              </w:rPr>
              <w:t>Infrastructure</w:t>
            </w:r>
          </w:p>
          <w:p w14:paraId="362EBC9C" w14:textId="77777777" w:rsidR="0006497D" w:rsidRPr="00E76744" w:rsidRDefault="0006497D" w:rsidP="0089597B">
            <w:pPr>
              <w:pStyle w:val="ListParagraph"/>
              <w:widowControl w:val="0"/>
              <w:numPr>
                <w:ilvl w:val="2"/>
                <w:numId w:val="17"/>
              </w:numPr>
              <w:autoSpaceDE w:val="0"/>
              <w:autoSpaceDN w:val="0"/>
              <w:spacing w:before="37" w:after="0" w:line="276" w:lineRule="auto"/>
              <w:ind w:left="388" w:hanging="270"/>
              <w:contextualSpacing w:val="0"/>
              <w:rPr>
                <w:rFonts w:cs="Arial"/>
                <w:szCs w:val="28"/>
              </w:rPr>
            </w:pPr>
            <w:r w:rsidRPr="00E76744">
              <w:rPr>
                <w:rFonts w:cs="Arial"/>
                <w:color w:val="040505"/>
                <w:szCs w:val="28"/>
              </w:rPr>
              <w:t>911</w:t>
            </w:r>
            <w:r w:rsidRPr="00E76744">
              <w:rPr>
                <w:rFonts w:cs="Arial"/>
                <w:color w:val="040505"/>
                <w:spacing w:val="-4"/>
                <w:szCs w:val="28"/>
              </w:rPr>
              <w:t xml:space="preserve"> </w:t>
            </w:r>
            <w:r>
              <w:rPr>
                <w:rFonts w:cs="Arial"/>
                <w:color w:val="040505"/>
                <w:spacing w:val="-4"/>
                <w:szCs w:val="28"/>
              </w:rPr>
              <w:t xml:space="preserve">&amp; </w:t>
            </w:r>
            <w:r w:rsidRPr="00E76744">
              <w:rPr>
                <w:rFonts w:cs="Arial"/>
                <w:color w:val="040505"/>
                <w:szCs w:val="28"/>
              </w:rPr>
              <w:t>Dispatch</w:t>
            </w:r>
          </w:p>
          <w:p w14:paraId="3A066D1C" w14:textId="77777777" w:rsidR="0006497D" w:rsidRPr="00E76744" w:rsidRDefault="0006497D" w:rsidP="0089597B">
            <w:pPr>
              <w:pStyle w:val="ListParagraph"/>
              <w:widowControl w:val="0"/>
              <w:numPr>
                <w:ilvl w:val="2"/>
                <w:numId w:val="17"/>
              </w:numPr>
              <w:autoSpaceDE w:val="0"/>
              <w:autoSpaceDN w:val="0"/>
              <w:spacing w:before="36" w:after="0" w:line="276" w:lineRule="auto"/>
              <w:ind w:left="388" w:hanging="270"/>
              <w:contextualSpacing w:val="0"/>
              <w:rPr>
                <w:rFonts w:cs="Arial"/>
                <w:szCs w:val="28"/>
              </w:rPr>
            </w:pPr>
            <w:r w:rsidRPr="00E76744">
              <w:rPr>
                <w:rFonts w:cs="Arial"/>
                <w:color w:val="040505"/>
                <w:szCs w:val="28"/>
              </w:rPr>
              <w:t>Responder</w:t>
            </w:r>
            <w:r w:rsidRPr="00E76744">
              <w:rPr>
                <w:rFonts w:cs="Arial"/>
                <w:color w:val="040505"/>
                <w:spacing w:val="-3"/>
                <w:szCs w:val="28"/>
              </w:rPr>
              <w:t xml:space="preserve"> </w:t>
            </w:r>
            <w:r w:rsidRPr="00E76744">
              <w:rPr>
                <w:rFonts w:cs="Arial"/>
                <w:color w:val="040505"/>
                <w:szCs w:val="28"/>
              </w:rPr>
              <w:t>Communications</w:t>
            </w:r>
          </w:p>
          <w:p w14:paraId="2394AD1B" w14:textId="77777777" w:rsidR="0006497D" w:rsidRPr="00E76744" w:rsidRDefault="0006497D" w:rsidP="0089597B">
            <w:pPr>
              <w:pStyle w:val="ListParagraph"/>
              <w:widowControl w:val="0"/>
              <w:numPr>
                <w:ilvl w:val="1"/>
                <w:numId w:val="17"/>
              </w:numPr>
              <w:autoSpaceDE w:val="0"/>
              <w:autoSpaceDN w:val="0"/>
              <w:spacing w:before="34" w:after="0" w:line="276" w:lineRule="auto"/>
              <w:ind w:left="388" w:hanging="270"/>
              <w:contextualSpacing w:val="0"/>
              <w:rPr>
                <w:rFonts w:cs="Arial"/>
                <w:szCs w:val="28"/>
              </w:rPr>
            </w:pPr>
            <w:r w:rsidRPr="00E21C76">
              <w:rPr>
                <w:rFonts w:eastAsiaTheme="minorEastAsia"/>
                <w:noProof/>
              </w:rPr>
              <w:drawing>
                <wp:anchor distT="0" distB="0" distL="114300" distR="114300" simplePos="0" relativeHeight="251658247" behindDoc="0" locked="0" layoutInCell="1" allowOverlap="1" wp14:anchorId="51ABCB65" wp14:editId="46A6B59C">
                  <wp:simplePos x="0" y="0"/>
                  <wp:positionH relativeFrom="column">
                    <wp:posOffset>713602</wp:posOffset>
                  </wp:positionH>
                  <wp:positionV relativeFrom="paragraph">
                    <wp:posOffset>227330</wp:posOffset>
                  </wp:positionV>
                  <wp:extent cx="731520" cy="718038"/>
                  <wp:effectExtent l="0" t="0" r="0" b="6350"/>
                  <wp:wrapNone/>
                  <wp:docPr id="486" name="Picture 486" descr="P3873L60C13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Picture 486" descr="P3873L60C13T19#y1"/>
                          <pic:cNvPicPr/>
                        </pic:nvPicPr>
                        <pic:blipFill rotWithShape="1">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l="8132" b="9203"/>
                          <a:stretch/>
                        </pic:blipFill>
                        <pic:spPr bwMode="auto">
                          <a:xfrm>
                            <a:off x="0" y="0"/>
                            <a:ext cx="731520" cy="7180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76744">
              <w:rPr>
                <w:rFonts w:cs="Arial"/>
                <w:color w:val="040505"/>
                <w:szCs w:val="28"/>
              </w:rPr>
              <w:t>Alerts,</w:t>
            </w:r>
            <w:r w:rsidRPr="00E76744">
              <w:rPr>
                <w:rFonts w:cs="Arial"/>
                <w:color w:val="040505"/>
                <w:spacing w:val="-3"/>
                <w:szCs w:val="28"/>
              </w:rPr>
              <w:t xml:space="preserve"> </w:t>
            </w:r>
            <w:r w:rsidRPr="00E76744">
              <w:rPr>
                <w:rFonts w:cs="Arial"/>
                <w:color w:val="040505"/>
                <w:szCs w:val="28"/>
              </w:rPr>
              <w:t>Warnings,</w:t>
            </w:r>
            <w:r w:rsidRPr="00E76744">
              <w:rPr>
                <w:rFonts w:cs="Arial"/>
                <w:color w:val="040505"/>
                <w:spacing w:val="2"/>
                <w:szCs w:val="28"/>
              </w:rPr>
              <w:t xml:space="preserve"> </w:t>
            </w:r>
            <w:r w:rsidRPr="00E76744">
              <w:rPr>
                <w:rFonts w:cs="Arial"/>
                <w:color w:val="040505"/>
                <w:szCs w:val="28"/>
              </w:rPr>
              <w:t>Messages</w:t>
            </w:r>
          </w:p>
          <w:p w14:paraId="19C1A7CC" w14:textId="77777777" w:rsidR="0006497D" w:rsidRPr="00E76744" w:rsidRDefault="0006497D" w:rsidP="00046D2A">
            <w:pPr>
              <w:pStyle w:val="ListParagraph"/>
              <w:widowControl w:val="0"/>
              <w:autoSpaceDE w:val="0"/>
              <w:autoSpaceDN w:val="0"/>
              <w:spacing w:before="36" w:line="276" w:lineRule="auto"/>
              <w:ind w:left="388"/>
              <w:contextualSpacing w:val="0"/>
              <w:rPr>
                <w:rFonts w:eastAsiaTheme="minorHAnsi" w:cs="Arial"/>
                <w:szCs w:val="28"/>
              </w:rPr>
            </w:pPr>
          </w:p>
        </w:tc>
        <w:tc>
          <w:tcPr>
            <w:tcW w:w="3415" w:type="dxa"/>
          </w:tcPr>
          <w:p w14:paraId="354EFF6C" w14:textId="77777777" w:rsidR="0006497D" w:rsidRPr="00E76744" w:rsidRDefault="0006497D" w:rsidP="0089597B">
            <w:pPr>
              <w:pStyle w:val="ListParagraph"/>
              <w:widowControl w:val="0"/>
              <w:numPr>
                <w:ilvl w:val="1"/>
                <w:numId w:val="17"/>
              </w:numPr>
              <w:autoSpaceDE w:val="0"/>
              <w:autoSpaceDN w:val="0"/>
              <w:spacing w:before="37" w:after="0" w:line="276" w:lineRule="auto"/>
              <w:ind w:left="402" w:hanging="270"/>
              <w:contextualSpacing w:val="0"/>
              <w:rPr>
                <w:rFonts w:cs="Arial"/>
                <w:szCs w:val="28"/>
              </w:rPr>
            </w:pPr>
            <w:r w:rsidRPr="00E76744">
              <w:rPr>
                <w:rFonts w:cs="Arial"/>
                <w:color w:val="040505"/>
                <w:szCs w:val="28"/>
              </w:rPr>
              <w:t>Highway</w:t>
            </w:r>
            <w:r>
              <w:rPr>
                <w:rFonts w:cs="Arial"/>
                <w:color w:val="040505"/>
                <w:szCs w:val="28"/>
              </w:rPr>
              <w:t xml:space="preserve"> </w:t>
            </w:r>
            <w:r w:rsidRPr="00E76744">
              <w:rPr>
                <w:rFonts w:cs="Arial"/>
                <w:color w:val="040505"/>
                <w:szCs w:val="28"/>
              </w:rPr>
              <w:t>/</w:t>
            </w:r>
            <w:r>
              <w:rPr>
                <w:rFonts w:cs="Arial"/>
                <w:color w:val="040505"/>
                <w:szCs w:val="28"/>
              </w:rPr>
              <w:t xml:space="preserve"> </w:t>
            </w:r>
            <w:r w:rsidRPr="00E76744">
              <w:rPr>
                <w:rFonts w:cs="Arial"/>
                <w:color w:val="040505"/>
                <w:szCs w:val="28"/>
              </w:rPr>
              <w:t>Roadway</w:t>
            </w:r>
            <w:r w:rsidRPr="00E76744">
              <w:rPr>
                <w:rFonts w:cs="Arial"/>
                <w:color w:val="040505"/>
                <w:spacing w:val="-11"/>
                <w:szCs w:val="28"/>
              </w:rPr>
              <w:t xml:space="preserve"> </w:t>
            </w:r>
            <w:r w:rsidRPr="00E76744">
              <w:rPr>
                <w:rFonts w:cs="Arial"/>
                <w:color w:val="040505"/>
                <w:szCs w:val="28"/>
              </w:rPr>
              <w:t>Motor</w:t>
            </w:r>
            <w:r w:rsidRPr="00E76744">
              <w:rPr>
                <w:rFonts w:cs="Arial"/>
                <w:color w:val="040505"/>
                <w:spacing w:val="-6"/>
                <w:szCs w:val="28"/>
              </w:rPr>
              <w:t xml:space="preserve"> </w:t>
            </w:r>
            <w:r w:rsidRPr="00E76744">
              <w:rPr>
                <w:rFonts w:cs="Arial"/>
                <w:color w:val="040505"/>
                <w:szCs w:val="28"/>
              </w:rPr>
              <w:t>Vehicle</w:t>
            </w:r>
          </w:p>
          <w:p w14:paraId="32A9A28F" w14:textId="77777777" w:rsidR="0006497D" w:rsidRPr="00E76744" w:rsidRDefault="0006497D" w:rsidP="0089597B">
            <w:pPr>
              <w:pStyle w:val="ListParagraph"/>
              <w:widowControl w:val="0"/>
              <w:numPr>
                <w:ilvl w:val="1"/>
                <w:numId w:val="17"/>
              </w:numPr>
              <w:autoSpaceDE w:val="0"/>
              <w:autoSpaceDN w:val="0"/>
              <w:spacing w:before="36" w:after="0" w:line="276" w:lineRule="auto"/>
              <w:ind w:left="402" w:hanging="270"/>
              <w:contextualSpacing w:val="0"/>
              <w:rPr>
                <w:rFonts w:cs="Arial"/>
                <w:szCs w:val="28"/>
              </w:rPr>
            </w:pPr>
            <w:r w:rsidRPr="00E76744">
              <w:rPr>
                <w:rFonts w:cs="Arial"/>
                <w:color w:val="040505"/>
                <w:szCs w:val="28"/>
              </w:rPr>
              <w:t>Mass</w:t>
            </w:r>
            <w:r w:rsidRPr="00E76744">
              <w:rPr>
                <w:rFonts w:cs="Arial"/>
                <w:color w:val="040505"/>
                <w:spacing w:val="-4"/>
                <w:szCs w:val="28"/>
              </w:rPr>
              <w:t xml:space="preserve"> </w:t>
            </w:r>
            <w:r w:rsidRPr="00E76744">
              <w:rPr>
                <w:rFonts w:cs="Arial"/>
                <w:color w:val="040505"/>
                <w:szCs w:val="28"/>
              </w:rPr>
              <w:t>Transit</w:t>
            </w:r>
          </w:p>
          <w:p w14:paraId="30CE1700" w14:textId="77777777" w:rsidR="0006497D" w:rsidRPr="00E76744" w:rsidRDefault="0006497D" w:rsidP="0089597B">
            <w:pPr>
              <w:pStyle w:val="ListParagraph"/>
              <w:widowControl w:val="0"/>
              <w:numPr>
                <w:ilvl w:val="1"/>
                <w:numId w:val="17"/>
              </w:numPr>
              <w:autoSpaceDE w:val="0"/>
              <w:autoSpaceDN w:val="0"/>
              <w:spacing w:before="36" w:after="0" w:line="276" w:lineRule="auto"/>
              <w:ind w:left="402" w:hanging="270"/>
              <w:contextualSpacing w:val="0"/>
              <w:rPr>
                <w:rFonts w:cs="Arial"/>
                <w:szCs w:val="28"/>
              </w:rPr>
            </w:pPr>
            <w:r w:rsidRPr="00E21C76">
              <w:rPr>
                <w:rFonts w:eastAsiaTheme="minorEastAsia" w:cs="Arial"/>
                <w:noProof/>
                <w:color w:val="000000"/>
              </w:rPr>
              <w:drawing>
                <wp:anchor distT="0" distB="0" distL="114300" distR="114300" simplePos="0" relativeHeight="251658248" behindDoc="0" locked="0" layoutInCell="1" allowOverlap="1" wp14:anchorId="04920C4C" wp14:editId="71EE854A">
                  <wp:simplePos x="0" y="0"/>
                  <wp:positionH relativeFrom="column">
                    <wp:posOffset>1030605</wp:posOffset>
                  </wp:positionH>
                  <wp:positionV relativeFrom="paragraph">
                    <wp:posOffset>251460</wp:posOffset>
                  </wp:positionV>
                  <wp:extent cx="728980" cy="731520"/>
                  <wp:effectExtent l="0" t="0" r="0" b="0"/>
                  <wp:wrapNone/>
                  <wp:docPr id="487" name="Picture 487" descr="P3878L60C14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Picture 487" descr="P3878L60C14T19#y1"/>
                          <pic:cNvPicPr/>
                        </pic:nvPicPr>
                        <pic:blipFill>
                          <a:blip r:embed="rId29" cstate="print">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28980" cy="731520"/>
                          </a:xfrm>
                          <a:prstGeom prst="rect">
                            <a:avLst/>
                          </a:prstGeom>
                        </pic:spPr>
                      </pic:pic>
                    </a:graphicData>
                  </a:graphic>
                  <wp14:sizeRelH relativeFrom="margin">
                    <wp14:pctWidth>0</wp14:pctWidth>
                  </wp14:sizeRelH>
                  <wp14:sizeRelV relativeFrom="margin">
                    <wp14:pctHeight>0</wp14:pctHeight>
                  </wp14:sizeRelV>
                </wp:anchor>
              </w:drawing>
            </w:r>
            <w:r w:rsidRPr="00E76744">
              <w:rPr>
                <w:rFonts w:cs="Arial"/>
                <w:color w:val="040505"/>
                <w:szCs w:val="28"/>
              </w:rPr>
              <w:t>Railway</w:t>
            </w:r>
          </w:p>
          <w:p w14:paraId="6D5526AD" w14:textId="77777777" w:rsidR="0006497D" w:rsidRPr="00E76744" w:rsidRDefault="0006497D" w:rsidP="0089597B">
            <w:pPr>
              <w:pStyle w:val="ListParagraph"/>
              <w:widowControl w:val="0"/>
              <w:numPr>
                <w:ilvl w:val="1"/>
                <w:numId w:val="17"/>
              </w:numPr>
              <w:autoSpaceDE w:val="0"/>
              <w:autoSpaceDN w:val="0"/>
              <w:spacing w:before="36" w:after="0" w:line="276" w:lineRule="auto"/>
              <w:ind w:left="402" w:hanging="270"/>
              <w:contextualSpacing w:val="0"/>
              <w:rPr>
                <w:rFonts w:cs="Arial"/>
                <w:szCs w:val="28"/>
              </w:rPr>
            </w:pPr>
            <w:r w:rsidRPr="00E76744">
              <w:rPr>
                <w:rFonts w:cs="Arial"/>
                <w:color w:val="040505"/>
                <w:szCs w:val="28"/>
              </w:rPr>
              <w:t>Aviation</w:t>
            </w:r>
            <w:r>
              <w:rPr>
                <w:rFonts w:cs="Arial"/>
                <w:color w:val="040505"/>
                <w:szCs w:val="28"/>
              </w:rPr>
              <w:t xml:space="preserve">  </w:t>
            </w:r>
          </w:p>
          <w:p w14:paraId="76B9A638" w14:textId="77777777" w:rsidR="0006497D" w:rsidRPr="00E76744" w:rsidRDefault="0006497D" w:rsidP="0089597B">
            <w:pPr>
              <w:pStyle w:val="ListParagraph"/>
              <w:widowControl w:val="0"/>
              <w:numPr>
                <w:ilvl w:val="1"/>
                <w:numId w:val="17"/>
              </w:numPr>
              <w:autoSpaceDE w:val="0"/>
              <w:autoSpaceDN w:val="0"/>
              <w:spacing w:before="35" w:after="0" w:line="276" w:lineRule="auto"/>
              <w:ind w:left="402" w:hanging="270"/>
              <w:contextualSpacing w:val="0"/>
              <w:rPr>
                <w:rFonts w:cs="Arial"/>
                <w:szCs w:val="28"/>
              </w:rPr>
            </w:pPr>
            <w:r w:rsidRPr="00E76744">
              <w:rPr>
                <w:rFonts w:cs="Arial"/>
                <w:color w:val="040505"/>
                <w:szCs w:val="28"/>
              </w:rPr>
              <w:t>Maritime</w:t>
            </w:r>
          </w:p>
          <w:p w14:paraId="4B2A976C" w14:textId="77777777" w:rsidR="0006497D" w:rsidRPr="00611B7C" w:rsidRDefault="0006497D" w:rsidP="0089597B">
            <w:pPr>
              <w:pStyle w:val="ListParagraph"/>
              <w:widowControl w:val="0"/>
              <w:numPr>
                <w:ilvl w:val="1"/>
                <w:numId w:val="17"/>
              </w:numPr>
              <w:autoSpaceDE w:val="0"/>
              <w:autoSpaceDN w:val="0"/>
              <w:spacing w:before="36" w:after="0" w:line="276" w:lineRule="auto"/>
              <w:ind w:left="402" w:hanging="270"/>
              <w:contextualSpacing w:val="0"/>
              <w:rPr>
                <w:rFonts w:cs="Arial"/>
                <w:szCs w:val="28"/>
              </w:rPr>
            </w:pPr>
            <w:r w:rsidRPr="00E76744">
              <w:rPr>
                <w:rFonts w:cs="Arial"/>
                <w:color w:val="040505"/>
                <w:szCs w:val="28"/>
              </w:rPr>
              <w:t>Pipeline</w:t>
            </w:r>
          </w:p>
        </w:tc>
      </w:tr>
      <w:tr w:rsidR="0006497D" w:rsidRPr="00E76744" w14:paraId="274118D3" w14:textId="77777777" w:rsidTr="00171956">
        <w:trPr>
          <w:trHeight w:val="395"/>
        </w:trPr>
        <w:tc>
          <w:tcPr>
            <w:tcW w:w="10165" w:type="dxa"/>
            <w:gridSpan w:val="3"/>
            <w:shd w:val="clear" w:color="auto" w:fill="002060"/>
            <w:vAlign w:val="center"/>
          </w:tcPr>
          <w:p w14:paraId="63113C3F" w14:textId="77777777" w:rsidR="0006497D" w:rsidRPr="00E76744" w:rsidRDefault="0006497D" w:rsidP="00046D2A">
            <w:pPr>
              <w:widowControl w:val="0"/>
              <w:tabs>
                <w:tab w:val="left" w:pos="1082"/>
              </w:tabs>
              <w:autoSpaceDE w:val="0"/>
              <w:autoSpaceDN w:val="0"/>
              <w:spacing w:before="120" w:line="276" w:lineRule="auto"/>
              <w:jc w:val="center"/>
              <w:rPr>
                <w:rFonts w:ascii="Arial Narrow" w:hAnsi="Arial Narrow"/>
                <w:b/>
              </w:rPr>
            </w:pPr>
            <w:r w:rsidRPr="00E76744">
              <w:rPr>
                <w:rFonts w:ascii="Arial Narrow" w:hAnsi="Arial Narrow"/>
                <w:b/>
                <w:color w:val="FFFFFF" w:themeColor="background1"/>
              </w:rPr>
              <w:t>HAZARDOUS MATERIAL</w:t>
            </w:r>
          </w:p>
        </w:tc>
      </w:tr>
      <w:tr w:rsidR="0006497D" w:rsidRPr="00611B7C" w14:paraId="3A7440E2" w14:textId="77777777" w:rsidTr="00171956">
        <w:trPr>
          <w:trHeight w:val="1322"/>
        </w:trPr>
        <w:tc>
          <w:tcPr>
            <w:tcW w:w="10165" w:type="dxa"/>
            <w:gridSpan w:val="3"/>
            <w:shd w:val="clear" w:color="auto" w:fill="FFFFFF" w:themeFill="background1"/>
          </w:tcPr>
          <w:p w14:paraId="07622BA0" w14:textId="77777777" w:rsidR="0006497D" w:rsidRPr="00E76744" w:rsidRDefault="0006497D" w:rsidP="0089597B">
            <w:pPr>
              <w:pStyle w:val="ListParagraph"/>
              <w:widowControl w:val="0"/>
              <w:numPr>
                <w:ilvl w:val="1"/>
                <w:numId w:val="17"/>
              </w:numPr>
              <w:autoSpaceDE w:val="0"/>
              <w:autoSpaceDN w:val="0"/>
              <w:spacing w:before="34" w:after="0" w:line="276" w:lineRule="auto"/>
              <w:ind w:left="420" w:hanging="270"/>
              <w:contextualSpacing w:val="0"/>
              <w:rPr>
                <w:rFonts w:cs="Arial"/>
                <w:szCs w:val="28"/>
              </w:rPr>
            </w:pPr>
            <w:r w:rsidRPr="00E21C76">
              <w:rPr>
                <w:rFonts w:eastAsiaTheme="minorEastAsia" w:cs="Arial"/>
                <w:noProof/>
                <w:color w:val="000000"/>
              </w:rPr>
              <w:drawing>
                <wp:anchor distT="0" distB="0" distL="114300" distR="114300" simplePos="0" relativeHeight="251658249" behindDoc="0" locked="0" layoutInCell="1" allowOverlap="1" wp14:anchorId="667C653C" wp14:editId="4D44AAA7">
                  <wp:simplePos x="0" y="0"/>
                  <wp:positionH relativeFrom="column">
                    <wp:posOffset>3886200</wp:posOffset>
                  </wp:positionH>
                  <wp:positionV relativeFrom="paragraph">
                    <wp:posOffset>64448</wp:posOffset>
                  </wp:positionV>
                  <wp:extent cx="728980" cy="731272"/>
                  <wp:effectExtent l="0" t="0" r="0" b="0"/>
                  <wp:wrapNone/>
                  <wp:docPr id="488" name="Picture 488" descr="P3884C16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Picture 488" descr="P3884C16T19#y1"/>
                          <pic:cNvPicPr/>
                        </pic:nvPicPr>
                        <pic:blipFill>
                          <a:blip r:embed="rId31" cstate="print">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28980" cy="731272"/>
                          </a:xfrm>
                          <a:prstGeom prst="rect">
                            <a:avLst/>
                          </a:prstGeom>
                        </pic:spPr>
                      </pic:pic>
                    </a:graphicData>
                  </a:graphic>
                  <wp14:sizeRelH relativeFrom="margin">
                    <wp14:pctWidth>0</wp14:pctWidth>
                  </wp14:sizeRelH>
                  <wp14:sizeRelV relativeFrom="margin">
                    <wp14:pctHeight>0</wp14:pctHeight>
                  </wp14:sizeRelV>
                </wp:anchor>
              </w:drawing>
            </w:r>
            <w:r w:rsidRPr="00E76744">
              <w:rPr>
                <w:rFonts w:cs="Arial"/>
                <w:color w:val="040505"/>
                <w:szCs w:val="28"/>
              </w:rPr>
              <w:t>Facilities</w:t>
            </w:r>
          </w:p>
          <w:p w14:paraId="5C304BDA" w14:textId="77777777" w:rsidR="0006497D" w:rsidRPr="00E76744" w:rsidRDefault="0006497D" w:rsidP="0089597B">
            <w:pPr>
              <w:pStyle w:val="ListParagraph"/>
              <w:widowControl w:val="0"/>
              <w:numPr>
                <w:ilvl w:val="1"/>
                <w:numId w:val="17"/>
              </w:numPr>
              <w:autoSpaceDE w:val="0"/>
              <w:autoSpaceDN w:val="0"/>
              <w:spacing w:before="36" w:after="0" w:line="276" w:lineRule="auto"/>
              <w:ind w:left="420" w:hanging="270"/>
              <w:contextualSpacing w:val="0"/>
              <w:rPr>
                <w:rFonts w:cs="Arial"/>
                <w:szCs w:val="28"/>
              </w:rPr>
            </w:pPr>
            <w:r w:rsidRPr="00E76744">
              <w:rPr>
                <w:rFonts w:cs="Arial"/>
                <w:color w:val="040505"/>
                <w:szCs w:val="28"/>
              </w:rPr>
              <w:t>Incident</w:t>
            </w:r>
            <w:r w:rsidRPr="00E76744">
              <w:rPr>
                <w:rFonts w:cs="Arial"/>
                <w:color w:val="040505"/>
                <w:spacing w:val="-5"/>
                <w:szCs w:val="28"/>
              </w:rPr>
              <w:t xml:space="preserve"> </w:t>
            </w:r>
            <w:r w:rsidRPr="00E76744">
              <w:rPr>
                <w:rFonts w:cs="Arial"/>
                <w:color w:val="040505"/>
                <w:szCs w:val="28"/>
              </w:rPr>
              <w:t>Debris,</w:t>
            </w:r>
            <w:r w:rsidRPr="00E76744">
              <w:rPr>
                <w:rFonts w:cs="Arial"/>
                <w:color w:val="040505"/>
                <w:spacing w:val="-6"/>
                <w:szCs w:val="28"/>
              </w:rPr>
              <w:t xml:space="preserve"> </w:t>
            </w:r>
            <w:r w:rsidRPr="00E76744">
              <w:rPr>
                <w:rFonts w:cs="Arial"/>
                <w:color w:val="040505"/>
                <w:szCs w:val="28"/>
              </w:rPr>
              <w:t>Pollutants,</w:t>
            </w:r>
            <w:r w:rsidRPr="00E76744">
              <w:rPr>
                <w:rFonts w:cs="Arial"/>
                <w:color w:val="040505"/>
                <w:spacing w:val="-3"/>
                <w:szCs w:val="28"/>
              </w:rPr>
              <w:t xml:space="preserve"> </w:t>
            </w:r>
            <w:r w:rsidRPr="00E76744">
              <w:rPr>
                <w:rFonts w:cs="Arial"/>
                <w:color w:val="040505"/>
                <w:szCs w:val="28"/>
              </w:rPr>
              <w:t>Contaminants</w:t>
            </w:r>
            <w:r>
              <w:rPr>
                <w:rFonts w:cs="Arial"/>
                <w:color w:val="040505"/>
                <w:szCs w:val="28"/>
              </w:rPr>
              <w:t xml:space="preserve">   </w:t>
            </w:r>
          </w:p>
          <w:p w14:paraId="43DAC2E9" w14:textId="77777777" w:rsidR="0006497D" w:rsidRPr="00611B7C" w:rsidRDefault="0006497D" w:rsidP="0089597B">
            <w:pPr>
              <w:pStyle w:val="ListParagraph"/>
              <w:widowControl w:val="0"/>
              <w:numPr>
                <w:ilvl w:val="1"/>
                <w:numId w:val="17"/>
              </w:numPr>
              <w:autoSpaceDE w:val="0"/>
              <w:autoSpaceDN w:val="0"/>
              <w:spacing w:before="36" w:after="0" w:line="276" w:lineRule="auto"/>
              <w:ind w:left="420" w:hanging="270"/>
              <w:contextualSpacing w:val="0"/>
              <w:rPr>
                <w:rFonts w:cs="Arial"/>
                <w:szCs w:val="28"/>
              </w:rPr>
            </w:pPr>
            <w:r w:rsidRPr="00E76744">
              <w:rPr>
                <w:rFonts w:cs="Arial"/>
                <w:color w:val="040505"/>
                <w:szCs w:val="28"/>
              </w:rPr>
              <w:t>Conveyance</w:t>
            </w:r>
          </w:p>
        </w:tc>
      </w:tr>
    </w:tbl>
    <w:p w14:paraId="04D378F8" w14:textId="2962215D" w:rsidR="001D07D1" w:rsidRDefault="00316AE3" w:rsidP="00096A13">
      <w:pPr>
        <w:pStyle w:val="TABLE"/>
      </w:pPr>
      <w:bookmarkStart w:id="124" w:name="_Toc76134393"/>
      <w:bookmarkStart w:id="125" w:name="_Toc90372967"/>
      <w:bookmarkStart w:id="126" w:name="_Toc95725994"/>
      <w:r>
        <w:lastRenderedPageBreak/>
        <w:t>TABLE 1</w:t>
      </w:r>
      <w:r w:rsidR="0025419A">
        <w:t>5</w:t>
      </w:r>
      <w:r w:rsidR="001D07D1">
        <w:t>. INDIANA LIFELINES / ESF / CORE CAPABILITIES CROSS WALK</w:t>
      </w:r>
      <w:bookmarkEnd w:id="124"/>
      <w:bookmarkEnd w:id="125"/>
      <w:bookmarkEnd w:id="126"/>
    </w:p>
    <w:tbl>
      <w:tblPr>
        <w:tblStyle w:val="FEMA"/>
        <w:tblW w:w="11002" w:type="dxa"/>
        <w:tblLook w:val="04A0" w:firstRow="1" w:lastRow="0" w:firstColumn="1" w:lastColumn="0" w:noHBand="0" w:noVBand="1"/>
      </w:tblPr>
      <w:tblGrid>
        <w:gridCol w:w="2082"/>
        <w:gridCol w:w="2716"/>
        <w:gridCol w:w="12"/>
        <w:gridCol w:w="2504"/>
        <w:gridCol w:w="27"/>
        <w:gridCol w:w="3661"/>
      </w:tblGrid>
      <w:tr w:rsidR="001D07D1" w14:paraId="53749573" w14:textId="77777777" w:rsidTr="009400F0">
        <w:trPr>
          <w:cnfStyle w:val="100000000000" w:firstRow="1" w:lastRow="0" w:firstColumn="0" w:lastColumn="0" w:oddVBand="0" w:evenVBand="0" w:oddHBand="0" w:evenHBand="0" w:firstRowFirstColumn="0" w:firstRowLastColumn="0" w:lastRowFirstColumn="0" w:lastRowLastColumn="0"/>
          <w:trHeight w:val="573"/>
          <w:tblHeader/>
        </w:trPr>
        <w:tc>
          <w:tcPr>
            <w:tcW w:w="2082" w:type="dxa"/>
            <w:shd w:val="clear" w:color="auto" w:fill="C00000"/>
          </w:tcPr>
          <w:p w14:paraId="09826EF4" w14:textId="77777777" w:rsidR="001D07D1" w:rsidRPr="001D07D1" w:rsidRDefault="001D07D1" w:rsidP="00046D2A">
            <w:pPr>
              <w:pStyle w:val="TableHeader"/>
              <w:rPr>
                <w:rFonts w:ascii="Arial Narrow" w:hAnsi="Arial Narrow"/>
                <w:b/>
                <w:bCs/>
                <w:sz w:val="28"/>
                <w:szCs w:val="24"/>
              </w:rPr>
            </w:pPr>
            <w:r w:rsidRPr="001D07D1">
              <w:rPr>
                <w:rFonts w:ascii="Arial Narrow" w:hAnsi="Arial Narrow"/>
                <w:b/>
                <w:bCs/>
                <w:sz w:val="28"/>
                <w:szCs w:val="24"/>
              </w:rPr>
              <w:t>LIFELINE SYMBOL</w:t>
            </w:r>
          </w:p>
        </w:tc>
        <w:tc>
          <w:tcPr>
            <w:tcW w:w="2716" w:type="dxa"/>
            <w:shd w:val="clear" w:color="auto" w:fill="C00000"/>
          </w:tcPr>
          <w:p w14:paraId="6BE730F9" w14:textId="77777777" w:rsidR="001D07D1" w:rsidRPr="001D07D1" w:rsidRDefault="001D07D1" w:rsidP="00046D2A">
            <w:pPr>
              <w:pStyle w:val="TableHeader"/>
              <w:rPr>
                <w:rFonts w:ascii="Arial Narrow" w:hAnsi="Arial Narrow"/>
                <w:b/>
                <w:bCs/>
                <w:sz w:val="28"/>
                <w:szCs w:val="24"/>
              </w:rPr>
            </w:pPr>
            <w:r w:rsidRPr="001D07D1">
              <w:rPr>
                <w:rFonts w:ascii="Arial Narrow" w:hAnsi="Arial Narrow"/>
                <w:b/>
                <w:bCs/>
                <w:sz w:val="28"/>
                <w:szCs w:val="24"/>
              </w:rPr>
              <w:t>LIFELINE</w:t>
            </w:r>
          </w:p>
        </w:tc>
        <w:tc>
          <w:tcPr>
            <w:tcW w:w="2543" w:type="dxa"/>
            <w:gridSpan w:val="3"/>
            <w:shd w:val="clear" w:color="auto" w:fill="C00000"/>
          </w:tcPr>
          <w:p w14:paraId="1F4EB25A" w14:textId="77777777" w:rsidR="001D07D1" w:rsidRPr="001D07D1" w:rsidRDefault="001D07D1" w:rsidP="00046D2A">
            <w:pPr>
              <w:pStyle w:val="TableHeader"/>
              <w:rPr>
                <w:rFonts w:ascii="Arial Narrow" w:hAnsi="Arial Narrow"/>
                <w:b/>
                <w:bCs/>
                <w:sz w:val="28"/>
                <w:szCs w:val="24"/>
              </w:rPr>
            </w:pPr>
            <w:r w:rsidRPr="001D07D1">
              <w:rPr>
                <w:rFonts w:ascii="Arial Narrow" w:hAnsi="Arial Narrow"/>
                <w:b/>
                <w:bCs/>
                <w:sz w:val="28"/>
                <w:szCs w:val="24"/>
              </w:rPr>
              <w:t xml:space="preserve">COLLABORATIVE PLANNING TEAM </w:t>
            </w:r>
          </w:p>
        </w:tc>
        <w:tc>
          <w:tcPr>
            <w:tcW w:w="3661" w:type="dxa"/>
            <w:shd w:val="clear" w:color="auto" w:fill="C00000"/>
          </w:tcPr>
          <w:p w14:paraId="291CDDC5" w14:textId="77777777" w:rsidR="001D07D1" w:rsidRPr="001D07D1" w:rsidRDefault="001D07D1" w:rsidP="00046D2A">
            <w:pPr>
              <w:pStyle w:val="TableHeader"/>
              <w:rPr>
                <w:rFonts w:ascii="Arial Narrow" w:hAnsi="Arial Narrow"/>
                <w:b/>
                <w:bCs/>
                <w:sz w:val="28"/>
                <w:szCs w:val="24"/>
              </w:rPr>
            </w:pPr>
            <w:r w:rsidRPr="001D07D1">
              <w:rPr>
                <w:rFonts w:ascii="Arial Narrow" w:hAnsi="Arial Narrow"/>
                <w:b/>
                <w:bCs/>
                <w:sz w:val="28"/>
                <w:szCs w:val="24"/>
              </w:rPr>
              <w:t>RELATED CORE CAPABILITIES</w:t>
            </w:r>
          </w:p>
        </w:tc>
      </w:tr>
      <w:tr w:rsidR="001D07D1" w14:paraId="4290C731" w14:textId="77777777" w:rsidTr="009400F0">
        <w:trPr>
          <w:trHeight w:val="3017"/>
        </w:trPr>
        <w:tc>
          <w:tcPr>
            <w:tcW w:w="2082" w:type="dxa"/>
            <w:vAlign w:val="center"/>
          </w:tcPr>
          <w:p w14:paraId="3A96302C" w14:textId="77777777" w:rsidR="001D07D1" w:rsidRDefault="001D07D1" w:rsidP="00046D2A">
            <w:pPr>
              <w:ind w:left="-18"/>
              <w:jc w:val="center"/>
            </w:pPr>
            <w:r>
              <w:rPr>
                <w:noProof/>
              </w:rPr>
              <w:drawing>
                <wp:inline distT="0" distB="0" distL="0" distR="0" wp14:anchorId="452CC7BB" wp14:editId="61F72BE5">
                  <wp:extent cx="996696" cy="996696"/>
                  <wp:effectExtent l="0" t="0" r="0" b="0"/>
                  <wp:docPr id="24" name="Picture 24" descr="A white circle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white circle with black text&#10;&#10;Description automatically generated with medium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96696" cy="996696"/>
                          </a:xfrm>
                          <a:prstGeom prst="rect">
                            <a:avLst/>
                          </a:prstGeom>
                        </pic:spPr>
                      </pic:pic>
                    </a:graphicData>
                  </a:graphic>
                </wp:inline>
              </w:drawing>
            </w:r>
          </w:p>
        </w:tc>
        <w:tc>
          <w:tcPr>
            <w:tcW w:w="2716" w:type="dxa"/>
          </w:tcPr>
          <w:p w14:paraId="2EC2E832" w14:textId="77777777" w:rsidR="001D07D1" w:rsidRPr="007E14F5" w:rsidRDefault="001D07D1" w:rsidP="00046D2A">
            <w:pPr>
              <w:pStyle w:val="TableText0"/>
              <w:rPr>
                <w:b/>
                <w:sz w:val="8"/>
                <w:szCs w:val="6"/>
              </w:rPr>
            </w:pPr>
          </w:p>
          <w:p w14:paraId="06528256" w14:textId="77777777" w:rsidR="001D07D1" w:rsidRPr="008C22EB" w:rsidRDefault="001D07D1" w:rsidP="00046D2A">
            <w:pPr>
              <w:pStyle w:val="TableText0"/>
              <w:rPr>
                <w:b/>
              </w:rPr>
            </w:pPr>
            <w:r w:rsidRPr="008C22EB">
              <w:rPr>
                <w:b/>
              </w:rPr>
              <w:t>Safety and Security</w:t>
            </w:r>
          </w:p>
          <w:p w14:paraId="265ECB40" w14:textId="77777777" w:rsidR="001D07D1" w:rsidRDefault="001D07D1" w:rsidP="00046D2A">
            <w:pPr>
              <w:pStyle w:val="TableBullet"/>
            </w:pPr>
            <w:r>
              <w:t>Law enforcement, security</w:t>
            </w:r>
          </w:p>
          <w:p w14:paraId="1DA81DF5" w14:textId="77777777" w:rsidR="001D07D1" w:rsidRDefault="001D07D1" w:rsidP="00046D2A">
            <w:pPr>
              <w:pStyle w:val="TableBullet"/>
            </w:pPr>
            <w:r>
              <w:t>Search and rescue</w:t>
            </w:r>
          </w:p>
          <w:p w14:paraId="55921353" w14:textId="77777777" w:rsidR="001D07D1" w:rsidRDefault="001D07D1" w:rsidP="00046D2A">
            <w:pPr>
              <w:pStyle w:val="TableBullet"/>
            </w:pPr>
            <w:r>
              <w:t>Fire services</w:t>
            </w:r>
          </w:p>
          <w:p w14:paraId="5FFC3064" w14:textId="77777777" w:rsidR="001D07D1" w:rsidRDefault="001D07D1" w:rsidP="00046D2A">
            <w:pPr>
              <w:pStyle w:val="TableBullet"/>
            </w:pPr>
            <w:r>
              <w:t>Government service</w:t>
            </w:r>
          </w:p>
          <w:p w14:paraId="68D952FA" w14:textId="77777777" w:rsidR="001D07D1" w:rsidRDefault="001D07D1" w:rsidP="00046D2A">
            <w:pPr>
              <w:pStyle w:val="TableBullet"/>
            </w:pPr>
            <w:r>
              <w:t>Responder safety</w:t>
            </w:r>
          </w:p>
          <w:p w14:paraId="74513B2D" w14:textId="77777777" w:rsidR="001D07D1" w:rsidRDefault="001D07D1" w:rsidP="00046D2A">
            <w:pPr>
              <w:pStyle w:val="TableBullet"/>
            </w:pPr>
            <w:r>
              <w:t>Imminent hazard mitigation</w:t>
            </w:r>
          </w:p>
        </w:tc>
        <w:tc>
          <w:tcPr>
            <w:tcW w:w="2543" w:type="dxa"/>
            <w:gridSpan w:val="3"/>
          </w:tcPr>
          <w:p w14:paraId="6B581EF0" w14:textId="77777777" w:rsidR="001D07D1" w:rsidRPr="007E14F5" w:rsidRDefault="001D07D1" w:rsidP="00046D2A">
            <w:pPr>
              <w:pStyle w:val="TableBullet"/>
              <w:numPr>
                <w:ilvl w:val="0"/>
                <w:numId w:val="0"/>
              </w:numPr>
              <w:ind w:left="288"/>
              <w:rPr>
                <w:sz w:val="8"/>
                <w:szCs w:val="6"/>
              </w:rPr>
            </w:pPr>
          </w:p>
          <w:p w14:paraId="2EA7C51D" w14:textId="77777777" w:rsidR="001D07D1" w:rsidRPr="009400F0" w:rsidRDefault="001D07D1" w:rsidP="001D07D1">
            <w:pPr>
              <w:pStyle w:val="TableBullet"/>
              <w:rPr>
                <w:b/>
                <w:bCs/>
              </w:rPr>
            </w:pPr>
            <w:r w:rsidRPr="009400F0">
              <w:rPr>
                <w:b/>
                <w:bCs/>
              </w:rPr>
              <w:t>ESF 13*</w:t>
            </w:r>
          </w:p>
          <w:p w14:paraId="7541C0F9" w14:textId="77777777" w:rsidR="001D07D1" w:rsidRPr="00EC7F39" w:rsidRDefault="001D07D1" w:rsidP="001D07D1">
            <w:pPr>
              <w:pStyle w:val="TableBullet"/>
              <w:ind w:left="0" w:firstLine="0"/>
            </w:pPr>
            <w:r w:rsidRPr="00EC7F39">
              <w:t>ESF 4</w:t>
            </w:r>
          </w:p>
          <w:p w14:paraId="76950FAF" w14:textId="77777777" w:rsidR="001D07D1" w:rsidRDefault="001D07D1" w:rsidP="001D07D1">
            <w:pPr>
              <w:pStyle w:val="TableBullet"/>
              <w:ind w:left="0" w:firstLine="0"/>
            </w:pPr>
            <w:r w:rsidRPr="00EC7F39">
              <w:t>ESF 5</w:t>
            </w:r>
          </w:p>
          <w:p w14:paraId="4F8796E6" w14:textId="77777777" w:rsidR="001D07D1" w:rsidRPr="00EC7F39" w:rsidRDefault="001D07D1" w:rsidP="001D07D1">
            <w:pPr>
              <w:pStyle w:val="TableBullet"/>
              <w:ind w:left="0" w:firstLine="0"/>
            </w:pPr>
            <w:r>
              <w:t>ESF 7</w:t>
            </w:r>
          </w:p>
          <w:p w14:paraId="1FB4C5CE" w14:textId="77777777" w:rsidR="001D07D1" w:rsidRPr="00EC7F39" w:rsidRDefault="001D07D1" w:rsidP="001D07D1">
            <w:pPr>
              <w:pStyle w:val="TableBullet"/>
              <w:ind w:left="0" w:firstLine="0"/>
            </w:pPr>
            <w:r w:rsidRPr="00EC7F39">
              <w:t>ESF 9</w:t>
            </w:r>
          </w:p>
          <w:p w14:paraId="751537EA" w14:textId="77777777" w:rsidR="001D07D1" w:rsidRPr="00EC7F39" w:rsidRDefault="001D07D1" w:rsidP="001D07D1">
            <w:pPr>
              <w:pStyle w:val="TableBullet"/>
              <w:ind w:left="0" w:firstLine="0"/>
            </w:pPr>
            <w:r w:rsidRPr="00EC7F39">
              <w:t>ESF 14</w:t>
            </w:r>
          </w:p>
          <w:p w14:paraId="4A0F022B" w14:textId="77777777" w:rsidR="001D07D1" w:rsidRPr="00EC7F39" w:rsidRDefault="001D07D1" w:rsidP="001D07D1">
            <w:pPr>
              <w:pStyle w:val="TableBullet"/>
              <w:ind w:left="0" w:firstLine="0"/>
            </w:pPr>
            <w:r w:rsidRPr="00EC7F39">
              <w:t>ESF 15</w:t>
            </w:r>
          </w:p>
          <w:p w14:paraId="3CD316B2" w14:textId="77777777" w:rsidR="001D07D1" w:rsidRPr="00EC7F39" w:rsidRDefault="001D07D1" w:rsidP="001D07D1">
            <w:pPr>
              <w:pStyle w:val="TableBullet"/>
              <w:ind w:left="0" w:firstLine="0"/>
            </w:pPr>
            <w:r w:rsidRPr="00EC7F39">
              <w:t>INNG</w:t>
            </w:r>
          </w:p>
          <w:p w14:paraId="091A73CC" w14:textId="77777777" w:rsidR="001D07D1" w:rsidRDefault="001D07D1" w:rsidP="001D07D1">
            <w:pPr>
              <w:pStyle w:val="TableBullet"/>
              <w:ind w:left="0" w:firstLine="0"/>
            </w:pPr>
            <w:r w:rsidRPr="00EC7F39">
              <w:t>Private security</w:t>
            </w:r>
          </w:p>
        </w:tc>
        <w:tc>
          <w:tcPr>
            <w:tcW w:w="3661" w:type="dxa"/>
          </w:tcPr>
          <w:p w14:paraId="56D91760" w14:textId="77777777" w:rsidR="001D07D1" w:rsidRPr="007E14F5" w:rsidRDefault="001D07D1" w:rsidP="00046D2A">
            <w:pPr>
              <w:pStyle w:val="TableBullet"/>
              <w:numPr>
                <w:ilvl w:val="0"/>
                <w:numId w:val="0"/>
              </w:numPr>
              <w:ind w:left="288"/>
              <w:rPr>
                <w:sz w:val="8"/>
                <w:szCs w:val="8"/>
              </w:rPr>
            </w:pPr>
          </w:p>
          <w:p w14:paraId="6162958A" w14:textId="77777777" w:rsidR="001D07D1" w:rsidRDefault="001D07D1" w:rsidP="00046D2A">
            <w:pPr>
              <w:pStyle w:val="TableBullet"/>
            </w:pPr>
            <w:r>
              <w:t>Planning</w:t>
            </w:r>
          </w:p>
          <w:p w14:paraId="1E0FBCE8" w14:textId="77777777" w:rsidR="001D07D1" w:rsidRDefault="001D07D1" w:rsidP="00046D2A">
            <w:pPr>
              <w:pStyle w:val="TableBullet"/>
            </w:pPr>
            <w:r w:rsidRPr="00A0289B">
              <w:t>Public Information and Warning</w:t>
            </w:r>
          </w:p>
          <w:p w14:paraId="5CCEC7BA" w14:textId="77777777" w:rsidR="001D07D1" w:rsidRDefault="001D07D1" w:rsidP="00046D2A">
            <w:pPr>
              <w:pStyle w:val="TableBullet"/>
            </w:pPr>
            <w:r>
              <w:t>Operational Coordination</w:t>
            </w:r>
            <w:r w:rsidRPr="00384146">
              <w:t xml:space="preserve"> </w:t>
            </w:r>
          </w:p>
          <w:p w14:paraId="03D1144C" w14:textId="77777777" w:rsidR="001D07D1" w:rsidRDefault="001D07D1" w:rsidP="00046D2A">
            <w:pPr>
              <w:pStyle w:val="TableBullet"/>
            </w:pPr>
            <w:r>
              <w:t>Environmental Response/ Health and Safety</w:t>
            </w:r>
          </w:p>
          <w:p w14:paraId="07046667" w14:textId="77777777" w:rsidR="001D07D1" w:rsidRDefault="001D07D1" w:rsidP="00046D2A">
            <w:pPr>
              <w:pStyle w:val="TableBullet"/>
            </w:pPr>
            <w:r w:rsidRPr="00384146">
              <w:t>Fire Management and Suppression</w:t>
            </w:r>
          </w:p>
          <w:p w14:paraId="4ED93923" w14:textId="77777777" w:rsidR="001D07D1" w:rsidRPr="00384146" w:rsidRDefault="001D07D1" w:rsidP="00046D2A">
            <w:pPr>
              <w:pStyle w:val="TableBullet"/>
            </w:pPr>
            <w:r w:rsidRPr="00384146">
              <w:t>Mass Search and Rescue Operations</w:t>
            </w:r>
          </w:p>
          <w:p w14:paraId="7E71C4A2" w14:textId="77777777" w:rsidR="001D07D1" w:rsidRPr="00384146" w:rsidRDefault="001D07D1" w:rsidP="00046D2A">
            <w:pPr>
              <w:pStyle w:val="TableBullet"/>
            </w:pPr>
            <w:r w:rsidRPr="00384146">
              <w:t xml:space="preserve">On-scene Security, Protection, </w:t>
            </w:r>
            <w:r>
              <w:t xml:space="preserve">and </w:t>
            </w:r>
            <w:r w:rsidRPr="00384146">
              <w:t>Law Enforcement</w:t>
            </w:r>
          </w:p>
          <w:p w14:paraId="02278E75" w14:textId="0C90DFD0" w:rsidR="001D07D1" w:rsidRPr="001D07D1" w:rsidRDefault="001D07D1" w:rsidP="00410DC3">
            <w:pPr>
              <w:pStyle w:val="TableBullet"/>
            </w:pPr>
            <w:r>
              <w:t>Situational Assessment</w:t>
            </w:r>
          </w:p>
        </w:tc>
      </w:tr>
      <w:tr w:rsidR="001D07D1" w14:paraId="29A6451F" w14:textId="77777777" w:rsidTr="009400F0">
        <w:trPr>
          <w:trHeight w:val="2684"/>
        </w:trPr>
        <w:tc>
          <w:tcPr>
            <w:tcW w:w="2082" w:type="dxa"/>
            <w:vAlign w:val="center"/>
          </w:tcPr>
          <w:p w14:paraId="47366E7B" w14:textId="77777777" w:rsidR="001D07D1" w:rsidRDefault="001D07D1" w:rsidP="00046D2A">
            <w:pPr>
              <w:ind w:left="-18"/>
              <w:jc w:val="center"/>
            </w:pPr>
            <w:r>
              <w:rPr>
                <w:noProof/>
              </w:rPr>
              <w:drawing>
                <wp:inline distT="0" distB="0" distL="0" distR="0" wp14:anchorId="625BDDA9" wp14:editId="795384B1">
                  <wp:extent cx="996696" cy="996696"/>
                  <wp:effectExtent l="0" t="0" r="0" b="0"/>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96696" cy="996696"/>
                          </a:xfrm>
                          <a:prstGeom prst="rect">
                            <a:avLst/>
                          </a:prstGeom>
                        </pic:spPr>
                      </pic:pic>
                    </a:graphicData>
                  </a:graphic>
                </wp:inline>
              </w:drawing>
            </w:r>
          </w:p>
        </w:tc>
        <w:tc>
          <w:tcPr>
            <w:tcW w:w="2716" w:type="dxa"/>
          </w:tcPr>
          <w:p w14:paraId="0E3940B3" w14:textId="77777777" w:rsidR="001D07D1" w:rsidRPr="007E14F5" w:rsidRDefault="001D07D1" w:rsidP="00046D2A">
            <w:pPr>
              <w:pStyle w:val="TableText0"/>
              <w:rPr>
                <w:b/>
                <w:sz w:val="6"/>
                <w:szCs w:val="4"/>
              </w:rPr>
            </w:pPr>
          </w:p>
          <w:p w14:paraId="4573C89A" w14:textId="77777777" w:rsidR="001D07D1" w:rsidRPr="008C22EB" w:rsidRDefault="001D07D1" w:rsidP="00046D2A">
            <w:pPr>
              <w:pStyle w:val="TableText0"/>
              <w:rPr>
                <w:b/>
              </w:rPr>
            </w:pPr>
            <w:r w:rsidRPr="008C22EB">
              <w:rPr>
                <w:b/>
              </w:rPr>
              <w:t>Food</w:t>
            </w:r>
            <w:r>
              <w:rPr>
                <w:b/>
              </w:rPr>
              <w:t>,</w:t>
            </w:r>
            <w:r w:rsidRPr="008C22EB">
              <w:rPr>
                <w:b/>
              </w:rPr>
              <w:t xml:space="preserve"> Water</w:t>
            </w:r>
            <w:r>
              <w:rPr>
                <w:b/>
              </w:rPr>
              <w:t>,</w:t>
            </w:r>
            <w:r w:rsidRPr="008C22EB">
              <w:rPr>
                <w:b/>
              </w:rPr>
              <w:t xml:space="preserve"> Sheltering</w:t>
            </w:r>
          </w:p>
          <w:p w14:paraId="05E390EB" w14:textId="77777777" w:rsidR="001D07D1" w:rsidRDefault="001D07D1" w:rsidP="00046D2A">
            <w:pPr>
              <w:pStyle w:val="TableBullet"/>
            </w:pPr>
            <w:r>
              <w:t>Evacuations</w:t>
            </w:r>
          </w:p>
          <w:p w14:paraId="063B3A1A" w14:textId="77777777" w:rsidR="001D07D1" w:rsidRDefault="001D07D1" w:rsidP="00046D2A">
            <w:pPr>
              <w:pStyle w:val="TableBullet"/>
            </w:pPr>
            <w:r>
              <w:t>Food, potable water</w:t>
            </w:r>
          </w:p>
          <w:p w14:paraId="2930A9CD" w14:textId="77777777" w:rsidR="001D07D1" w:rsidRDefault="001D07D1" w:rsidP="00046D2A">
            <w:pPr>
              <w:pStyle w:val="TableBullet"/>
            </w:pPr>
            <w:r>
              <w:t>Shelter</w:t>
            </w:r>
          </w:p>
          <w:p w14:paraId="4AEED359" w14:textId="77777777" w:rsidR="001D07D1" w:rsidRDefault="001D07D1" w:rsidP="00046D2A">
            <w:pPr>
              <w:pStyle w:val="TableBullet"/>
            </w:pPr>
            <w:r>
              <w:t>Durable goods</w:t>
            </w:r>
          </w:p>
          <w:p w14:paraId="472EC7D0" w14:textId="77777777" w:rsidR="001D07D1" w:rsidRDefault="001D07D1" w:rsidP="00046D2A">
            <w:pPr>
              <w:pStyle w:val="TableBullet"/>
            </w:pPr>
            <w:r>
              <w:t>Water infrastructure</w:t>
            </w:r>
          </w:p>
          <w:p w14:paraId="68B43F2A" w14:textId="77777777" w:rsidR="001D07D1" w:rsidRDefault="001D07D1" w:rsidP="00046D2A">
            <w:pPr>
              <w:pStyle w:val="TableBullet"/>
            </w:pPr>
            <w:r>
              <w:t>Agriculture</w:t>
            </w:r>
          </w:p>
          <w:p w14:paraId="65E82ED5" w14:textId="77777777" w:rsidR="001D07D1" w:rsidRPr="009A3BAC" w:rsidRDefault="001D07D1" w:rsidP="00046D2A">
            <w:pPr>
              <w:pStyle w:val="TableBullet"/>
              <w:numPr>
                <w:ilvl w:val="0"/>
                <w:numId w:val="0"/>
              </w:numPr>
              <w:ind w:left="288"/>
              <w:rPr>
                <w:sz w:val="8"/>
                <w:szCs w:val="6"/>
              </w:rPr>
            </w:pPr>
          </w:p>
        </w:tc>
        <w:tc>
          <w:tcPr>
            <w:tcW w:w="2543" w:type="dxa"/>
            <w:gridSpan w:val="3"/>
          </w:tcPr>
          <w:p w14:paraId="175995E5" w14:textId="77777777" w:rsidR="001D07D1" w:rsidRPr="007E14F5" w:rsidRDefault="001D07D1" w:rsidP="00046D2A">
            <w:pPr>
              <w:pStyle w:val="TableBullet"/>
              <w:numPr>
                <w:ilvl w:val="0"/>
                <w:numId w:val="0"/>
              </w:numPr>
              <w:ind w:left="288"/>
              <w:rPr>
                <w:sz w:val="8"/>
                <w:szCs w:val="8"/>
              </w:rPr>
            </w:pPr>
          </w:p>
          <w:p w14:paraId="62D836F9" w14:textId="77777777" w:rsidR="001D07D1" w:rsidRPr="009400F0" w:rsidRDefault="001D07D1" w:rsidP="001D07D1">
            <w:pPr>
              <w:pStyle w:val="TableBullet"/>
              <w:ind w:left="0" w:firstLine="0"/>
              <w:rPr>
                <w:b/>
                <w:bCs/>
              </w:rPr>
            </w:pPr>
            <w:r w:rsidRPr="009400F0">
              <w:rPr>
                <w:b/>
                <w:bCs/>
              </w:rPr>
              <w:t>ESF 6*</w:t>
            </w:r>
          </w:p>
          <w:p w14:paraId="1BC1E4EC" w14:textId="77777777" w:rsidR="001D07D1" w:rsidRPr="00EC7F39" w:rsidRDefault="001D07D1" w:rsidP="001D07D1">
            <w:pPr>
              <w:pStyle w:val="TableBullet"/>
              <w:ind w:left="0" w:firstLine="0"/>
            </w:pPr>
            <w:r w:rsidRPr="00EC7F39">
              <w:t>ESF 3</w:t>
            </w:r>
          </w:p>
          <w:p w14:paraId="7877EBE0" w14:textId="77777777" w:rsidR="001D07D1" w:rsidRPr="00EC7F39" w:rsidRDefault="001D07D1" w:rsidP="001D07D1">
            <w:pPr>
              <w:pStyle w:val="TableBullet"/>
              <w:ind w:left="0" w:firstLine="0"/>
            </w:pPr>
            <w:r w:rsidRPr="00EC7F39">
              <w:t>ESF 11</w:t>
            </w:r>
          </w:p>
          <w:p w14:paraId="2BA0EEC8" w14:textId="77777777" w:rsidR="001D07D1" w:rsidRDefault="001D07D1" w:rsidP="001D07D1">
            <w:pPr>
              <w:pStyle w:val="TableBullet"/>
              <w:ind w:left="0" w:firstLine="0"/>
            </w:pPr>
            <w:r w:rsidRPr="00EC7F39">
              <w:t>ESF 5</w:t>
            </w:r>
          </w:p>
          <w:p w14:paraId="57F5329D" w14:textId="77777777" w:rsidR="001D07D1" w:rsidRPr="00EC7F39" w:rsidRDefault="001D07D1" w:rsidP="001D07D1">
            <w:pPr>
              <w:pStyle w:val="TableBullet"/>
              <w:ind w:left="0" w:firstLine="0"/>
            </w:pPr>
            <w:r>
              <w:t>ESF 7</w:t>
            </w:r>
          </w:p>
          <w:p w14:paraId="74A3A792" w14:textId="77777777" w:rsidR="001D07D1" w:rsidRPr="00EC7F39" w:rsidRDefault="001D07D1" w:rsidP="001D07D1">
            <w:pPr>
              <w:pStyle w:val="TableBullet"/>
              <w:ind w:left="0" w:firstLine="0"/>
            </w:pPr>
            <w:r w:rsidRPr="00EC7F39">
              <w:t>ESF 13</w:t>
            </w:r>
          </w:p>
          <w:p w14:paraId="45607384" w14:textId="77777777" w:rsidR="001D07D1" w:rsidRPr="00EC7F39" w:rsidRDefault="001D07D1" w:rsidP="001D07D1">
            <w:pPr>
              <w:pStyle w:val="TableBullet"/>
              <w:ind w:left="0" w:firstLine="0"/>
            </w:pPr>
            <w:r w:rsidRPr="00EC7F39">
              <w:t>ESF 14</w:t>
            </w:r>
          </w:p>
          <w:p w14:paraId="203C62F3" w14:textId="77777777" w:rsidR="001D07D1" w:rsidRDefault="001D07D1" w:rsidP="001D07D1">
            <w:pPr>
              <w:pStyle w:val="TableBullet"/>
              <w:ind w:left="0" w:firstLine="0"/>
            </w:pPr>
            <w:r w:rsidRPr="00EC7F39">
              <w:t>ESF15</w:t>
            </w:r>
          </w:p>
          <w:p w14:paraId="47ACCF81" w14:textId="56C20C7E" w:rsidR="001D07D1" w:rsidRDefault="001D07D1" w:rsidP="001D07D1">
            <w:pPr>
              <w:pStyle w:val="TableBullet"/>
              <w:ind w:left="0" w:firstLine="0"/>
            </w:pPr>
            <w:r>
              <w:t>INNG</w:t>
            </w:r>
          </w:p>
          <w:p w14:paraId="0B4A6FC1" w14:textId="0D701AAA" w:rsidR="001D07D1" w:rsidRPr="001D07D1" w:rsidRDefault="001D07D1" w:rsidP="001D07D1">
            <w:pPr>
              <w:pStyle w:val="TableBullet"/>
            </w:pPr>
            <w:bookmarkStart w:id="127" w:name="_Hlk12543606"/>
            <w:r w:rsidRPr="00EC7F39">
              <w:t>VOAD</w:t>
            </w:r>
            <w:bookmarkEnd w:id="127"/>
          </w:p>
        </w:tc>
        <w:tc>
          <w:tcPr>
            <w:tcW w:w="3661" w:type="dxa"/>
          </w:tcPr>
          <w:p w14:paraId="41ADEAA6" w14:textId="77777777" w:rsidR="001D07D1" w:rsidRPr="009A3BAC" w:rsidRDefault="001D07D1" w:rsidP="00046D2A">
            <w:pPr>
              <w:pStyle w:val="TableBullet"/>
              <w:numPr>
                <w:ilvl w:val="0"/>
                <w:numId w:val="0"/>
              </w:numPr>
              <w:ind w:left="288"/>
              <w:rPr>
                <w:sz w:val="8"/>
                <w:szCs w:val="8"/>
              </w:rPr>
            </w:pPr>
          </w:p>
          <w:p w14:paraId="480FAA3C" w14:textId="77777777" w:rsidR="001D07D1" w:rsidRDefault="001D07D1" w:rsidP="00046D2A">
            <w:pPr>
              <w:pStyle w:val="TableBullet"/>
            </w:pPr>
            <w:r>
              <w:t>Planning</w:t>
            </w:r>
          </w:p>
          <w:p w14:paraId="1C02A806" w14:textId="77777777" w:rsidR="001D07D1" w:rsidRDefault="001D07D1" w:rsidP="00046D2A">
            <w:pPr>
              <w:pStyle w:val="TableBullet"/>
            </w:pPr>
            <w:r w:rsidRPr="00E001F6">
              <w:t>Public Information and Warning</w:t>
            </w:r>
          </w:p>
          <w:p w14:paraId="2CF4BB0F" w14:textId="77777777" w:rsidR="001D07D1" w:rsidRDefault="001D07D1" w:rsidP="00046D2A">
            <w:pPr>
              <w:pStyle w:val="TableBullet"/>
            </w:pPr>
            <w:r w:rsidRPr="00E001F6">
              <w:t>Operational Coordination</w:t>
            </w:r>
          </w:p>
          <w:p w14:paraId="43B8EFDD" w14:textId="77777777" w:rsidR="001D07D1" w:rsidRDefault="001D07D1" w:rsidP="00046D2A">
            <w:pPr>
              <w:pStyle w:val="TableBullet"/>
            </w:pPr>
            <w:r w:rsidRPr="006625F7">
              <w:t>Critical Transportation</w:t>
            </w:r>
          </w:p>
          <w:p w14:paraId="28D6BAB7" w14:textId="77777777" w:rsidR="001D07D1" w:rsidRDefault="001D07D1" w:rsidP="00046D2A">
            <w:pPr>
              <w:pStyle w:val="TableBullet"/>
            </w:pPr>
            <w:r w:rsidRPr="007F3BD2">
              <w:t>Infrastructure Systems</w:t>
            </w:r>
          </w:p>
          <w:p w14:paraId="50C5D89E" w14:textId="77777777" w:rsidR="001D07D1" w:rsidRDefault="001D07D1" w:rsidP="00046D2A">
            <w:pPr>
              <w:pStyle w:val="TableBullet"/>
            </w:pPr>
            <w:r w:rsidRPr="006625F7">
              <w:t>Logistics and Supply Chain Management</w:t>
            </w:r>
          </w:p>
          <w:p w14:paraId="511412F1" w14:textId="77777777" w:rsidR="001D07D1" w:rsidRPr="00384146" w:rsidRDefault="001D07D1" w:rsidP="00046D2A">
            <w:pPr>
              <w:pStyle w:val="TableBullet"/>
            </w:pPr>
            <w:r w:rsidRPr="00384146">
              <w:t>Mass Care Services</w:t>
            </w:r>
          </w:p>
          <w:p w14:paraId="2BD1C604" w14:textId="1A152066" w:rsidR="001D07D1" w:rsidRPr="001D07D1" w:rsidRDefault="001D07D1" w:rsidP="00410DC3">
            <w:pPr>
              <w:pStyle w:val="TableBullet"/>
            </w:pPr>
            <w:r w:rsidRPr="00E001F6">
              <w:t xml:space="preserve">Situational </w:t>
            </w:r>
            <w:r>
              <w:t>Assessment</w:t>
            </w:r>
          </w:p>
        </w:tc>
      </w:tr>
      <w:tr w:rsidR="001D07D1" w14:paraId="00414A12" w14:textId="77777777" w:rsidTr="009400F0">
        <w:trPr>
          <w:trHeight w:val="3035"/>
        </w:trPr>
        <w:tc>
          <w:tcPr>
            <w:tcW w:w="2082" w:type="dxa"/>
            <w:vAlign w:val="center"/>
          </w:tcPr>
          <w:p w14:paraId="6AB67C8B" w14:textId="77777777" w:rsidR="001D07D1" w:rsidRDefault="001D07D1" w:rsidP="00046D2A">
            <w:pPr>
              <w:ind w:left="-18"/>
              <w:jc w:val="center"/>
            </w:pPr>
            <w:r>
              <w:rPr>
                <w:noProof/>
              </w:rPr>
              <w:drawing>
                <wp:inline distT="0" distB="0" distL="0" distR="0" wp14:anchorId="14167483" wp14:editId="3C8082F5">
                  <wp:extent cx="996696" cy="996696"/>
                  <wp:effectExtent l="0" t="0" r="0" b="0"/>
                  <wp:docPr id="27" name="Picture 2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Icon&#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96696" cy="996696"/>
                          </a:xfrm>
                          <a:prstGeom prst="rect">
                            <a:avLst/>
                          </a:prstGeom>
                        </pic:spPr>
                      </pic:pic>
                    </a:graphicData>
                  </a:graphic>
                </wp:inline>
              </w:drawing>
            </w:r>
          </w:p>
        </w:tc>
        <w:tc>
          <w:tcPr>
            <w:tcW w:w="2716" w:type="dxa"/>
          </w:tcPr>
          <w:p w14:paraId="75D4C8DE" w14:textId="77777777" w:rsidR="001D07D1" w:rsidRPr="009A3BAC" w:rsidRDefault="001D07D1" w:rsidP="00046D2A">
            <w:pPr>
              <w:pStyle w:val="TableText0"/>
              <w:rPr>
                <w:b/>
                <w:sz w:val="8"/>
                <w:szCs w:val="8"/>
              </w:rPr>
            </w:pPr>
          </w:p>
          <w:p w14:paraId="7F2AEDD2" w14:textId="77777777" w:rsidR="001D07D1" w:rsidRPr="008C22EB" w:rsidRDefault="001D07D1" w:rsidP="00046D2A">
            <w:pPr>
              <w:pStyle w:val="TableText0"/>
              <w:rPr>
                <w:b/>
              </w:rPr>
            </w:pPr>
            <w:r w:rsidRPr="008C22EB">
              <w:rPr>
                <w:b/>
              </w:rPr>
              <w:t>Health and Medical</w:t>
            </w:r>
          </w:p>
          <w:p w14:paraId="2CF29730" w14:textId="77777777" w:rsidR="001D07D1" w:rsidRDefault="001D07D1" w:rsidP="00046D2A">
            <w:pPr>
              <w:pStyle w:val="TableBullet"/>
            </w:pPr>
            <w:r>
              <w:t>Medical care</w:t>
            </w:r>
          </w:p>
          <w:p w14:paraId="719ED6B0" w14:textId="77777777" w:rsidR="001D07D1" w:rsidRDefault="001D07D1" w:rsidP="00046D2A">
            <w:pPr>
              <w:pStyle w:val="TableBullet"/>
            </w:pPr>
            <w:r>
              <w:t>Patient movement</w:t>
            </w:r>
          </w:p>
          <w:p w14:paraId="759F1E5D" w14:textId="77777777" w:rsidR="001D07D1" w:rsidRDefault="001D07D1" w:rsidP="00046D2A">
            <w:pPr>
              <w:pStyle w:val="TableBullet"/>
            </w:pPr>
            <w:r>
              <w:t>Public health</w:t>
            </w:r>
          </w:p>
          <w:p w14:paraId="745CBC82" w14:textId="77777777" w:rsidR="001D07D1" w:rsidRDefault="001D07D1" w:rsidP="00046D2A">
            <w:pPr>
              <w:pStyle w:val="TableBullet"/>
            </w:pPr>
            <w:r>
              <w:t>Fatality management</w:t>
            </w:r>
          </w:p>
          <w:p w14:paraId="24B8C8A1" w14:textId="77777777" w:rsidR="001D07D1" w:rsidRDefault="001D07D1" w:rsidP="00046D2A">
            <w:pPr>
              <w:pStyle w:val="TableBullet"/>
            </w:pPr>
            <w:r>
              <w:t>Healthcare supply chain</w:t>
            </w:r>
          </w:p>
          <w:p w14:paraId="5FF596A3" w14:textId="77777777" w:rsidR="001D07D1" w:rsidRDefault="001D07D1" w:rsidP="00046D2A">
            <w:pPr>
              <w:pStyle w:val="TableBullet"/>
            </w:pPr>
            <w:r>
              <w:t>Fire service</w:t>
            </w:r>
          </w:p>
        </w:tc>
        <w:tc>
          <w:tcPr>
            <w:tcW w:w="2543" w:type="dxa"/>
            <w:gridSpan w:val="3"/>
          </w:tcPr>
          <w:p w14:paraId="6BA0D65C" w14:textId="77777777" w:rsidR="001D07D1" w:rsidRPr="009A3BAC" w:rsidRDefault="001D07D1" w:rsidP="00046D2A">
            <w:pPr>
              <w:pStyle w:val="TableBullet"/>
              <w:numPr>
                <w:ilvl w:val="0"/>
                <w:numId w:val="0"/>
              </w:numPr>
              <w:ind w:left="288"/>
              <w:rPr>
                <w:sz w:val="8"/>
                <w:szCs w:val="8"/>
              </w:rPr>
            </w:pPr>
          </w:p>
          <w:p w14:paraId="144C7DE3" w14:textId="77777777" w:rsidR="001D07D1" w:rsidRPr="009400F0" w:rsidRDefault="001D07D1" w:rsidP="001D07D1">
            <w:pPr>
              <w:pStyle w:val="TableBullet"/>
              <w:ind w:left="0" w:firstLine="0"/>
              <w:rPr>
                <w:b/>
                <w:bCs/>
              </w:rPr>
            </w:pPr>
            <w:r w:rsidRPr="009400F0">
              <w:rPr>
                <w:b/>
                <w:bCs/>
              </w:rPr>
              <w:t>ESF 8*</w:t>
            </w:r>
          </w:p>
          <w:p w14:paraId="558627AF" w14:textId="77777777" w:rsidR="001D07D1" w:rsidRPr="00EC7F39" w:rsidRDefault="001D07D1" w:rsidP="001D07D1">
            <w:pPr>
              <w:pStyle w:val="TableBullet"/>
              <w:ind w:left="0" w:firstLine="0"/>
            </w:pPr>
            <w:r w:rsidRPr="00EC7F39">
              <w:t>ESF 4</w:t>
            </w:r>
          </w:p>
          <w:p w14:paraId="16AD4396" w14:textId="77777777" w:rsidR="001D07D1" w:rsidRDefault="001D07D1" w:rsidP="001D07D1">
            <w:pPr>
              <w:pStyle w:val="TableBullet"/>
              <w:ind w:left="0" w:firstLine="0"/>
            </w:pPr>
            <w:r w:rsidRPr="00EC7F39">
              <w:t>ESF 5</w:t>
            </w:r>
          </w:p>
          <w:p w14:paraId="10069142" w14:textId="77777777" w:rsidR="001D07D1" w:rsidRDefault="001D07D1" w:rsidP="001D07D1">
            <w:pPr>
              <w:pStyle w:val="TableBullet"/>
              <w:ind w:left="0" w:firstLine="0"/>
            </w:pPr>
            <w:r>
              <w:t>ESF 7</w:t>
            </w:r>
          </w:p>
          <w:p w14:paraId="66FF5A8E" w14:textId="77777777" w:rsidR="001D07D1" w:rsidRPr="00EC7F39" w:rsidRDefault="001D07D1" w:rsidP="001D07D1">
            <w:pPr>
              <w:pStyle w:val="TableBullet"/>
              <w:ind w:left="0" w:firstLine="0"/>
            </w:pPr>
            <w:r>
              <w:t>ESF 14</w:t>
            </w:r>
          </w:p>
          <w:p w14:paraId="6D41E1A9" w14:textId="77777777" w:rsidR="001D07D1" w:rsidRDefault="001D07D1" w:rsidP="001D07D1">
            <w:pPr>
              <w:pStyle w:val="TableBullet"/>
              <w:ind w:left="0" w:firstLine="0"/>
            </w:pPr>
            <w:r w:rsidRPr="00EC7F39">
              <w:t>ESF 15</w:t>
            </w:r>
          </w:p>
          <w:p w14:paraId="137AF5B3" w14:textId="77777777" w:rsidR="001D07D1" w:rsidRDefault="001D07D1" w:rsidP="001D07D1">
            <w:pPr>
              <w:pStyle w:val="TableBullet"/>
              <w:ind w:left="0" w:firstLine="0"/>
            </w:pPr>
            <w:r>
              <w:t>INNG</w:t>
            </w:r>
          </w:p>
        </w:tc>
        <w:tc>
          <w:tcPr>
            <w:tcW w:w="3661" w:type="dxa"/>
          </w:tcPr>
          <w:p w14:paraId="6F309DAE" w14:textId="77777777" w:rsidR="001D07D1" w:rsidRPr="009A3BAC" w:rsidRDefault="001D07D1" w:rsidP="00046D2A">
            <w:pPr>
              <w:pStyle w:val="TableBullet"/>
              <w:numPr>
                <w:ilvl w:val="0"/>
                <w:numId w:val="0"/>
              </w:numPr>
              <w:ind w:left="288"/>
              <w:rPr>
                <w:sz w:val="8"/>
                <w:szCs w:val="8"/>
              </w:rPr>
            </w:pPr>
          </w:p>
          <w:p w14:paraId="371E0B41" w14:textId="77777777" w:rsidR="001D07D1" w:rsidRDefault="001D07D1" w:rsidP="00046D2A">
            <w:pPr>
              <w:pStyle w:val="TableBullet"/>
            </w:pPr>
            <w:r>
              <w:t>Planning</w:t>
            </w:r>
          </w:p>
          <w:p w14:paraId="16A29DF3" w14:textId="77777777" w:rsidR="001D07D1" w:rsidRDefault="001D07D1" w:rsidP="00046D2A">
            <w:pPr>
              <w:pStyle w:val="TableBullet"/>
            </w:pPr>
            <w:r w:rsidRPr="00FF34F6">
              <w:t>Public Information and Warning</w:t>
            </w:r>
          </w:p>
          <w:p w14:paraId="779224E0" w14:textId="77777777" w:rsidR="001D07D1" w:rsidRDefault="001D07D1" w:rsidP="00046D2A">
            <w:pPr>
              <w:pStyle w:val="TableBullet"/>
            </w:pPr>
            <w:r w:rsidRPr="00E001F6">
              <w:t>Operational Coordination</w:t>
            </w:r>
          </w:p>
          <w:p w14:paraId="3C9DAF05" w14:textId="77777777" w:rsidR="001D07D1" w:rsidRDefault="001D07D1" w:rsidP="00046D2A">
            <w:pPr>
              <w:pStyle w:val="TableBullet"/>
            </w:pPr>
            <w:r w:rsidRPr="00FF34F6">
              <w:t>Environmental Response/Health and Safety</w:t>
            </w:r>
          </w:p>
          <w:p w14:paraId="08502039" w14:textId="77777777" w:rsidR="001D07D1" w:rsidRDefault="001D07D1" w:rsidP="00046D2A">
            <w:pPr>
              <w:pStyle w:val="TableBullet"/>
            </w:pPr>
            <w:r w:rsidRPr="00FF34F6">
              <w:t>Fatality Management Services</w:t>
            </w:r>
          </w:p>
          <w:p w14:paraId="04F0D02D" w14:textId="77777777" w:rsidR="001D07D1" w:rsidRDefault="001D07D1" w:rsidP="00046D2A">
            <w:pPr>
              <w:pStyle w:val="TableBullet"/>
            </w:pPr>
            <w:r w:rsidRPr="00FF34F6">
              <w:t>Logistics and Supply Chain Management</w:t>
            </w:r>
          </w:p>
          <w:p w14:paraId="256EFAEF" w14:textId="77777777" w:rsidR="001D07D1" w:rsidRPr="00384146" w:rsidRDefault="001D07D1" w:rsidP="00046D2A">
            <w:pPr>
              <w:pStyle w:val="TableBullet"/>
            </w:pPr>
            <w:r w:rsidRPr="00384146">
              <w:t>Public Health</w:t>
            </w:r>
            <w:r>
              <w:t>, Healthcare,</w:t>
            </w:r>
            <w:r w:rsidRPr="00384146">
              <w:t xml:space="preserve"> and </w:t>
            </w:r>
            <w:r>
              <w:t xml:space="preserve">Emergency </w:t>
            </w:r>
            <w:r w:rsidRPr="00384146">
              <w:t>Medical Services</w:t>
            </w:r>
          </w:p>
          <w:p w14:paraId="0874B49B" w14:textId="09EDEFB8" w:rsidR="001D07D1" w:rsidRPr="001D07D1" w:rsidRDefault="001D07D1" w:rsidP="00410DC3">
            <w:pPr>
              <w:pStyle w:val="TableBullet"/>
              <w:rPr>
                <w:sz w:val="20"/>
              </w:rPr>
            </w:pPr>
            <w:r w:rsidRPr="00E001F6">
              <w:t xml:space="preserve">Situational </w:t>
            </w:r>
            <w:r>
              <w:t xml:space="preserve">Assessment </w:t>
            </w:r>
          </w:p>
        </w:tc>
      </w:tr>
      <w:tr w:rsidR="001D07D1" w14:paraId="19565753" w14:textId="77777777" w:rsidTr="009400F0">
        <w:trPr>
          <w:trHeight w:val="2047"/>
        </w:trPr>
        <w:tc>
          <w:tcPr>
            <w:tcW w:w="2082" w:type="dxa"/>
            <w:vAlign w:val="center"/>
          </w:tcPr>
          <w:p w14:paraId="6166550D" w14:textId="10BE3239" w:rsidR="001D07D1" w:rsidRDefault="001D07D1" w:rsidP="001D07D1">
            <w:pPr>
              <w:ind w:left="-18"/>
              <w:jc w:val="center"/>
              <w:rPr>
                <w:noProof/>
              </w:rPr>
            </w:pPr>
            <w:r>
              <w:rPr>
                <w:noProof/>
              </w:rPr>
              <w:drawing>
                <wp:inline distT="0" distB="0" distL="0" distR="0" wp14:anchorId="6B996E1A" wp14:editId="7821BA87">
                  <wp:extent cx="996696" cy="987552"/>
                  <wp:effectExtent l="0" t="0" r="0"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safety blue.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96696" cy="987552"/>
                          </a:xfrm>
                          <a:prstGeom prst="rect">
                            <a:avLst/>
                          </a:prstGeom>
                        </pic:spPr>
                      </pic:pic>
                    </a:graphicData>
                  </a:graphic>
                </wp:inline>
              </w:drawing>
            </w:r>
          </w:p>
        </w:tc>
        <w:tc>
          <w:tcPr>
            <w:tcW w:w="2716" w:type="dxa"/>
          </w:tcPr>
          <w:p w14:paraId="79286798" w14:textId="77777777" w:rsidR="001D07D1" w:rsidRPr="008C22EB" w:rsidRDefault="001D07D1" w:rsidP="001D07D1">
            <w:pPr>
              <w:pStyle w:val="TableText0"/>
              <w:rPr>
                <w:b/>
              </w:rPr>
            </w:pPr>
            <w:r w:rsidRPr="008C22EB">
              <w:rPr>
                <w:b/>
              </w:rPr>
              <w:t>Energy</w:t>
            </w:r>
          </w:p>
          <w:p w14:paraId="1E1B3E0A" w14:textId="77777777" w:rsidR="001D07D1" w:rsidRDefault="001D07D1" w:rsidP="001D07D1">
            <w:pPr>
              <w:pStyle w:val="TableBullet"/>
            </w:pPr>
            <w:r>
              <w:t>Power (grid)</w:t>
            </w:r>
          </w:p>
          <w:p w14:paraId="09C85E75" w14:textId="77777777" w:rsidR="009400F0" w:rsidRDefault="001D07D1" w:rsidP="009400F0">
            <w:pPr>
              <w:pStyle w:val="TableBullet"/>
            </w:pPr>
            <w:r>
              <w:t>Temporary power</w:t>
            </w:r>
          </w:p>
          <w:p w14:paraId="2DD9B07C" w14:textId="68F7E991" w:rsidR="001D07D1" w:rsidRPr="009400F0" w:rsidRDefault="001D07D1" w:rsidP="00410DC3">
            <w:pPr>
              <w:pStyle w:val="TableBullet"/>
            </w:pPr>
            <w:r>
              <w:t>Fuel</w:t>
            </w:r>
          </w:p>
        </w:tc>
        <w:tc>
          <w:tcPr>
            <w:tcW w:w="2543" w:type="dxa"/>
            <w:gridSpan w:val="3"/>
          </w:tcPr>
          <w:p w14:paraId="54560BA7" w14:textId="77777777" w:rsidR="001D07D1" w:rsidRPr="009400F0" w:rsidRDefault="001D07D1" w:rsidP="001D07D1">
            <w:pPr>
              <w:pStyle w:val="TableBullet"/>
              <w:tabs>
                <w:tab w:val="clear" w:pos="288"/>
                <w:tab w:val="num" w:pos="360"/>
              </w:tabs>
              <w:ind w:left="0" w:firstLine="0"/>
              <w:rPr>
                <w:b/>
                <w:bCs/>
              </w:rPr>
            </w:pPr>
            <w:r w:rsidRPr="009400F0">
              <w:rPr>
                <w:b/>
                <w:bCs/>
              </w:rPr>
              <w:t>ESF 12*</w:t>
            </w:r>
          </w:p>
          <w:p w14:paraId="0409DBFD" w14:textId="77777777" w:rsidR="001D07D1" w:rsidRPr="00EC7F39" w:rsidRDefault="001D07D1" w:rsidP="001D07D1">
            <w:pPr>
              <w:pStyle w:val="TableBullet"/>
              <w:tabs>
                <w:tab w:val="clear" w:pos="288"/>
                <w:tab w:val="num" w:pos="360"/>
              </w:tabs>
              <w:ind w:left="0" w:firstLine="0"/>
            </w:pPr>
            <w:r w:rsidRPr="00EC7F39">
              <w:t>ESF 3</w:t>
            </w:r>
          </w:p>
          <w:p w14:paraId="094935FB" w14:textId="77777777" w:rsidR="001D07D1" w:rsidRDefault="001D07D1" w:rsidP="001D07D1">
            <w:pPr>
              <w:pStyle w:val="TableBullet"/>
              <w:tabs>
                <w:tab w:val="clear" w:pos="288"/>
                <w:tab w:val="num" w:pos="360"/>
              </w:tabs>
              <w:ind w:left="0" w:firstLine="0"/>
            </w:pPr>
            <w:r w:rsidRPr="00EC7F39">
              <w:t>ESF 5</w:t>
            </w:r>
          </w:p>
          <w:p w14:paraId="58A89315" w14:textId="77777777" w:rsidR="001D07D1" w:rsidRDefault="001D07D1" w:rsidP="001D07D1">
            <w:pPr>
              <w:pStyle w:val="TableBullet"/>
              <w:tabs>
                <w:tab w:val="clear" w:pos="288"/>
                <w:tab w:val="num" w:pos="360"/>
              </w:tabs>
              <w:ind w:left="0" w:firstLine="0"/>
            </w:pPr>
            <w:r>
              <w:t>ESF 7</w:t>
            </w:r>
          </w:p>
          <w:p w14:paraId="561F6F9C" w14:textId="77777777" w:rsidR="001D07D1" w:rsidRPr="00EC7F39" w:rsidRDefault="001D07D1" w:rsidP="001D07D1">
            <w:pPr>
              <w:pStyle w:val="TableBullet"/>
              <w:tabs>
                <w:tab w:val="clear" w:pos="288"/>
                <w:tab w:val="num" w:pos="360"/>
              </w:tabs>
              <w:ind w:left="0" w:firstLine="0"/>
            </w:pPr>
            <w:r>
              <w:t>ESF 14</w:t>
            </w:r>
          </w:p>
          <w:p w14:paraId="6B4E9A82" w14:textId="77777777" w:rsidR="009400F0" w:rsidRDefault="001D07D1" w:rsidP="009400F0">
            <w:pPr>
              <w:pStyle w:val="TableBullet"/>
              <w:tabs>
                <w:tab w:val="clear" w:pos="288"/>
                <w:tab w:val="num" w:pos="360"/>
              </w:tabs>
              <w:ind w:left="0" w:firstLine="0"/>
            </w:pPr>
            <w:r w:rsidRPr="00EC7F39">
              <w:t>ESF 15</w:t>
            </w:r>
          </w:p>
          <w:p w14:paraId="135459F2" w14:textId="644CA479" w:rsidR="001D07D1" w:rsidRPr="009400F0" w:rsidRDefault="001D07D1" w:rsidP="00410DC3">
            <w:pPr>
              <w:pStyle w:val="TableBullet"/>
              <w:tabs>
                <w:tab w:val="clear" w:pos="288"/>
                <w:tab w:val="num" w:pos="360"/>
              </w:tabs>
              <w:ind w:left="0" w:firstLine="0"/>
            </w:pPr>
            <w:r>
              <w:t>INNG</w:t>
            </w:r>
          </w:p>
        </w:tc>
        <w:tc>
          <w:tcPr>
            <w:tcW w:w="3661" w:type="dxa"/>
          </w:tcPr>
          <w:p w14:paraId="51CD42B7" w14:textId="77777777" w:rsidR="001D07D1" w:rsidRDefault="001D07D1" w:rsidP="001D07D1">
            <w:pPr>
              <w:pStyle w:val="TableBullet"/>
            </w:pPr>
            <w:r>
              <w:t>Planning</w:t>
            </w:r>
          </w:p>
          <w:p w14:paraId="4A8540BB" w14:textId="77777777" w:rsidR="001D07D1" w:rsidRDefault="001D07D1" w:rsidP="001D07D1">
            <w:pPr>
              <w:pStyle w:val="TableBullet"/>
            </w:pPr>
            <w:r w:rsidRPr="00A0289B">
              <w:t>Public Information and Warning</w:t>
            </w:r>
            <w:r w:rsidRPr="00384146">
              <w:t xml:space="preserve"> </w:t>
            </w:r>
          </w:p>
          <w:p w14:paraId="75112AC9" w14:textId="77777777" w:rsidR="001D07D1" w:rsidRDefault="001D07D1" w:rsidP="001D07D1">
            <w:pPr>
              <w:pStyle w:val="TableBullet"/>
            </w:pPr>
            <w:r>
              <w:t>Operational Coordination</w:t>
            </w:r>
          </w:p>
          <w:p w14:paraId="2EA34D98" w14:textId="77777777" w:rsidR="001D07D1" w:rsidRDefault="001D07D1" w:rsidP="001D07D1">
            <w:pPr>
              <w:pStyle w:val="TableBullet"/>
            </w:pPr>
            <w:r w:rsidRPr="00384146">
              <w:t>Infrastructure Systems</w:t>
            </w:r>
          </w:p>
          <w:p w14:paraId="49E47B56" w14:textId="77777777" w:rsidR="001D07D1" w:rsidRDefault="001D07D1" w:rsidP="001D07D1">
            <w:pPr>
              <w:pStyle w:val="TableBullet"/>
            </w:pPr>
            <w:r w:rsidRPr="0018573A">
              <w:t>Logistics and Supply Chain Management</w:t>
            </w:r>
          </w:p>
          <w:p w14:paraId="5D5C7825" w14:textId="77777777" w:rsidR="001D07D1" w:rsidRDefault="001D07D1" w:rsidP="001D07D1">
            <w:pPr>
              <w:pStyle w:val="TableBullet"/>
            </w:pPr>
            <w:r>
              <w:t>Si</w:t>
            </w:r>
            <w:r w:rsidRPr="0018573A">
              <w:t>tuational Assessment</w:t>
            </w:r>
            <w:r>
              <w:t xml:space="preserve"> </w:t>
            </w:r>
          </w:p>
          <w:p w14:paraId="260B44AD" w14:textId="77777777" w:rsidR="001D07D1" w:rsidRPr="009A3BAC" w:rsidRDefault="001D07D1" w:rsidP="001D07D1">
            <w:pPr>
              <w:pStyle w:val="TableBullet"/>
              <w:numPr>
                <w:ilvl w:val="0"/>
                <w:numId w:val="0"/>
              </w:numPr>
              <w:ind w:left="288"/>
              <w:rPr>
                <w:sz w:val="8"/>
                <w:szCs w:val="8"/>
              </w:rPr>
            </w:pPr>
          </w:p>
        </w:tc>
      </w:tr>
      <w:tr w:rsidR="001D07D1" w14:paraId="6AA132F5" w14:textId="77777777" w:rsidTr="009400F0">
        <w:trPr>
          <w:trHeight w:val="618"/>
        </w:trPr>
        <w:tc>
          <w:tcPr>
            <w:tcW w:w="11002" w:type="dxa"/>
            <w:gridSpan w:val="6"/>
            <w:shd w:val="clear" w:color="auto" w:fill="AC0000"/>
            <w:vAlign w:val="center"/>
          </w:tcPr>
          <w:p w14:paraId="28A82B07" w14:textId="77777777" w:rsidR="001D07D1" w:rsidRPr="001D07D1" w:rsidRDefault="001D07D1" w:rsidP="001D07D1">
            <w:pPr>
              <w:ind w:left="-18"/>
              <w:jc w:val="center"/>
              <w:rPr>
                <w:rFonts w:ascii="Arial Narrow" w:hAnsi="Arial Narrow" w:cs="Arial"/>
                <w:b/>
                <w:sz w:val="6"/>
                <w:szCs w:val="6"/>
              </w:rPr>
            </w:pPr>
          </w:p>
          <w:p w14:paraId="56218DF4" w14:textId="19889AD2" w:rsidR="001D07D1" w:rsidRPr="001D07D1" w:rsidRDefault="001D07D1" w:rsidP="001D07D1">
            <w:pPr>
              <w:ind w:left="-18"/>
              <w:jc w:val="center"/>
              <w:rPr>
                <w:rFonts w:ascii="Arial Narrow" w:hAnsi="Arial Narrow"/>
                <w:noProof/>
              </w:rPr>
            </w:pPr>
            <w:r w:rsidRPr="009A3BAC">
              <w:rPr>
                <w:rFonts w:cs="Arial"/>
                <w:b/>
                <w:noProof/>
                <w:sz w:val="36"/>
                <w:szCs w:val="36"/>
              </w:rPr>
              <mc:AlternateContent>
                <mc:Choice Requires="wps">
                  <w:drawing>
                    <wp:anchor distT="45720" distB="45720" distL="114300" distR="114300" simplePos="0" relativeHeight="251658250" behindDoc="0" locked="0" layoutInCell="1" allowOverlap="1" wp14:anchorId="292CC1C7" wp14:editId="549CAC3E">
                      <wp:simplePos x="0" y="0"/>
                      <wp:positionH relativeFrom="column">
                        <wp:posOffset>2411095</wp:posOffset>
                      </wp:positionH>
                      <wp:positionV relativeFrom="paragraph">
                        <wp:posOffset>-24130</wp:posOffset>
                      </wp:positionV>
                      <wp:extent cx="285750" cy="257175"/>
                      <wp:effectExtent l="0" t="0" r="1905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57175"/>
                              </a:xfrm>
                              <a:prstGeom prst="rect">
                                <a:avLst/>
                              </a:prstGeom>
                              <a:solidFill>
                                <a:srgbClr val="AC0000"/>
                              </a:solidFill>
                              <a:ln w="9525">
                                <a:solidFill>
                                  <a:srgbClr val="AC0000"/>
                                </a:solidFill>
                                <a:miter lim="800000"/>
                                <a:headEnd/>
                                <a:tailEnd/>
                              </a:ln>
                            </wps:spPr>
                            <wps:txbx>
                              <w:txbxContent>
                                <w:p w14:paraId="195C9B39" w14:textId="77777777" w:rsidR="001D07D1" w:rsidRPr="009A3BAC" w:rsidRDefault="001D07D1" w:rsidP="001D07D1">
                                  <w:pPr>
                                    <w:jc w:val="center"/>
                                    <w:rPr>
                                      <w:b/>
                                      <w:bCs/>
                                      <w:sz w:val="32"/>
                                      <w:szCs w:val="32"/>
                                    </w:rPr>
                                  </w:pPr>
                                  <w:r w:rsidRPr="009A3BAC">
                                    <w:rPr>
                                      <w:b/>
                                      <w:bCs/>
                                      <w:sz w:val="32"/>
                                      <w:szCs w:val="32"/>
                                    </w:rPr>
                                    <w:t>*</w:t>
                                  </w:r>
                                  <w:r>
                                    <w:rPr>
                                      <w:b/>
                                      <w:bCs/>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2CC1C7" id="Text Box 2" o:spid="_x0000_s1041" type="#_x0000_t202" style="position:absolute;left:0;text-align:left;margin-left:189.85pt;margin-top:-1.9pt;width:22.5pt;height:20.25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" fillcolor="#ac0000" strokecolor="#ac0000">
                      <v:textbox>
                        <w:txbxContent>
                          <w:p w14:paraId="195C9B39" w14:textId="77777777" w:rsidR="001D07D1" w:rsidRPr="009A3BAC" w:rsidRDefault="001D07D1" w:rsidP="001D07D1">
                            <w:pPr>
                              <w:jc w:val="center"/>
                              <w:rPr>
                                <w:b/>
                                <w:bCs/>
                                <w:sz w:val="32"/>
                                <w:szCs w:val="32"/>
                              </w:rPr>
                            </w:pPr>
                            <w:r w:rsidRPr="009A3BAC">
                              <w:rPr>
                                <w:b/>
                                <w:bCs/>
                                <w:sz w:val="32"/>
                                <w:szCs w:val="32"/>
                              </w:rPr>
                              <w:t>*</w:t>
                            </w:r>
                            <w:r>
                              <w:rPr>
                                <w:b/>
                                <w:bCs/>
                                <w:sz w:val="32"/>
                                <w:szCs w:val="32"/>
                              </w:rPr>
                              <w:t xml:space="preserve">  </w:t>
                            </w:r>
                          </w:p>
                        </w:txbxContent>
                      </v:textbox>
                    </v:shape>
                  </w:pict>
                </mc:Fallback>
              </mc:AlternateContent>
            </w:r>
            <w:r w:rsidRPr="001D07D1">
              <w:rPr>
                <w:rFonts w:ascii="Arial Narrow" w:hAnsi="Arial Narrow" w:cs="Arial"/>
                <w:b/>
              </w:rPr>
              <w:t xml:space="preserve">       =  COORDINATING UNIT</w:t>
            </w:r>
          </w:p>
          <w:p w14:paraId="604FA607" w14:textId="568782FC" w:rsidR="001D07D1" w:rsidRPr="001D07D1" w:rsidRDefault="001D07D1" w:rsidP="001D07D1">
            <w:pPr>
              <w:pStyle w:val="TableBullet"/>
              <w:numPr>
                <w:ilvl w:val="0"/>
                <w:numId w:val="0"/>
              </w:numPr>
              <w:ind w:left="288"/>
              <w:jc w:val="center"/>
              <w:rPr>
                <w:sz w:val="2"/>
                <w:szCs w:val="2"/>
              </w:rPr>
            </w:pPr>
          </w:p>
        </w:tc>
      </w:tr>
      <w:tr w:rsidR="009400F0" w:rsidRPr="007E14F5" w14:paraId="66DA59A1" w14:textId="77777777" w:rsidTr="009400F0">
        <w:trPr>
          <w:trHeight w:val="2127"/>
        </w:trPr>
        <w:tc>
          <w:tcPr>
            <w:tcW w:w="2082" w:type="dxa"/>
            <w:vAlign w:val="center"/>
          </w:tcPr>
          <w:p w14:paraId="056F0E65" w14:textId="6FB0EAF4" w:rsidR="001D07D1" w:rsidRDefault="001D07D1" w:rsidP="001D07D1">
            <w:pPr>
              <w:ind w:left="-18"/>
              <w:jc w:val="center"/>
            </w:pPr>
            <w:r>
              <w:rPr>
                <w:noProof/>
              </w:rPr>
              <w:lastRenderedPageBreak/>
              <w:drawing>
                <wp:inline distT="0" distB="0" distL="0" distR="0" wp14:anchorId="7132753E" wp14:editId="37C8CD3A">
                  <wp:extent cx="996696" cy="99669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safety blue.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96696" cy="996696"/>
                          </a:xfrm>
                          <a:prstGeom prst="rect">
                            <a:avLst/>
                          </a:prstGeom>
                        </pic:spPr>
                      </pic:pic>
                    </a:graphicData>
                  </a:graphic>
                </wp:inline>
              </w:drawing>
            </w:r>
          </w:p>
        </w:tc>
        <w:tc>
          <w:tcPr>
            <w:tcW w:w="2728" w:type="dxa"/>
            <w:gridSpan w:val="2"/>
          </w:tcPr>
          <w:p w14:paraId="5290CEEB" w14:textId="77777777" w:rsidR="001D07D1" w:rsidRPr="008C22EB" w:rsidRDefault="001D07D1" w:rsidP="001D07D1">
            <w:pPr>
              <w:pStyle w:val="TableText0"/>
              <w:rPr>
                <w:b/>
              </w:rPr>
            </w:pPr>
            <w:r w:rsidRPr="008C22EB">
              <w:rPr>
                <w:b/>
              </w:rPr>
              <w:t>Communications</w:t>
            </w:r>
          </w:p>
          <w:p w14:paraId="185EEF4E" w14:textId="77777777" w:rsidR="001D07D1" w:rsidRDefault="001D07D1" w:rsidP="001D07D1">
            <w:pPr>
              <w:pStyle w:val="TableBullet"/>
            </w:pPr>
            <w:r>
              <w:t>Infrastructure</w:t>
            </w:r>
          </w:p>
          <w:p w14:paraId="0D0F4653" w14:textId="77777777" w:rsidR="001D07D1" w:rsidRDefault="001D07D1" w:rsidP="001D07D1">
            <w:pPr>
              <w:pStyle w:val="TableBullet"/>
            </w:pPr>
            <w:r>
              <w:t>Alerts, warnings, messages</w:t>
            </w:r>
          </w:p>
          <w:p w14:paraId="1E09A077" w14:textId="77777777" w:rsidR="001D07D1" w:rsidRDefault="001D07D1" w:rsidP="001D07D1">
            <w:pPr>
              <w:pStyle w:val="TableBullet"/>
            </w:pPr>
            <w:r>
              <w:t>911 and dispatch</w:t>
            </w:r>
          </w:p>
          <w:p w14:paraId="725DC58D" w14:textId="77777777" w:rsidR="001D07D1" w:rsidRDefault="001D07D1" w:rsidP="001D07D1">
            <w:pPr>
              <w:pStyle w:val="TableBullet"/>
            </w:pPr>
            <w:r>
              <w:t>Responder communications</w:t>
            </w:r>
          </w:p>
          <w:p w14:paraId="1270A7A3" w14:textId="77777777" w:rsidR="001D07D1" w:rsidRDefault="001D07D1" w:rsidP="001D07D1">
            <w:pPr>
              <w:pStyle w:val="TableBullet"/>
            </w:pPr>
            <w:r>
              <w:t>Financial services</w:t>
            </w:r>
          </w:p>
          <w:p w14:paraId="667D6817" w14:textId="7B337547" w:rsidR="001D07D1" w:rsidRDefault="001D07D1" w:rsidP="001D07D1">
            <w:pPr>
              <w:pStyle w:val="TableBullet"/>
              <w:numPr>
                <w:ilvl w:val="0"/>
                <w:numId w:val="0"/>
              </w:numPr>
              <w:ind w:left="288"/>
            </w:pPr>
          </w:p>
        </w:tc>
        <w:tc>
          <w:tcPr>
            <w:tcW w:w="2504" w:type="dxa"/>
          </w:tcPr>
          <w:p w14:paraId="3CC56D12" w14:textId="77777777" w:rsidR="001D07D1" w:rsidRPr="009400F0" w:rsidRDefault="001D07D1" w:rsidP="001D07D1">
            <w:pPr>
              <w:pStyle w:val="TableBullet"/>
              <w:tabs>
                <w:tab w:val="clear" w:pos="288"/>
                <w:tab w:val="num" w:pos="360"/>
              </w:tabs>
              <w:ind w:left="0" w:firstLine="0"/>
              <w:rPr>
                <w:b/>
                <w:bCs/>
              </w:rPr>
            </w:pPr>
            <w:r w:rsidRPr="009400F0">
              <w:rPr>
                <w:b/>
                <w:bCs/>
              </w:rPr>
              <w:t>ESF 2*</w:t>
            </w:r>
          </w:p>
          <w:p w14:paraId="7CF62C6B" w14:textId="77777777" w:rsidR="001D07D1" w:rsidRDefault="001D07D1" w:rsidP="001D07D1">
            <w:pPr>
              <w:pStyle w:val="TableBullet"/>
              <w:tabs>
                <w:tab w:val="clear" w:pos="288"/>
                <w:tab w:val="num" w:pos="360"/>
              </w:tabs>
              <w:ind w:left="0" w:firstLine="0"/>
            </w:pPr>
            <w:r w:rsidRPr="00EC7F39">
              <w:t>ESF 5</w:t>
            </w:r>
          </w:p>
          <w:p w14:paraId="0B12FFC2" w14:textId="77777777" w:rsidR="001D07D1" w:rsidRDefault="001D07D1" w:rsidP="001D07D1">
            <w:pPr>
              <w:pStyle w:val="TableBullet"/>
              <w:tabs>
                <w:tab w:val="clear" w:pos="288"/>
                <w:tab w:val="num" w:pos="360"/>
              </w:tabs>
              <w:ind w:left="0" w:firstLine="0"/>
            </w:pPr>
            <w:r>
              <w:t>ESF 7</w:t>
            </w:r>
          </w:p>
          <w:p w14:paraId="72EA64C1" w14:textId="77777777" w:rsidR="001D07D1" w:rsidRDefault="001D07D1" w:rsidP="001D07D1">
            <w:pPr>
              <w:pStyle w:val="TableBullet"/>
              <w:tabs>
                <w:tab w:val="clear" w:pos="288"/>
                <w:tab w:val="num" w:pos="360"/>
              </w:tabs>
              <w:ind w:left="0" w:firstLine="0"/>
            </w:pPr>
            <w:r>
              <w:t>ESF 14</w:t>
            </w:r>
          </w:p>
          <w:p w14:paraId="2528318F" w14:textId="77777777" w:rsidR="001D07D1" w:rsidRPr="00EC7F39" w:rsidRDefault="001D07D1" w:rsidP="001D07D1">
            <w:pPr>
              <w:pStyle w:val="TableBullet"/>
              <w:tabs>
                <w:tab w:val="clear" w:pos="288"/>
                <w:tab w:val="num" w:pos="360"/>
              </w:tabs>
              <w:ind w:left="0" w:firstLine="0"/>
            </w:pPr>
            <w:r w:rsidRPr="00EC7F39">
              <w:t>ESF 15</w:t>
            </w:r>
          </w:p>
          <w:p w14:paraId="559B82BD" w14:textId="1201EEBA" w:rsidR="001D07D1" w:rsidRDefault="001D07D1" w:rsidP="001D07D1">
            <w:pPr>
              <w:pStyle w:val="TableBullet"/>
              <w:tabs>
                <w:tab w:val="clear" w:pos="288"/>
                <w:tab w:val="num" w:pos="360"/>
              </w:tabs>
              <w:ind w:left="0" w:firstLine="0"/>
            </w:pPr>
            <w:r>
              <w:t>INNG</w:t>
            </w:r>
          </w:p>
        </w:tc>
        <w:tc>
          <w:tcPr>
            <w:tcW w:w="3688" w:type="dxa"/>
            <w:gridSpan w:val="2"/>
          </w:tcPr>
          <w:p w14:paraId="23CBE105" w14:textId="77777777" w:rsidR="001D07D1" w:rsidRPr="00E001F6" w:rsidRDefault="001D07D1" w:rsidP="001D07D1">
            <w:pPr>
              <w:pStyle w:val="TableBullet"/>
            </w:pPr>
            <w:r w:rsidRPr="00E001F6">
              <w:t>Planning</w:t>
            </w:r>
          </w:p>
          <w:p w14:paraId="5F844C9D" w14:textId="77777777" w:rsidR="001D07D1" w:rsidRDefault="001D07D1" w:rsidP="001D07D1">
            <w:pPr>
              <w:pStyle w:val="TableBullet"/>
            </w:pPr>
            <w:r>
              <w:t>Public Information and Warning</w:t>
            </w:r>
          </w:p>
          <w:p w14:paraId="717C0E08" w14:textId="77777777" w:rsidR="001D07D1" w:rsidRPr="00E001F6" w:rsidRDefault="001D07D1" w:rsidP="001D07D1">
            <w:pPr>
              <w:pStyle w:val="TableBullet"/>
            </w:pPr>
            <w:r w:rsidRPr="00E001F6">
              <w:t>Operational Coordination</w:t>
            </w:r>
          </w:p>
          <w:p w14:paraId="3F33316E" w14:textId="77777777" w:rsidR="001D07D1" w:rsidRDefault="001D07D1" w:rsidP="001D07D1">
            <w:pPr>
              <w:pStyle w:val="TableBullet"/>
            </w:pPr>
            <w:r w:rsidRPr="00384146">
              <w:t>Infrastructure Systems</w:t>
            </w:r>
          </w:p>
          <w:p w14:paraId="29FC31CA" w14:textId="77777777" w:rsidR="001D07D1" w:rsidRPr="00384146" w:rsidRDefault="001D07D1" w:rsidP="001D07D1">
            <w:pPr>
              <w:pStyle w:val="TableBullet"/>
            </w:pPr>
            <w:r w:rsidRPr="00384146">
              <w:t>Operational Communication</w:t>
            </w:r>
            <w:r>
              <w:t>s</w:t>
            </w:r>
          </w:p>
          <w:p w14:paraId="62E0D864" w14:textId="4B0ECA47" w:rsidR="001D07D1" w:rsidRPr="007E14F5" w:rsidRDefault="001D07D1" w:rsidP="001D07D1">
            <w:pPr>
              <w:pStyle w:val="TableBullet"/>
              <w:numPr>
                <w:ilvl w:val="0"/>
                <w:numId w:val="0"/>
              </w:numPr>
              <w:ind w:left="288"/>
              <w:rPr>
                <w:sz w:val="8"/>
                <w:szCs w:val="8"/>
              </w:rPr>
            </w:pPr>
            <w:r w:rsidRPr="00E001F6">
              <w:t xml:space="preserve">Situational </w:t>
            </w:r>
            <w:r>
              <w:t>Assessment</w:t>
            </w:r>
          </w:p>
        </w:tc>
      </w:tr>
      <w:tr w:rsidR="001D07D1" w:rsidRPr="007E14F5" w14:paraId="2375E573" w14:textId="77777777" w:rsidTr="009400F0">
        <w:trPr>
          <w:trHeight w:val="1916"/>
        </w:trPr>
        <w:tc>
          <w:tcPr>
            <w:tcW w:w="2082" w:type="dxa"/>
            <w:vAlign w:val="center"/>
          </w:tcPr>
          <w:p w14:paraId="4C9F686A" w14:textId="7794BAF6" w:rsidR="001D07D1" w:rsidRDefault="001D07D1" w:rsidP="001D07D1">
            <w:pPr>
              <w:ind w:left="-18"/>
              <w:jc w:val="center"/>
              <w:rPr>
                <w:noProof/>
              </w:rPr>
            </w:pPr>
            <w:r>
              <w:rPr>
                <w:noProof/>
              </w:rPr>
              <w:drawing>
                <wp:inline distT="0" distB="0" distL="0" distR="0" wp14:anchorId="1FD57531" wp14:editId="5AFD9C29">
                  <wp:extent cx="996696" cy="996696"/>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safety blue.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96696" cy="996696"/>
                          </a:xfrm>
                          <a:prstGeom prst="rect">
                            <a:avLst/>
                          </a:prstGeom>
                        </pic:spPr>
                      </pic:pic>
                    </a:graphicData>
                  </a:graphic>
                </wp:inline>
              </w:drawing>
            </w:r>
          </w:p>
        </w:tc>
        <w:tc>
          <w:tcPr>
            <w:tcW w:w="2728" w:type="dxa"/>
            <w:gridSpan w:val="2"/>
          </w:tcPr>
          <w:p w14:paraId="33FAE7C3" w14:textId="77777777" w:rsidR="001D07D1" w:rsidRPr="008C22EB" w:rsidRDefault="001D07D1" w:rsidP="001D07D1">
            <w:pPr>
              <w:pStyle w:val="TableText0"/>
              <w:rPr>
                <w:b/>
              </w:rPr>
            </w:pPr>
            <w:r w:rsidRPr="008C22EB">
              <w:rPr>
                <w:b/>
              </w:rPr>
              <w:t>Transportation</w:t>
            </w:r>
          </w:p>
          <w:p w14:paraId="3B99FBBB" w14:textId="77777777" w:rsidR="001D07D1" w:rsidRDefault="001D07D1" w:rsidP="001D07D1">
            <w:pPr>
              <w:pStyle w:val="TableBullet"/>
            </w:pPr>
            <w:r>
              <w:t>Highway, roadway</w:t>
            </w:r>
          </w:p>
          <w:p w14:paraId="1D5B113F" w14:textId="77777777" w:rsidR="001D07D1" w:rsidRDefault="001D07D1" w:rsidP="001D07D1">
            <w:pPr>
              <w:pStyle w:val="TableBullet"/>
            </w:pPr>
            <w:r>
              <w:t>Mass transit</w:t>
            </w:r>
          </w:p>
          <w:p w14:paraId="49B16F55" w14:textId="77777777" w:rsidR="001D07D1" w:rsidRDefault="001D07D1" w:rsidP="001D07D1">
            <w:pPr>
              <w:pStyle w:val="TableBullet"/>
            </w:pPr>
            <w:r>
              <w:t>Railway</w:t>
            </w:r>
          </w:p>
          <w:p w14:paraId="3708FABA" w14:textId="77777777" w:rsidR="001D07D1" w:rsidRDefault="001D07D1" w:rsidP="001D07D1">
            <w:pPr>
              <w:pStyle w:val="TableBullet"/>
            </w:pPr>
            <w:r>
              <w:t>Aviation</w:t>
            </w:r>
          </w:p>
          <w:p w14:paraId="6E878C28" w14:textId="77777777" w:rsidR="001D07D1" w:rsidRDefault="001D07D1" w:rsidP="001D07D1">
            <w:pPr>
              <w:pStyle w:val="TableBullet"/>
            </w:pPr>
            <w:r>
              <w:t>Maritime</w:t>
            </w:r>
          </w:p>
          <w:p w14:paraId="1A757716" w14:textId="319B6FE0" w:rsidR="001D07D1" w:rsidRPr="009400F0" w:rsidRDefault="001D07D1" w:rsidP="001D07D1">
            <w:pPr>
              <w:pStyle w:val="TableBullet"/>
            </w:pPr>
            <w:r>
              <w:t>Pipeline</w:t>
            </w:r>
          </w:p>
        </w:tc>
        <w:tc>
          <w:tcPr>
            <w:tcW w:w="2504" w:type="dxa"/>
          </w:tcPr>
          <w:p w14:paraId="58431EAD" w14:textId="77777777" w:rsidR="001D07D1" w:rsidRPr="009400F0" w:rsidRDefault="001D07D1" w:rsidP="001D07D1">
            <w:pPr>
              <w:pStyle w:val="TableBullet"/>
              <w:tabs>
                <w:tab w:val="clear" w:pos="288"/>
                <w:tab w:val="num" w:pos="360"/>
              </w:tabs>
              <w:ind w:left="0" w:firstLine="0"/>
              <w:rPr>
                <w:b/>
                <w:bCs/>
              </w:rPr>
            </w:pPr>
            <w:r w:rsidRPr="009400F0">
              <w:rPr>
                <w:b/>
                <w:bCs/>
              </w:rPr>
              <w:t>ESF 1*</w:t>
            </w:r>
          </w:p>
          <w:p w14:paraId="21FCC81D" w14:textId="77777777" w:rsidR="001D07D1" w:rsidRDefault="001D07D1" w:rsidP="001D07D1">
            <w:pPr>
              <w:pStyle w:val="TableBullet"/>
              <w:tabs>
                <w:tab w:val="clear" w:pos="288"/>
                <w:tab w:val="num" w:pos="360"/>
              </w:tabs>
              <w:ind w:left="0" w:firstLine="0"/>
            </w:pPr>
            <w:r w:rsidRPr="00EC7F39">
              <w:t>ESF 5</w:t>
            </w:r>
          </w:p>
          <w:p w14:paraId="7995BE46" w14:textId="77777777" w:rsidR="001D07D1" w:rsidRDefault="001D07D1" w:rsidP="001D07D1">
            <w:pPr>
              <w:pStyle w:val="TableBullet"/>
              <w:tabs>
                <w:tab w:val="clear" w:pos="288"/>
                <w:tab w:val="num" w:pos="360"/>
              </w:tabs>
              <w:ind w:left="0" w:firstLine="0"/>
            </w:pPr>
            <w:r>
              <w:t>ESF 7</w:t>
            </w:r>
          </w:p>
          <w:p w14:paraId="00B1770C" w14:textId="77777777" w:rsidR="001D07D1" w:rsidRPr="00EC7F39" w:rsidRDefault="001D07D1" w:rsidP="001D07D1">
            <w:pPr>
              <w:pStyle w:val="TableBullet"/>
              <w:tabs>
                <w:tab w:val="clear" w:pos="288"/>
                <w:tab w:val="num" w:pos="360"/>
              </w:tabs>
              <w:ind w:left="0" w:firstLine="0"/>
            </w:pPr>
            <w:r>
              <w:t>ESF 14</w:t>
            </w:r>
          </w:p>
          <w:p w14:paraId="3330C554" w14:textId="77777777" w:rsidR="001D07D1" w:rsidRPr="00EC7F39" w:rsidRDefault="001D07D1" w:rsidP="001D07D1">
            <w:pPr>
              <w:pStyle w:val="TableBullet"/>
              <w:tabs>
                <w:tab w:val="clear" w:pos="288"/>
                <w:tab w:val="num" w:pos="360"/>
              </w:tabs>
              <w:ind w:left="0" w:firstLine="0"/>
            </w:pPr>
            <w:r w:rsidRPr="00EC7F39">
              <w:t xml:space="preserve">ESF 15 </w:t>
            </w:r>
          </w:p>
          <w:p w14:paraId="276652E5" w14:textId="710EE34F" w:rsidR="001D07D1" w:rsidRPr="005F0496" w:rsidRDefault="001D07D1" w:rsidP="001D07D1">
            <w:pPr>
              <w:pStyle w:val="TableBullet"/>
              <w:tabs>
                <w:tab w:val="clear" w:pos="288"/>
                <w:tab w:val="num" w:pos="360"/>
              </w:tabs>
              <w:ind w:left="0" w:firstLine="0"/>
            </w:pPr>
            <w:r w:rsidRPr="00EC7F39">
              <w:t>INNG</w:t>
            </w:r>
          </w:p>
        </w:tc>
        <w:tc>
          <w:tcPr>
            <w:tcW w:w="3688" w:type="dxa"/>
            <w:gridSpan w:val="2"/>
          </w:tcPr>
          <w:p w14:paraId="3DEF2A6E" w14:textId="77777777" w:rsidR="001D07D1" w:rsidRPr="00E001F6" w:rsidRDefault="001D07D1" w:rsidP="001D07D1">
            <w:pPr>
              <w:pStyle w:val="TableBullet"/>
            </w:pPr>
            <w:r w:rsidRPr="00E001F6">
              <w:t>Planning</w:t>
            </w:r>
          </w:p>
          <w:p w14:paraId="1B3B8718" w14:textId="77777777" w:rsidR="001D07D1" w:rsidRDefault="001D07D1" w:rsidP="001D07D1">
            <w:pPr>
              <w:pStyle w:val="TableBullet"/>
            </w:pPr>
            <w:r w:rsidRPr="00A0289B">
              <w:t>Public Information and Warning</w:t>
            </w:r>
            <w:r>
              <w:t xml:space="preserve"> </w:t>
            </w:r>
          </w:p>
          <w:p w14:paraId="55BA61FC" w14:textId="77777777" w:rsidR="001D07D1" w:rsidRDefault="001D07D1" w:rsidP="001D07D1">
            <w:pPr>
              <w:pStyle w:val="TableBullet"/>
            </w:pPr>
            <w:r w:rsidRPr="00E001F6">
              <w:t>Operational Coordination</w:t>
            </w:r>
            <w:r w:rsidRPr="00384146">
              <w:t xml:space="preserve"> </w:t>
            </w:r>
          </w:p>
          <w:p w14:paraId="6A4DD836" w14:textId="77777777" w:rsidR="001D07D1" w:rsidRPr="00384146" w:rsidRDefault="001D07D1" w:rsidP="001D07D1">
            <w:pPr>
              <w:pStyle w:val="TableBullet"/>
            </w:pPr>
            <w:r w:rsidRPr="00384146">
              <w:t>Critical Transportation</w:t>
            </w:r>
          </w:p>
          <w:p w14:paraId="476C7D63" w14:textId="77777777" w:rsidR="001D07D1" w:rsidRDefault="001D07D1" w:rsidP="001D07D1">
            <w:pPr>
              <w:pStyle w:val="TableBullet"/>
            </w:pPr>
            <w:r w:rsidRPr="00384146">
              <w:t>Infrastructure System</w:t>
            </w:r>
            <w:r>
              <w:t>s</w:t>
            </w:r>
          </w:p>
          <w:p w14:paraId="1B86F51C" w14:textId="28131CC7" w:rsidR="001D07D1" w:rsidRPr="00E001F6" w:rsidRDefault="001D07D1" w:rsidP="001D07D1">
            <w:pPr>
              <w:pStyle w:val="TableBullet"/>
            </w:pPr>
            <w:r w:rsidRPr="00E001F6">
              <w:t xml:space="preserve">Situational </w:t>
            </w:r>
            <w:r>
              <w:t>Assessment</w:t>
            </w:r>
          </w:p>
        </w:tc>
      </w:tr>
      <w:tr w:rsidR="001D07D1" w:rsidRPr="007E14F5" w14:paraId="42E645F8" w14:textId="77777777" w:rsidTr="009400F0">
        <w:trPr>
          <w:trHeight w:val="2092"/>
        </w:trPr>
        <w:tc>
          <w:tcPr>
            <w:tcW w:w="2082" w:type="dxa"/>
            <w:vAlign w:val="center"/>
          </w:tcPr>
          <w:p w14:paraId="686D9CBA" w14:textId="045D7363" w:rsidR="001D07D1" w:rsidRDefault="001D07D1" w:rsidP="001D07D1">
            <w:pPr>
              <w:ind w:left="-18"/>
              <w:jc w:val="center"/>
              <w:rPr>
                <w:noProof/>
              </w:rPr>
            </w:pPr>
            <w:r>
              <w:rPr>
                <w:noProof/>
              </w:rPr>
              <w:drawing>
                <wp:inline distT="0" distB="0" distL="0" distR="0" wp14:anchorId="43795E36" wp14:editId="430B4D1A">
                  <wp:extent cx="1014984" cy="969264"/>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safety blue.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14984" cy="969264"/>
                          </a:xfrm>
                          <a:prstGeom prst="rect">
                            <a:avLst/>
                          </a:prstGeom>
                        </pic:spPr>
                      </pic:pic>
                    </a:graphicData>
                  </a:graphic>
                </wp:inline>
              </w:drawing>
            </w:r>
          </w:p>
        </w:tc>
        <w:tc>
          <w:tcPr>
            <w:tcW w:w="2728" w:type="dxa"/>
            <w:gridSpan w:val="2"/>
          </w:tcPr>
          <w:p w14:paraId="5A0DEE96" w14:textId="77777777" w:rsidR="001D07D1" w:rsidRPr="008C22EB" w:rsidRDefault="001D07D1" w:rsidP="001D07D1">
            <w:pPr>
              <w:pStyle w:val="TableText0"/>
              <w:rPr>
                <w:b/>
              </w:rPr>
            </w:pPr>
            <w:r w:rsidRPr="008C22EB">
              <w:rPr>
                <w:b/>
              </w:rPr>
              <w:t>Hazardous Material</w:t>
            </w:r>
          </w:p>
          <w:p w14:paraId="6386E1B5" w14:textId="77777777" w:rsidR="001D07D1" w:rsidRDefault="001D07D1" w:rsidP="001D07D1">
            <w:pPr>
              <w:pStyle w:val="TableBullet"/>
            </w:pPr>
            <w:r>
              <w:t>Facilities</w:t>
            </w:r>
          </w:p>
          <w:p w14:paraId="488DC833" w14:textId="77777777" w:rsidR="001D07D1" w:rsidRDefault="001D07D1" w:rsidP="001D07D1">
            <w:pPr>
              <w:pStyle w:val="TableBullet"/>
            </w:pPr>
            <w:r>
              <w:t>Hazardous debris</w:t>
            </w:r>
          </w:p>
          <w:p w14:paraId="02463881" w14:textId="77777777" w:rsidR="001D07D1" w:rsidRDefault="001D07D1" w:rsidP="001D07D1">
            <w:pPr>
              <w:pStyle w:val="TableBullet"/>
            </w:pPr>
            <w:r>
              <w:t>Pollutants</w:t>
            </w:r>
          </w:p>
          <w:p w14:paraId="50226E07" w14:textId="5AF25686" w:rsidR="001D07D1" w:rsidRPr="004B77DF" w:rsidRDefault="001D07D1" w:rsidP="001D07D1">
            <w:pPr>
              <w:pStyle w:val="TableText0"/>
              <w:rPr>
                <w:b/>
                <w:sz w:val="20"/>
              </w:rPr>
            </w:pPr>
            <w:r>
              <w:t>Contaminants</w:t>
            </w:r>
          </w:p>
        </w:tc>
        <w:tc>
          <w:tcPr>
            <w:tcW w:w="2504" w:type="dxa"/>
          </w:tcPr>
          <w:p w14:paraId="55235382" w14:textId="77777777" w:rsidR="001D07D1" w:rsidRPr="009400F0" w:rsidRDefault="001D07D1" w:rsidP="001D07D1">
            <w:pPr>
              <w:pStyle w:val="TableBullet"/>
              <w:tabs>
                <w:tab w:val="clear" w:pos="288"/>
                <w:tab w:val="num" w:pos="360"/>
              </w:tabs>
              <w:ind w:left="0" w:firstLine="0"/>
              <w:rPr>
                <w:b/>
                <w:bCs/>
              </w:rPr>
            </w:pPr>
            <w:r w:rsidRPr="009400F0">
              <w:rPr>
                <w:b/>
                <w:bCs/>
              </w:rPr>
              <w:t>ESF 13*</w:t>
            </w:r>
          </w:p>
          <w:p w14:paraId="47478309" w14:textId="77777777" w:rsidR="001D07D1" w:rsidRPr="00EC7F39" w:rsidRDefault="001D07D1" w:rsidP="001D07D1">
            <w:pPr>
              <w:pStyle w:val="TableBullet"/>
              <w:tabs>
                <w:tab w:val="clear" w:pos="288"/>
                <w:tab w:val="num" w:pos="360"/>
              </w:tabs>
              <w:ind w:left="0" w:firstLine="0"/>
            </w:pPr>
            <w:r w:rsidRPr="00EC7F39">
              <w:t>ESF 4</w:t>
            </w:r>
          </w:p>
          <w:p w14:paraId="1D7ABDD3" w14:textId="77777777" w:rsidR="001D07D1" w:rsidRDefault="001D07D1" w:rsidP="001D07D1">
            <w:pPr>
              <w:pStyle w:val="TableBullet"/>
              <w:tabs>
                <w:tab w:val="clear" w:pos="288"/>
                <w:tab w:val="num" w:pos="360"/>
              </w:tabs>
              <w:ind w:left="0" w:firstLine="0"/>
            </w:pPr>
            <w:r w:rsidRPr="00EC7F39">
              <w:t>ESF 5</w:t>
            </w:r>
          </w:p>
          <w:p w14:paraId="08D0FB0F" w14:textId="77777777" w:rsidR="001D07D1" w:rsidRPr="00EC7F39" w:rsidRDefault="001D07D1" w:rsidP="001D07D1">
            <w:pPr>
              <w:pStyle w:val="TableBullet"/>
              <w:tabs>
                <w:tab w:val="clear" w:pos="288"/>
                <w:tab w:val="num" w:pos="360"/>
              </w:tabs>
              <w:ind w:left="0" w:firstLine="0"/>
            </w:pPr>
            <w:r>
              <w:t>ESF 7</w:t>
            </w:r>
          </w:p>
          <w:p w14:paraId="543C12CA" w14:textId="77777777" w:rsidR="001D07D1" w:rsidRDefault="001D07D1" w:rsidP="001D07D1">
            <w:pPr>
              <w:pStyle w:val="TableBullet"/>
              <w:tabs>
                <w:tab w:val="clear" w:pos="288"/>
                <w:tab w:val="num" w:pos="360"/>
              </w:tabs>
              <w:ind w:left="0" w:firstLine="0"/>
            </w:pPr>
            <w:r w:rsidRPr="00EC7F39">
              <w:t>ESF 10</w:t>
            </w:r>
          </w:p>
          <w:p w14:paraId="1FA9ACE5" w14:textId="77777777" w:rsidR="001D07D1" w:rsidRPr="00EC7F39" w:rsidRDefault="001D07D1" w:rsidP="001D07D1">
            <w:pPr>
              <w:pStyle w:val="TableBullet"/>
              <w:tabs>
                <w:tab w:val="clear" w:pos="288"/>
                <w:tab w:val="num" w:pos="360"/>
              </w:tabs>
              <w:ind w:left="0" w:firstLine="0"/>
            </w:pPr>
            <w:r>
              <w:t>ESF 14</w:t>
            </w:r>
          </w:p>
          <w:p w14:paraId="4B5A9B0B" w14:textId="77777777" w:rsidR="001D07D1" w:rsidRDefault="001D07D1" w:rsidP="001D07D1">
            <w:pPr>
              <w:pStyle w:val="TableBullet"/>
              <w:tabs>
                <w:tab w:val="clear" w:pos="288"/>
                <w:tab w:val="num" w:pos="360"/>
              </w:tabs>
              <w:ind w:left="0" w:firstLine="0"/>
            </w:pPr>
            <w:r w:rsidRPr="00EC7F39">
              <w:t>ESF 15</w:t>
            </w:r>
          </w:p>
          <w:p w14:paraId="53E3CFF1" w14:textId="209896BE" w:rsidR="001D07D1" w:rsidRPr="009400F0" w:rsidRDefault="001D07D1" w:rsidP="00410DC3">
            <w:pPr>
              <w:pStyle w:val="TableBullet"/>
              <w:tabs>
                <w:tab w:val="clear" w:pos="288"/>
                <w:tab w:val="num" w:pos="360"/>
              </w:tabs>
              <w:ind w:left="0" w:firstLine="0"/>
            </w:pPr>
            <w:r>
              <w:t>INNG</w:t>
            </w:r>
          </w:p>
        </w:tc>
        <w:tc>
          <w:tcPr>
            <w:tcW w:w="3688" w:type="dxa"/>
            <w:gridSpan w:val="2"/>
          </w:tcPr>
          <w:p w14:paraId="1D569E64" w14:textId="77777777" w:rsidR="001D07D1" w:rsidRPr="00E001F6" w:rsidRDefault="001D07D1" w:rsidP="001D07D1">
            <w:pPr>
              <w:pStyle w:val="TableBullet"/>
            </w:pPr>
            <w:r w:rsidRPr="00E001F6">
              <w:t>Planning</w:t>
            </w:r>
          </w:p>
          <w:p w14:paraId="1F072910" w14:textId="77777777" w:rsidR="001D07D1" w:rsidRDefault="001D07D1" w:rsidP="001D07D1">
            <w:pPr>
              <w:pStyle w:val="TableBullet"/>
            </w:pPr>
            <w:r w:rsidRPr="00A0289B">
              <w:t>Public Information and Warning</w:t>
            </w:r>
            <w:r>
              <w:t xml:space="preserve"> </w:t>
            </w:r>
          </w:p>
          <w:p w14:paraId="70BF1045" w14:textId="77777777" w:rsidR="001D07D1" w:rsidRPr="00E001F6" w:rsidRDefault="001D07D1" w:rsidP="001D07D1">
            <w:pPr>
              <w:pStyle w:val="TableBullet"/>
            </w:pPr>
            <w:r w:rsidRPr="00E001F6">
              <w:t>Operational Coordination</w:t>
            </w:r>
          </w:p>
          <w:p w14:paraId="6CE00F84" w14:textId="77777777" w:rsidR="001D07D1" w:rsidRDefault="001D07D1" w:rsidP="001D07D1">
            <w:pPr>
              <w:pStyle w:val="TableBullet"/>
            </w:pPr>
            <w:r w:rsidRPr="006625F7">
              <w:t>Environmental Response/Health and Safety</w:t>
            </w:r>
          </w:p>
          <w:p w14:paraId="6AC01CE2" w14:textId="77777777" w:rsidR="001D07D1" w:rsidRDefault="001D07D1" w:rsidP="001D07D1">
            <w:pPr>
              <w:pStyle w:val="TableBullet"/>
            </w:pPr>
            <w:r w:rsidRPr="00E001F6">
              <w:t xml:space="preserve">Situational </w:t>
            </w:r>
            <w:r>
              <w:t>Assessment</w:t>
            </w:r>
          </w:p>
          <w:p w14:paraId="65AD42BD" w14:textId="77777777" w:rsidR="001D07D1" w:rsidRPr="004B77DF" w:rsidRDefault="001D07D1" w:rsidP="001D07D1">
            <w:pPr>
              <w:pStyle w:val="TableBullet"/>
              <w:numPr>
                <w:ilvl w:val="0"/>
                <w:numId w:val="0"/>
              </w:numPr>
              <w:ind w:left="288"/>
              <w:rPr>
                <w:sz w:val="20"/>
              </w:rPr>
            </w:pPr>
          </w:p>
        </w:tc>
      </w:tr>
    </w:tbl>
    <w:p w14:paraId="03266645" w14:textId="77777777" w:rsidR="00BE70C7" w:rsidRDefault="00BE70C7" w:rsidP="00096A13">
      <w:pPr>
        <w:pStyle w:val="TABLE"/>
      </w:pPr>
      <w:bookmarkStart w:id="128" w:name="_Toc12465024"/>
      <w:bookmarkStart w:id="129" w:name="_Toc76134394"/>
    </w:p>
    <w:p w14:paraId="1B1F0284" w14:textId="77777777" w:rsidR="00425D19" w:rsidRDefault="00425D19">
      <w:pPr>
        <w:spacing w:after="200" w:line="276" w:lineRule="auto"/>
        <w:rPr>
          <w:rFonts w:ascii="Arial Narrow" w:hAnsi="Arial Narrow" w:cs="Arial"/>
          <w:b/>
          <w:caps/>
          <w:color w:val="000000" w:themeColor="text1"/>
          <w:szCs w:val="20"/>
        </w:rPr>
      </w:pPr>
      <w:r>
        <w:br w:type="page"/>
      </w:r>
    </w:p>
    <w:p w14:paraId="236ECCD0" w14:textId="797E4391" w:rsidR="00F86845" w:rsidRPr="00E66EAB" w:rsidRDefault="00F86845" w:rsidP="00096A13">
      <w:pPr>
        <w:pStyle w:val="TABLE"/>
      </w:pPr>
      <w:bookmarkStart w:id="130" w:name="_Toc90372968"/>
      <w:bookmarkStart w:id="131" w:name="_Toc95725995"/>
      <w:r>
        <w:lastRenderedPageBreak/>
        <w:t xml:space="preserve">Table </w:t>
      </w:r>
      <w:r w:rsidR="00316AE3">
        <w:t>1</w:t>
      </w:r>
      <w:r w:rsidR="0025419A">
        <w:t>6</w:t>
      </w:r>
      <w:r>
        <w:rPr>
          <w:noProof/>
        </w:rPr>
        <w:fldChar w:fldCharType="begin"/>
      </w:r>
      <w:r>
        <w:rPr>
          <w:noProof/>
        </w:rPr>
        <w:instrText xml:space="preserve"> SEQ Table \* ARABIC </w:instrText>
      </w:r>
      <w:r w:rsidR="00150279">
        <w:rPr>
          <w:noProof/>
        </w:rPr>
        <w:fldChar w:fldCharType="separate"/>
      </w:r>
      <w:r>
        <w:rPr>
          <w:noProof/>
        </w:rPr>
        <w:fldChar w:fldCharType="end"/>
      </w:r>
      <w:r w:rsidRPr="00E66EAB">
        <w:t xml:space="preserve">. Organizations </w:t>
      </w:r>
      <w:r>
        <w:t>that support</w:t>
      </w:r>
      <w:r w:rsidRPr="00E66EAB">
        <w:t xml:space="preserve"> </w:t>
      </w:r>
      <w:r>
        <w:t xml:space="preserve">ESF </w:t>
      </w:r>
      <w:r w:rsidR="009A129B">
        <w:t>#</w:t>
      </w:r>
      <w:r>
        <w:t>1</w:t>
      </w:r>
      <w:r w:rsidR="0089597B">
        <w:t>2</w:t>
      </w:r>
      <w:r w:rsidRPr="00E66EAB">
        <w:t xml:space="preserve"> during response</w:t>
      </w:r>
      <w:bookmarkEnd w:id="128"/>
      <w:bookmarkEnd w:id="130"/>
      <w:bookmarkEnd w:id="131"/>
      <w:r w:rsidR="00316AE3">
        <w:t xml:space="preserve"> </w:t>
      </w:r>
      <w:bookmarkEnd w:id="129"/>
    </w:p>
    <w:tbl>
      <w:tblPr>
        <w:tblStyle w:val="TableGrid"/>
        <w:tblW w:w="7200" w:type="dxa"/>
        <w:jc w:val="center"/>
        <w:tblLook w:val="04A0" w:firstRow="1" w:lastRow="0" w:firstColumn="1" w:lastColumn="0" w:noHBand="0" w:noVBand="1"/>
      </w:tblPr>
      <w:tblGrid>
        <w:gridCol w:w="6205"/>
        <w:gridCol w:w="995"/>
      </w:tblGrid>
      <w:tr w:rsidR="004527C6" w14:paraId="4D5A4C15" w14:textId="77777777" w:rsidTr="00EE562B">
        <w:trPr>
          <w:trHeight w:val="292"/>
          <w:jc w:val="center"/>
        </w:trPr>
        <w:tc>
          <w:tcPr>
            <w:tcW w:w="6205" w:type="dxa"/>
            <w:shd w:val="clear" w:color="auto" w:fill="C00000"/>
            <w:vAlign w:val="center"/>
          </w:tcPr>
          <w:p w14:paraId="103288C8" w14:textId="07AF7083" w:rsidR="004527C6" w:rsidRPr="008C18A9" w:rsidRDefault="00EE562B" w:rsidP="008C18A9">
            <w:pPr>
              <w:pStyle w:val="Body"/>
              <w:spacing w:before="0" w:after="0" w:line="240" w:lineRule="auto"/>
              <w:jc w:val="center"/>
              <w:rPr>
                <w:rFonts w:ascii="Arial Narrow" w:hAnsi="Arial Narrow"/>
                <w:b/>
                <w:bCs w:val="0"/>
                <w:color w:val="FFFFFF" w:themeColor="background1"/>
                <w:sz w:val="28"/>
              </w:rPr>
            </w:pPr>
            <w:bookmarkStart w:id="132" w:name="_Toc70105363"/>
            <w:bookmarkStart w:id="133" w:name="_Toc70168423"/>
            <w:bookmarkStart w:id="134" w:name="_Toc72312545"/>
            <w:bookmarkStart w:id="135" w:name="_Toc72508420"/>
            <w:bookmarkStart w:id="136" w:name="_Toc76134395"/>
            <w:r>
              <w:rPr>
                <w:rFonts w:ascii="Arial Narrow" w:hAnsi="Arial Narrow"/>
                <w:b/>
                <w:bCs w:val="0"/>
                <w:color w:val="FFFFFF" w:themeColor="background1"/>
                <w:sz w:val="28"/>
              </w:rPr>
              <w:t>ORGANIZATION</w:t>
            </w:r>
          </w:p>
        </w:tc>
        <w:tc>
          <w:tcPr>
            <w:tcW w:w="995" w:type="dxa"/>
            <w:shd w:val="clear" w:color="auto" w:fill="C00000"/>
            <w:vAlign w:val="center"/>
          </w:tcPr>
          <w:p w14:paraId="7DB61541" w14:textId="6A87EDD9" w:rsidR="004527C6" w:rsidRPr="008C18A9" w:rsidRDefault="00EE562B" w:rsidP="008C18A9">
            <w:pPr>
              <w:pStyle w:val="Body"/>
              <w:spacing w:before="0" w:after="0" w:line="240" w:lineRule="auto"/>
              <w:jc w:val="center"/>
              <w:rPr>
                <w:rFonts w:ascii="Arial Narrow" w:hAnsi="Arial Narrow"/>
                <w:b/>
                <w:bCs w:val="0"/>
                <w:color w:val="FFFFFF" w:themeColor="background1"/>
                <w:sz w:val="28"/>
              </w:rPr>
            </w:pPr>
            <w:r>
              <w:rPr>
                <w:rFonts w:ascii="Arial Narrow" w:hAnsi="Arial Narrow"/>
                <w:b/>
                <w:bCs w:val="0"/>
                <w:color w:val="FFFFFF" w:themeColor="background1"/>
                <w:sz w:val="28"/>
              </w:rPr>
              <w:t>ESF 12</w:t>
            </w:r>
          </w:p>
        </w:tc>
      </w:tr>
      <w:tr w:rsidR="004527C6" w14:paraId="1B0774E2" w14:textId="77777777" w:rsidTr="00EE562B">
        <w:trPr>
          <w:trHeight w:val="292"/>
          <w:jc w:val="center"/>
        </w:trPr>
        <w:tc>
          <w:tcPr>
            <w:tcW w:w="6205" w:type="dxa"/>
            <w:vAlign w:val="center"/>
          </w:tcPr>
          <w:p w14:paraId="1C25AA02" w14:textId="39EA8613" w:rsidR="004527C6" w:rsidRDefault="009E7155" w:rsidP="008C18A9">
            <w:pPr>
              <w:pStyle w:val="Body"/>
              <w:spacing w:before="0" w:after="0" w:line="240" w:lineRule="auto"/>
            </w:pPr>
            <w:r>
              <w:t>ESF 1: Transportation</w:t>
            </w:r>
          </w:p>
        </w:tc>
        <w:tc>
          <w:tcPr>
            <w:tcW w:w="995" w:type="dxa"/>
            <w:vAlign w:val="center"/>
          </w:tcPr>
          <w:p w14:paraId="6BF7C32D" w14:textId="40243262" w:rsidR="004527C6" w:rsidRDefault="001901EE" w:rsidP="008C18A9">
            <w:pPr>
              <w:pStyle w:val="Body"/>
              <w:spacing w:before="0" w:after="0" w:line="240" w:lineRule="auto"/>
              <w:jc w:val="center"/>
            </w:pPr>
            <w:r>
              <w:rPr>
                <w:rFonts w:ascii="Wingdings" w:eastAsia="Wingdings" w:hAnsi="Wingdings" w:cs="Wingdings"/>
              </w:rPr>
              <w:t>ü</w:t>
            </w:r>
          </w:p>
        </w:tc>
      </w:tr>
      <w:tr w:rsidR="004527C6" w14:paraId="79AE20D6" w14:textId="77777777" w:rsidTr="00EE562B">
        <w:trPr>
          <w:trHeight w:val="292"/>
          <w:jc w:val="center"/>
        </w:trPr>
        <w:tc>
          <w:tcPr>
            <w:tcW w:w="6205" w:type="dxa"/>
            <w:vAlign w:val="center"/>
          </w:tcPr>
          <w:p w14:paraId="081BCC5C" w14:textId="7545D985" w:rsidR="004527C6" w:rsidRDefault="009E7155" w:rsidP="008C18A9">
            <w:pPr>
              <w:pStyle w:val="Body"/>
              <w:spacing w:before="0" w:after="0" w:line="240" w:lineRule="auto"/>
            </w:pPr>
            <w:r>
              <w:t>ESF 2: Communications</w:t>
            </w:r>
          </w:p>
        </w:tc>
        <w:tc>
          <w:tcPr>
            <w:tcW w:w="995" w:type="dxa"/>
            <w:vAlign w:val="center"/>
          </w:tcPr>
          <w:p w14:paraId="2D7B9920" w14:textId="14F48E98" w:rsidR="004527C6" w:rsidRDefault="00464F7A" w:rsidP="008C18A9">
            <w:pPr>
              <w:pStyle w:val="Body"/>
              <w:spacing w:before="0" w:after="0" w:line="240" w:lineRule="auto"/>
              <w:jc w:val="center"/>
            </w:pPr>
            <w:r>
              <w:rPr>
                <w:rFonts w:ascii="Symbol" w:eastAsia="Symbol" w:hAnsi="Symbol" w:cs="Symbol"/>
              </w:rPr>
              <w:t>¾</w:t>
            </w:r>
            <w:r>
              <w:t xml:space="preserve">  </w:t>
            </w:r>
            <w:r>
              <w:rPr>
                <w:rFonts w:ascii="Symbol" w:eastAsia="Symbol" w:hAnsi="Symbol" w:cs="Symbol"/>
              </w:rPr>
              <w:t>¾</w:t>
            </w:r>
          </w:p>
        </w:tc>
      </w:tr>
      <w:tr w:rsidR="004527C6" w14:paraId="30633294" w14:textId="77777777" w:rsidTr="00EE562B">
        <w:trPr>
          <w:trHeight w:val="278"/>
          <w:jc w:val="center"/>
        </w:trPr>
        <w:tc>
          <w:tcPr>
            <w:tcW w:w="6205" w:type="dxa"/>
            <w:vAlign w:val="center"/>
          </w:tcPr>
          <w:p w14:paraId="282EA522" w14:textId="4B9DD40A" w:rsidR="004527C6" w:rsidRDefault="009E7155" w:rsidP="008C18A9">
            <w:pPr>
              <w:pStyle w:val="Body"/>
              <w:spacing w:before="0" w:after="0" w:line="240" w:lineRule="auto"/>
            </w:pPr>
            <w:r>
              <w:t>ESF 3: Public Works and Engineering</w:t>
            </w:r>
          </w:p>
        </w:tc>
        <w:tc>
          <w:tcPr>
            <w:tcW w:w="995" w:type="dxa"/>
            <w:vAlign w:val="center"/>
          </w:tcPr>
          <w:p w14:paraId="2081D8B4" w14:textId="70114D78" w:rsidR="004527C6" w:rsidRDefault="001901EE" w:rsidP="008C18A9">
            <w:pPr>
              <w:pStyle w:val="Body"/>
              <w:spacing w:before="0" w:after="0" w:line="240" w:lineRule="auto"/>
              <w:jc w:val="center"/>
            </w:pPr>
            <w:r>
              <w:rPr>
                <w:rFonts w:ascii="Wingdings" w:eastAsia="Wingdings" w:hAnsi="Wingdings" w:cs="Wingdings"/>
              </w:rPr>
              <w:t>ü</w:t>
            </w:r>
          </w:p>
        </w:tc>
      </w:tr>
      <w:tr w:rsidR="004527C6" w14:paraId="6371B90A" w14:textId="77777777" w:rsidTr="00EE562B">
        <w:trPr>
          <w:trHeight w:val="292"/>
          <w:jc w:val="center"/>
        </w:trPr>
        <w:tc>
          <w:tcPr>
            <w:tcW w:w="6205" w:type="dxa"/>
            <w:vAlign w:val="center"/>
          </w:tcPr>
          <w:p w14:paraId="689832A7" w14:textId="414B766A" w:rsidR="004527C6" w:rsidRDefault="009E7155" w:rsidP="008C18A9">
            <w:pPr>
              <w:pStyle w:val="Body"/>
              <w:spacing w:before="0" w:after="0" w:line="240" w:lineRule="auto"/>
            </w:pPr>
            <w:r>
              <w:t xml:space="preserve">ESF 4: Firefighting </w:t>
            </w:r>
          </w:p>
        </w:tc>
        <w:tc>
          <w:tcPr>
            <w:tcW w:w="995" w:type="dxa"/>
            <w:vAlign w:val="center"/>
          </w:tcPr>
          <w:p w14:paraId="31DC172C" w14:textId="3D62E8C1" w:rsidR="004527C6" w:rsidRDefault="00464F7A" w:rsidP="008C18A9">
            <w:pPr>
              <w:pStyle w:val="Body"/>
              <w:spacing w:before="0" w:after="0" w:line="240" w:lineRule="auto"/>
              <w:jc w:val="center"/>
            </w:pPr>
            <w:r>
              <w:rPr>
                <w:rFonts w:ascii="Symbol" w:eastAsia="Symbol" w:hAnsi="Symbol" w:cs="Symbol"/>
              </w:rPr>
              <w:t>¾</w:t>
            </w:r>
            <w:r>
              <w:t xml:space="preserve">  </w:t>
            </w:r>
            <w:r>
              <w:rPr>
                <w:rFonts w:ascii="Symbol" w:eastAsia="Symbol" w:hAnsi="Symbol" w:cs="Symbol"/>
              </w:rPr>
              <w:t>¾</w:t>
            </w:r>
          </w:p>
        </w:tc>
      </w:tr>
      <w:tr w:rsidR="004527C6" w14:paraId="7EA15E30" w14:textId="77777777" w:rsidTr="00EE562B">
        <w:trPr>
          <w:trHeight w:val="292"/>
          <w:jc w:val="center"/>
        </w:trPr>
        <w:tc>
          <w:tcPr>
            <w:tcW w:w="6205" w:type="dxa"/>
            <w:vAlign w:val="center"/>
          </w:tcPr>
          <w:p w14:paraId="1CD4AE78" w14:textId="2F8B5B81" w:rsidR="004527C6" w:rsidRDefault="009E7155" w:rsidP="008C18A9">
            <w:pPr>
              <w:pStyle w:val="Body"/>
              <w:spacing w:before="0" w:after="0" w:line="240" w:lineRule="auto"/>
            </w:pPr>
            <w:r>
              <w:t xml:space="preserve">ESF 5: </w:t>
            </w:r>
            <w:r w:rsidR="00644EB8">
              <w:t>Information and Planning</w:t>
            </w:r>
          </w:p>
        </w:tc>
        <w:tc>
          <w:tcPr>
            <w:tcW w:w="995" w:type="dxa"/>
            <w:vAlign w:val="center"/>
          </w:tcPr>
          <w:p w14:paraId="2635F269" w14:textId="73C86733" w:rsidR="004527C6" w:rsidRDefault="001C7973" w:rsidP="008C18A9">
            <w:pPr>
              <w:pStyle w:val="Body"/>
              <w:spacing w:before="0" w:after="0" w:line="240" w:lineRule="auto"/>
              <w:jc w:val="center"/>
            </w:pPr>
            <w:r>
              <w:rPr>
                <w:rFonts w:ascii="Wingdings" w:eastAsia="Wingdings" w:hAnsi="Wingdings" w:cs="Wingdings"/>
              </w:rPr>
              <w:t>ü</w:t>
            </w:r>
          </w:p>
        </w:tc>
      </w:tr>
      <w:tr w:rsidR="004527C6" w14:paraId="78972FF1" w14:textId="77777777" w:rsidTr="00EE562B">
        <w:trPr>
          <w:trHeight w:val="292"/>
          <w:jc w:val="center"/>
        </w:trPr>
        <w:tc>
          <w:tcPr>
            <w:tcW w:w="6205" w:type="dxa"/>
            <w:vAlign w:val="center"/>
          </w:tcPr>
          <w:p w14:paraId="0FA7528C" w14:textId="65D65BDE" w:rsidR="004527C6" w:rsidRDefault="00644EB8" w:rsidP="008C18A9">
            <w:pPr>
              <w:pStyle w:val="Body"/>
              <w:spacing w:before="0" w:after="0" w:line="240" w:lineRule="auto"/>
            </w:pPr>
            <w:r>
              <w:t xml:space="preserve">ESF 6: </w:t>
            </w:r>
            <w:r w:rsidR="00B62A7B">
              <w:t>Mass Care, Housing, and Human Services</w:t>
            </w:r>
          </w:p>
        </w:tc>
        <w:tc>
          <w:tcPr>
            <w:tcW w:w="995" w:type="dxa"/>
            <w:vAlign w:val="center"/>
          </w:tcPr>
          <w:p w14:paraId="2116891F" w14:textId="168813BA" w:rsidR="004527C6" w:rsidRDefault="00464F7A" w:rsidP="008C18A9">
            <w:pPr>
              <w:pStyle w:val="Body"/>
              <w:spacing w:before="0" w:after="0" w:line="240" w:lineRule="auto"/>
              <w:jc w:val="center"/>
            </w:pPr>
            <w:r>
              <w:rPr>
                <w:rFonts w:ascii="Symbol" w:eastAsia="Symbol" w:hAnsi="Symbol" w:cs="Symbol"/>
              </w:rPr>
              <w:t>¾</w:t>
            </w:r>
            <w:r>
              <w:t xml:space="preserve">  </w:t>
            </w:r>
            <w:r>
              <w:rPr>
                <w:rFonts w:ascii="Symbol" w:eastAsia="Symbol" w:hAnsi="Symbol" w:cs="Symbol"/>
              </w:rPr>
              <w:t>¾</w:t>
            </w:r>
          </w:p>
        </w:tc>
      </w:tr>
      <w:tr w:rsidR="00464F7A" w14:paraId="4096796F" w14:textId="77777777" w:rsidTr="007E3FFD">
        <w:trPr>
          <w:trHeight w:val="292"/>
          <w:jc w:val="center"/>
        </w:trPr>
        <w:tc>
          <w:tcPr>
            <w:tcW w:w="6205" w:type="dxa"/>
            <w:vAlign w:val="center"/>
          </w:tcPr>
          <w:p w14:paraId="5B172DE8" w14:textId="5D36509C" w:rsidR="00464F7A" w:rsidRDefault="00464F7A" w:rsidP="00464F7A">
            <w:pPr>
              <w:pStyle w:val="Body"/>
              <w:spacing w:before="0" w:after="0" w:line="240" w:lineRule="auto"/>
            </w:pPr>
            <w:r>
              <w:t>ESF 7: Logistics Support and Resource Management</w:t>
            </w:r>
          </w:p>
        </w:tc>
        <w:tc>
          <w:tcPr>
            <w:tcW w:w="995" w:type="dxa"/>
          </w:tcPr>
          <w:p w14:paraId="2348F2C7" w14:textId="1849F827" w:rsidR="00464F7A" w:rsidRDefault="00464F7A" w:rsidP="00464F7A">
            <w:pPr>
              <w:pStyle w:val="Body"/>
              <w:spacing w:before="0" w:after="0" w:line="240" w:lineRule="auto"/>
              <w:jc w:val="center"/>
            </w:pPr>
            <w:r w:rsidRPr="007D7454">
              <w:rPr>
                <w:rFonts w:ascii="Wingdings" w:eastAsia="Wingdings" w:hAnsi="Wingdings" w:cs="Wingdings"/>
              </w:rPr>
              <w:t>ü</w:t>
            </w:r>
          </w:p>
        </w:tc>
      </w:tr>
      <w:tr w:rsidR="00464F7A" w14:paraId="2542BC9B" w14:textId="77777777" w:rsidTr="007E3FFD">
        <w:trPr>
          <w:trHeight w:val="292"/>
          <w:jc w:val="center"/>
        </w:trPr>
        <w:tc>
          <w:tcPr>
            <w:tcW w:w="6205" w:type="dxa"/>
            <w:vAlign w:val="center"/>
          </w:tcPr>
          <w:p w14:paraId="67BD798E" w14:textId="2DE2E0C7" w:rsidR="00464F7A" w:rsidRDefault="00464F7A" w:rsidP="00464F7A">
            <w:pPr>
              <w:pStyle w:val="Body"/>
              <w:spacing w:before="0" w:after="0" w:line="240" w:lineRule="auto"/>
            </w:pPr>
            <w:r>
              <w:t>ESF 8: Public Health and Medical Services</w:t>
            </w:r>
          </w:p>
        </w:tc>
        <w:tc>
          <w:tcPr>
            <w:tcW w:w="995" w:type="dxa"/>
          </w:tcPr>
          <w:p w14:paraId="6AED1B71" w14:textId="68C1A6DD" w:rsidR="00464F7A" w:rsidRDefault="00464F7A" w:rsidP="00464F7A">
            <w:pPr>
              <w:pStyle w:val="Body"/>
              <w:spacing w:before="0" w:after="0" w:line="240" w:lineRule="auto"/>
              <w:jc w:val="center"/>
            </w:pPr>
            <w:r w:rsidRPr="007D7454">
              <w:rPr>
                <w:rFonts w:ascii="Wingdings" w:eastAsia="Wingdings" w:hAnsi="Wingdings" w:cs="Wingdings"/>
              </w:rPr>
              <w:t>ü</w:t>
            </w:r>
          </w:p>
        </w:tc>
      </w:tr>
      <w:tr w:rsidR="004527C6" w14:paraId="3668404D" w14:textId="77777777" w:rsidTr="00EE562B">
        <w:trPr>
          <w:trHeight w:val="278"/>
          <w:jc w:val="center"/>
        </w:trPr>
        <w:tc>
          <w:tcPr>
            <w:tcW w:w="6205" w:type="dxa"/>
            <w:vAlign w:val="center"/>
          </w:tcPr>
          <w:p w14:paraId="0C4A5835" w14:textId="23D9264C" w:rsidR="004527C6" w:rsidRDefault="00A4640D" w:rsidP="008C18A9">
            <w:pPr>
              <w:pStyle w:val="Body"/>
              <w:spacing w:before="0" w:after="0" w:line="240" w:lineRule="auto"/>
            </w:pPr>
            <w:r>
              <w:t>ESF 9: Search and Rescue</w:t>
            </w:r>
          </w:p>
        </w:tc>
        <w:tc>
          <w:tcPr>
            <w:tcW w:w="995" w:type="dxa"/>
            <w:vAlign w:val="center"/>
          </w:tcPr>
          <w:p w14:paraId="1B26B130" w14:textId="7D69715A" w:rsidR="004527C6" w:rsidRDefault="00464F7A" w:rsidP="008C18A9">
            <w:pPr>
              <w:pStyle w:val="Body"/>
              <w:spacing w:before="0" w:after="0" w:line="240" w:lineRule="auto"/>
              <w:jc w:val="center"/>
            </w:pPr>
            <w:r>
              <w:rPr>
                <w:rFonts w:ascii="Symbol" w:eastAsia="Symbol" w:hAnsi="Symbol" w:cs="Symbol"/>
              </w:rPr>
              <w:t>¾</w:t>
            </w:r>
            <w:r>
              <w:t xml:space="preserve">  </w:t>
            </w:r>
            <w:r>
              <w:rPr>
                <w:rFonts w:ascii="Symbol" w:eastAsia="Symbol" w:hAnsi="Symbol" w:cs="Symbol"/>
              </w:rPr>
              <w:t>¾</w:t>
            </w:r>
          </w:p>
        </w:tc>
      </w:tr>
      <w:tr w:rsidR="00464F7A" w14:paraId="624F2C1A" w14:textId="77777777" w:rsidTr="00581908">
        <w:trPr>
          <w:trHeight w:val="292"/>
          <w:jc w:val="center"/>
        </w:trPr>
        <w:tc>
          <w:tcPr>
            <w:tcW w:w="6205" w:type="dxa"/>
            <w:vAlign w:val="center"/>
          </w:tcPr>
          <w:p w14:paraId="587796D9" w14:textId="4F128D89" w:rsidR="00464F7A" w:rsidRDefault="00464F7A" w:rsidP="00464F7A">
            <w:pPr>
              <w:pStyle w:val="Body"/>
              <w:spacing w:before="0" w:after="0" w:line="240" w:lineRule="auto"/>
            </w:pPr>
            <w:r>
              <w:t>ESF 10: Oil and Hazardous Materials Response</w:t>
            </w:r>
          </w:p>
        </w:tc>
        <w:tc>
          <w:tcPr>
            <w:tcW w:w="995" w:type="dxa"/>
          </w:tcPr>
          <w:p w14:paraId="7EE2EA9B" w14:textId="78B60A24" w:rsidR="00464F7A" w:rsidRDefault="00464F7A" w:rsidP="00464F7A">
            <w:pPr>
              <w:pStyle w:val="Body"/>
              <w:spacing w:before="0" w:after="0" w:line="240" w:lineRule="auto"/>
              <w:jc w:val="center"/>
            </w:pPr>
            <w:r w:rsidRPr="00EA36B6">
              <w:rPr>
                <w:rFonts w:ascii="Symbol" w:eastAsia="Symbol" w:hAnsi="Symbol" w:cs="Symbol"/>
              </w:rPr>
              <w:t>¾</w:t>
            </w:r>
            <w:r w:rsidRPr="00EA36B6">
              <w:t xml:space="preserve">  </w:t>
            </w:r>
            <w:r w:rsidRPr="00EA36B6">
              <w:rPr>
                <w:rFonts w:ascii="Symbol" w:eastAsia="Symbol" w:hAnsi="Symbol" w:cs="Symbol"/>
              </w:rPr>
              <w:t>¾</w:t>
            </w:r>
          </w:p>
        </w:tc>
      </w:tr>
      <w:tr w:rsidR="00464F7A" w14:paraId="5AB025C0" w14:textId="77777777" w:rsidTr="00581908">
        <w:trPr>
          <w:trHeight w:val="292"/>
          <w:jc w:val="center"/>
        </w:trPr>
        <w:tc>
          <w:tcPr>
            <w:tcW w:w="6205" w:type="dxa"/>
            <w:vAlign w:val="center"/>
          </w:tcPr>
          <w:p w14:paraId="125BBB96" w14:textId="14207F21" w:rsidR="00464F7A" w:rsidRDefault="00464F7A" w:rsidP="00464F7A">
            <w:pPr>
              <w:pStyle w:val="Body"/>
              <w:spacing w:before="0" w:after="0" w:line="240" w:lineRule="auto"/>
            </w:pPr>
            <w:r>
              <w:t>ESF 11: Food, Agriculture, and Natural Resources</w:t>
            </w:r>
          </w:p>
        </w:tc>
        <w:tc>
          <w:tcPr>
            <w:tcW w:w="995" w:type="dxa"/>
          </w:tcPr>
          <w:p w14:paraId="643830AC" w14:textId="7AAFFA04" w:rsidR="00464F7A" w:rsidRDefault="00464F7A" w:rsidP="00464F7A">
            <w:pPr>
              <w:pStyle w:val="Body"/>
              <w:spacing w:before="0" w:after="0" w:line="240" w:lineRule="auto"/>
              <w:jc w:val="center"/>
            </w:pPr>
            <w:r w:rsidRPr="00EA36B6">
              <w:rPr>
                <w:rFonts w:ascii="Symbol" w:eastAsia="Symbol" w:hAnsi="Symbol" w:cs="Symbol"/>
              </w:rPr>
              <w:t>¾</w:t>
            </w:r>
            <w:r w:rsidRPr="00EA36B6">
              <w:t xml:space="preserve">  </w:t>
            </w:r>
            <w:r w:rsidRPr="00EA36B6">
              <w:rPr>
                <w:rFonts w:ascii="Symbol" w:eastAsia="Symbol" w:hAnsi="Symbol" w:cs="Symbol"/>
              </w:rPr>
              <w:t>¾</w:t>
            </w:r>
          </w:p>
        </w:tc>
      </w:tr>
      <w:tr w:rsidR="001901EE" w14:paraId="3008FF37" w14:textId="77777777" w:rsidTr="000D5BF6">
        <w:trPr>
          <w:trHeight w:val="292"/>
          <w:jc w:val="center"/>
        </w:trPr>
        <w:tc>
          <w:tcPr>
            <w:tcW w:w="6205" w:type="dxa"/>
            <w:vAlign w:val="center"/>
          </w:tcPr>
          <w:p w14:paraId="32A52CD7" w14:textId="294BA3E8" w:rsidR="001901EE" w:rsidRDefault="001901EE" w:rsidP="001901EE">
            <w:pPr>
              <w:pStyle w:val="Body"/>
              <w:spacing w:before="0" w:after="0" w:line="240" w:lineRule="auto"/>
            </w:pPr>
            <w:r>
              <w:t>ESF 12: Energy</w:t>
            </w:r>
          </w:p>
        </w:tc>
        <w:tc>
          <w:tcPr>
            <w:tcW w:w="995" w:type="dxa"/>
            <w:tcBorders>
              <w:tl2br w:val="single" w:sz="4" w:space="0" w:color="auto"/>
              <w:tr2bl w:val="single" w:sz="4" w:space="0" w:color="auto"/>
            </w:tcBorders>
            <w:vAlign w:val="center"/>
          </w:tcPr>
          <w:p w14:paraId="05B5F1C6" w14:textId="77777777" w:rsidR="001901EE" w:rsidRDefault="001901EE" w:rsidP="001901EE">
            <w:pPr>
              <w:pStyle w:val="Body"/>
              <w:spacing w:before="0" w:after="0" w:line="240" w:lineRule="auto"/>
              <w:jc w:val="center"/>
            </w:pPr>
          </w:p>
        </w:tc>
      </w:tr>
      <w:tr w:rsidR="001901EE" w14:paraId="3495BC87" w14:textId="77777777" w:rsidTr="00EE562B">
        <w:trPr>
          <w:trHeight w:val="292"/>
          <w:jc w:val="center"/>
        </w:trPr>
        <w:tc>
          <w:tcPr>
            <w:tcW w:w="6205" w:type="dxa"/>
            <w:vAlign w:val="center"/>
          </w:tcPr>
          <w:p w14:paraId="6433A2FE" w14:textId="2218726A" w:rsidR="001901EE" w:rsidRDefault="001901EE" w:rsidP="001901EE">
            <w:pPr>
              <w:pStyle w:val="Body"/>
              <w:spacing w:before="0" w:after="0" w:line="240" w:lineRule="auto"/>
            </w:pPr>
            <w:r>
              <w:t>ESF 13: Public Safety and Security</w:t>
            </w:r>
          </w:p>
        </w:tc>
        <w:tc>
          <w:tcPr>
            <w:tcW w:w="995" w:type="dxa"/>
            <w:vAlign w:val="center"/>
          </w:tcPr>
          <w:p w14:paraId="2C00C517" w14:textId="5F603737" w:rsidR="001901EE" w:rsidRDefault="00464F7A" w:rsidP="001901EE">
            <w:pPr>
              <w:pStyle w:val="Body"/>
              <w:spacing w:before="0" w:after="0" w:line="240" w:lineRule="auto"/>
              <w:jc w:val="center"/>
            </w:pPr>
            <w:r>
              <w:rPr>
                <w:rFonts w:ascii="Symbol" w:eastAsia="Symbol" w:hAnsi="Symbol" w:cs="Symbol"/>
              </w:rPr>
              <w:t>¾</w:t>
            </w:r>
            <w:r>
              <w:t xml:space="preserve">  </w:t>
            </w:r>
            <w:r>
              <w:rPr>
                <w:rFonts w:ascii="Symbol" w:eastAsia="Symbol" w:hAnsi="Symbol" w:cs="Symbol"/>
              </w:rPr>
              <w:t>¾</w:t>
            </w:r>
          </w:p>
        </w:tc>
      </w:tr>
      <w:tr w:rsidR="00464F7A" w14:paraId="7C27053E" w14:textId="77777777" w:rsidTr="007B5E78">
        <w:trPr>
          <w:trHeight w:val="292"/>
          <w:jc w:val="center"/>
        </w:trPr>
        <w:tc>
          <w:tcPr>
            <w:tcW w:w="6205" w:type="dxa"/>
            <w:vAlign w:val="center"/>
          </w:tcPr>
          <w:p w14:paraId="6F6E5138" w14:textId="5D111CA6" w:rsidR="00464F7A" w:rsidRDefault="00464F7A" w:rsidP="00464F7A">
            <w:pPr>
              <w:pStyle w:val="Body"/>
              <w:spacing w:before="0" w:after="0" w:line="240" w:lineRule="auto"/>
            </w:pPr>
            <w:r>
              <w:t>ESF 15: External Affairs</w:t>
            </w:r>
          </w:p>
        </w:tc>
        <w:tc>
          <w:tcPr>
            <w:tcW w:w="995" w:type="dxa"/>
          </w:tcPr>
          <w:p w14:paraId="762ECACD" w14:textId="5A5F2039" w:rsidR="00464F7A" w:rsidRDefault="00464F7A" w:rsidP="00464F7A">
            <w:pPr>
              <w:pStyle w:val="Body"/>
              <w:spacing w:before="0" w:after="0" w:line="240" w:lineRule="auto"/>
              <w:jc w:val="center"/>
            </w:pPr>
            <w:r w:rsidRPr="002750B1">
              <w:rPr>
                <w:rFonts w:ascii="Wingdings" w:eastAsia="Wingdings" w:hAnsi="Wingdings" w:cs="Wingdings"/>
              </w:rPr>
              <w:t>ü</w:t>
            </w:r>
          </w:p>
        </w:tc>
      </w:tr>
      <w:tr w:rsidR="00464F7A" w14:paraId="276698C1" w14:textId="77777777" w:rsidTr="007B5E78">
        <w:trPr>
          <w:trHeight w:val="292"/>
          <w:jc w:val="center"/>
        </w:trPr>
        <w:tc>
          <w:tcPr>
            <w:tcW w:w="6205" w:type="dxa"/>
            <w:vAlign w:val="center"/>
          </w:tcPr>
          <w:p w14:paraId="00011596" w14:textId="74E3F7DB" w:rsidR="00464F7A" w:rsidRDefault="00464F7A" w:rsidP="00464F7A">
            <w:pPr>
              <w:pStyle w:val="Body"/>
              <w:spacing w:before="0" w:after="0" w:line="240" w:lineRule="auto"/>
            </w:pPr>
            <w:r>
              <w:t>Federal ESF 12</w:t>
            </w:r>
          </w:p>
        </w:tc>
        <w:tc>
          <w:tcPr>
            <w:tcW w:w="995" w:type="dxa"/>
          </w:tcPr>
          <w:p w14:paraId="44A5CAEC" w14:textId="0E641243" w:rsidR="00464F7A" w:rsidRDefault="00464F7A" w:rsidP="00464F7A">
            <w:pPr>
              <w:pStyle w:val="Body"/>
              <w:spacing w:before="0" w:after="0" w:line="240" w:lineRule="auto"/>
              <w:jc w:val="center"/>
            </w:pPr>
            <w:r w:rsidRPr="002750B1">
              <w:rPr>
                <w:rFonts w:ascii="Wingdings" w:eastAsia="Wingdings" w:hAnsi="Wingdings" w:cs="Wingdings"/>
              </w:rPr>
              <w:t>ü</w:t>
            </w:r>
          </w:p>
        </w:tc>
      </w:tr>
      <w:tr w:rsidR="00464F7A" w14:paraId="47ED2703" w14:textId="77777777" w:rsidTr="007B5E78">
        <w:trPr>
          <w:trHeight w:val="278"/>
          <w:jc w:val="center"/>
        </w:trPr>
        <w:tc>
          <w:tcPr>
            <w:tcW w:w="6205" w:type="dxa"/>
            <w:vAlign w:val="center"/>
          </w:tcPr>
          <w:p w14:paraId="25FEDD5C" w14:textId="18165868" w:rsidR="00464F7A" w:rsidRDefault="00464F7A" w:rsidP="00464F7A">
            <w:pPr>
              <w:pStyle w:val="Body"/>
              <w:spacing w:before="0" w:after="0" w:line="240" w:lineRule="auto"/>
            </w:pPr>
            <w:r>
              <w:t>Local Emergency Management Agencies</w:t>
            </w:r>
          </w:p>
        </w:tc>
        <w:tc>
          <w:tcPr>
            <w:tcW w:w="995" w:type="dxa"/>
          </w:tcPr>
          <w:p w14:paraId="3D7EE392" w14:textId="301D48DE" w:rsidR="00464F7A" w:rsidRDefault="00464F7A" w:rsidP="00464F7A">
            <w:pPr>
              <w:pStyle w:val="Body"/>
              <w:spacing w:before="0" w:after="0" w:line="240" w:lineRule="auto"/>
              <w:jc w:val="center"/>
            </w:pPr>
            <w:r w:rsidRPr="002750B1">
              <w:rPr>
                <w:rFonts w:ascii="Wingdings" w:eastAsia="Wingdings" w:hAnsi="Wingdings" w:cs="Wingdings"/>
              </w:rPr>
              <w:t>ü</w:t>
            </w:r>
          </w:p>
        </w:tc>
      </w:tr>
      <w:tr w:rsidR="00464F7A" w14:paraId="57008F98" w14:textId="77777777" w:rsidTr="007B5E78">
        <w:trPr>
          <w:trHeight w:val="292"/>
          <w:jc w:val="center"/>
        </w:trPr>
        <w:tc>
          <w:tcPr>
            <w:tcW w:w="6205" w:type="dxa"/>
            <w:vAlign w:val="center"/>
          </w:tcPr>
          <w:p w14:paraId="6FFE8929" w14:textId="371B1363" w:rsidR="00464F7A" w:rsidRDefault="00464F7A" w:rsidP="00464F7A">
            <w:pPr>
              <w:pStyle w:val="Body"/>
              <w:spacing w:before="0" w:after="0" w:line="240" w:lineRule="auto"/>
            </w:pPr>
            <w:r>
              <w:t>Midcontinent Independent System Operator, Inc (MISO)</w:t>
            </w:r>
          </w:p>
        </w:tc>
        <w:tc>
          <w:tcPr>
            <w:tcW w:w="995" w:type="dxa"/>
          </w:tcPr>
          <w:p w14:paraId="12E0D964" w14:textId="6E812CC9" w:rsidR="00464F7A" w:rsidRDefault="00464F7A" w:rsidP="00464F7A">
            <w:pPr>
              <w:pStyle w:val="Body"/>
              <w:spacing w:before="0" w:after="0" w:line="240" w:lineRule="auto"/>
              <w:jc w:val="center"/>
            </w:pPr>
            <w:r w:rsidRPr="002750B1">
              <w:rPr>
                <w:rFonts w:ascii="Wingdings" w:eastAsia="Wingdings" w:hAnsi="Wingdings" w:cs="Wingdings"/>
              </w:rPr>
              <w:t>ü</w:t>
            </w:r>
          </w:p>
        </w:tc>
      </w:tr>
      <w:tr w:rsidR="00464F7A" w14:paraId="69A7E0D2" w14:textId="77777777" w:rsidTr="007B5E78">
        <w:trPr>
          <w:trHeight w:val="292"/>
          <w:jc w:val="center"/>
        </w:trPr>
        <w:tc>
          <w:tcPr>
            <w:tcW w:w="6205" w:type="dxa"/>
            <w:vAlign w:val="center"/>
          </w:tcPr>
          <w:p w14:paraId="4B9191E2" w14:textId="66CA3FB0" w:rsidR="00464F7A" w:rsidRDefault="00464F7A" w:rsidP="00464F7A">
            <w:pPr>
              <w:pStyle w:val="Body"/>
              <w:spacing w:before="0" w:after="0" w:line="240" w:lineRule="auto"/>
            </w:pPr>
            <w:r>
              <w:t>United States Environmental Protection Agency (EPA)</w:t>
            </w:r>
          </w:p>
        </w:tc>
        <w:tc>
          <w:tcPr>
            <w:tcW w:w="995" w:type="dxa"/>
          </w:tcPr>
          <w:p w14:paraId="2A9678E0" w14:textId="6CA00770" w:rsidR="00464F7A" w:rsidRDefault="00464F7A" w:rsidP="00464F7A">
            <w:pPr>
              <w:pStyle w:val="Body"/>
              <w:spacing w:before="0" w:after="0" w:line="240" w:lineRule="auto"/>
              <w:jc w:val="center"/>
            </w:pPr>
            <w:r w:rsidRPr="002750B1">
              <w:rPr>
                <w:rFonts w:ascii="Wingdings" w:eastAsia="Wingdings" w:hAnsi="Wingdings" w:cs="Wingdings"/>
              </w:rPr>
              <w:t>ü</w:t>
            </w:r>
          </w:p>
        </w:tc>
      </w:tr>
      <w:tr w:rsidR="00464F7A" w14:paraId="7979769A" w14:textId="77777777" w:rsidTr="007B5E78">
        <w:trPr>
          <w:trHeight w:val="292"/>
          <w:jc w:val="center"/>
        </w:trPr>
        <w:tc>
          <w:tcPr>
            <w:tcW w:w="6205" w:type="dxa"/>
            <w:vAlign w:val="center"/>
          </w:tcPr>
          <w:p w14:paraId="6868C203" w14:textId="32A2F1FF" w:rsidR="00464F7A" w:rsidRDefault="00464F7A" w:rsidP="00464F7A">
            <w:pPr>
              <w:pStyle w:val="Body"/>
              <w:spacing w:before="0" w:after="0" w:line="240" w:lineRule="auto"/>
            </w:pPr>
            <w:r>
              <w:t>United States Department of Transportation (DOT)</w:t>
            </w:r>
          </w:p>
        </w:tc>
        <w:tc>
          <w:tcPr>
            <w:tcW w:w="995" w:type="dxa"/>
          </w:tcPr>
          <w:p w14:paraId="15E7D23F" w14:textId="524A4D98" w:rsidR="00464F7A" w:rsidRDefault="00464F7A" w:rsidP="00464F7A">
            <w:pPr>
              <w:pStyle w:val="Body"/>
              <w:spacing w:before="0" w:after="0" w:line="240" w:lineRule="auto"/>
              <w:jc w:val="center"/>
            </w:pPr>
            <w:r w:rsidRPr="002750B1">
              <w:rPr>
                <w:rFonts w:ascii="Wingdings" w:eastAsia="Wingdings" w:hAnsi="Wingdings" w:cs="Wingdings"/>
              </w:rPr>
              <w:t>ü</w:t>
            </w:r>
          </w:p>
        </w:tc>
      </w:tr>
      <w:tr w:rsidR="00464F7A" w14:paraId="513681B8" w14:textId="77777777" w:rsidTr="007B5E78">
        <w:trPr>
          <w:trHeight w:val="292"/>
          <w:jc w:val="center"/>
        </w:trPr>
        <w:tc>
          <w:tcPr>
            <w:tcW w:w="6205" w:type="dxa"/>
            <w:vAlign w:val="center"/>
          </w:tcPr>
          <w:p w14:paraId="43C7E93B" w14:textId="269A3C6D" w:rsidR="00464F7A" w:rsidRDefault="00464F7A" w:rsidP="00464F7A">
            <w:pPr>
              <w:pStyle w:val="Body"/>
              <w:spacing w:before="0" w:after="0" w:line="240" w:lineRule="auto"/>
            </w:pPr>
            <w:r>
              <w:t>United States Coast Guard (USCG)</w:t>
            </w:r>
          </w:p>
        </w:tc>
        <w:tc>
          <w:tcPr>
            <w:tcW w:w="995" w:type="dxa"/>
          </w:tcPr>
          <w:p w14:paraId="674B5CDD" w14:textId="078FAE71" w:rsidR="00464F7A" w:rsidRDefault="00464F7A" w:rsidP="00464F7A">
            <w:pPr>
              <w:pStyle w:val="Body"/>
              <w:spacing w:before="0" w:after="0" w:line="240" w:lineRule="auto"/>
              <w:jc w:val="center"/>
            </w:pPr>
            <w:r w:rsidRPr="002750B1">
              <w:rPr>
                <w:rFonts w:ascii="Wingdings" w:eastAsia="Wingdings" w:hAnsi="Wingdings" w:cs="Wingdings"/>
              </w:rPr>
              <w:t>ü</w:t>
            </w:r>
          </w:p>
        </w:tc>
      </w:tr>
    </w:tbl>
    <w:p w14:paraId="77156216" w14:textId="77777777" w:rsidR="00425D19" w:rsidRDefault="00425D19" w:rsidP="00736951">
      <w:pPr>
        <w:pStyle w:val="Body"/>
      </w:pPr>
    </w:p>
    <w:p w14:paraId="3FF09A91" w14:textId="77777777" w:rsidR="00425D19" w:rsidRDefault="00425D19">
      <w:pPr>
        <w:spacing w:after="200" w:line="276" w:lineRule="auto"/>
        <w:rPr>
          <w:rFonts w:ascii="Arial Narrow" w:hAnsi="Arial Narrow" w:cs="Arial"/>
          <w:b/>
          <w:bCs/>
          <w:caps/>
          <w:color w:val="182853"/>
          <w:kern w:val="32"/>
          <w:sz w:val="38"/>
          <w:szCs w:val="38"/>
        </w:rPr>
      </w:pPr>
      <w:r>
        <w:br w:type="page"/>
      </w:r>
    </w:p>
    <w:p w14:paraId="77D06F51" w14:textId="0A60D5A4" w:rsidR="009400F0" w:rsidRPr="00177D97" w:rsidRDefault="00316AE3" w:rsidP="009400F0">
      <w:pPr>
        <w:pStyle w:val="Heading1"/>
      </w:pPr>
      <w:bookmarkStart w:id="137" w:name="_Toc90372969"/>
      <w:bookmarkStart w:id="138" w:name="_Toc95725996"/>
      <w:r>
        <w:lastRenderedPageBreak/>
        <w:t>C</w:t>
      </w:r>
      <w:r w:rsidR="009400F0" w:rsidRPr="00177D97">
        <w:t>OLORS INDICATE LIFELINE OR COMPONENT STATUS</w:t>
      </w:r>
      <w:bookmarkEnd w:id="132"/>
      <w:bookmarkEnd w:id="133"/>
      <w:bookmarkEnd w:id="134"/>
      <w:bookmarkEnd w:id="135"/>
      <w:bookmarkEnd w:id="136"/>
      <w:bookmarkEnd w:id="137"/>
      <w:bookmarkEnd w:id="138"/>
    </w:p>
    <w:p w14:paraId="124B7EA6" w14:textId="77777777" w:rsidR="009400F0" w:rsidRPr="00177D97" w:rsidRDefault="009400F0" w:rsidP="009400F0">
      <w:pPr>
        <w:spacing w:before="240" w:line="276" w:lineRule="auto"/>
        <w:ind w:left="1116" w:hanging="1116"/>
        <w:rPr>
          <w:rFonts w:ascii="Arial Narrow" w:hAnsi="Arial Narrow" w:cs="Arial"/>
          <w:b/>
          <w:bCs/>
          <w:color w:val="000000" w:themeColor="text1"/>
          <w:sz w:val="36"/>
          <w:szCs w:val="36"/>
        </w:rPr>
      </w:pPr>
      <w:r w:rsidRPr="00177D97">
        <w:rPr>
          <w:rFonts w:ascii="Arial Narrow" w:hAnsi="Arial Narrow" w:cs="Arial"/>
          <w:b/>
          <w:bCs/>
          <w:color w:val="000000" w:themeColor="text1"/>
          <w:sz w:val="36"/>
          <w:szCs w:val="36"/>
        </w:rPr>
        <w:t>STABLE:</w:t>
      </w:r>
      <w:r w:rsidRPr="00177D97">
        <w:rPr>
          <w:rFonts w:ascii="Arial Narrow" w:hAnsi="Arial Narrow" w:cs="Arial"/>
          <w:b/>
          <w:bCs/>
          <w:color w:val="000000" w:themeColor="text1"/>
          <w:spacing w:val="4"/>
          <w:sz w:val="36"/>
          <w:szCs w:val="36"/>
        </w:rPr>
        <w:t xml:space="preserve"> </w:t>
      </w:r>
      <w:r w:rsidRPr="00177D97">
        <w:rPr>
          <w:rFonts w:ascii="Arial Narrow" w:hAnsi="Arial Narrow" w:cs="Arial"/>
          <w:b/>
          <w:bCs/>
          <w:color w:val="000000" w:themeColor="text1"/>
          <w:sz w:val="36"/>
          <w:szCs w:val="36"/>
          <w:shd w:val="clear" w:color="auto" w:fill="5E9C43"/>
        </w:rPr>
        <w:t>Green</w:t>
      </w:r>
    </w:p>
    <w:p w14:paraId="75466278" w14:textId="77777777" w:rsidR="009400F0" w:rsidRPr="00322DDD" w:rsidRDefault="009400F0" w:rsidP="0089597B">
      <w:pPr>
        <w:pStyle w:val="Heading8"/>
        <w:keepNext w:val="0"/>
        <w:keepLines w:val="0"/>
        <w:widowControl w:val="0"/>
        <w:numPr>
          <w:ilvl w:val="0"/>
          <w:numId w:val="18"/>
        </w:numPr>
        <w:tabs>
          <w:tab w:val="num" w:pos="360"/>
          <w:tab w:val="left" w:pos="1561"/>
        </w:tabs>
        <w:autoSpaceDE w:val="0"/>
        <w:autoSpaceDN w:val="0"/>
        <w:spacing w:before="120" w:after="120" w:line="276" w:lineRule="auto"/>
        <w:ind w:left="1569" w:hanging="302"/>
        <w:rPr>
          <w:rFonts w:ascii="Arial" w:hAnsi="Arial" w:cs="Arial"/>
          <w:color w:val="000000" w:themeColor="text1"/>
          <w:sz w:val="28"/>
          <w:szCs w:val="28"/>
        </w:rPr>
      </w:pPr>
      <w:r w:rsidRPr="00322DDD">
        <w:rPr>
          <w:rFonts w:ascii="Arial" w:hAnsi="Arial" w:cs="Arial"/>
          <w:color w:val="000000" w:themeColor="text1"/>
          <w:sz w:val="28"/>
          <w:szCs w:val="28"/>
        </w:rPr>
        <w:t>Minimal</w:t>
      </w:r>
      <w:r w:rsidRPr="00322DDD">
        <w:rPr>
          <w:rFonts w:ascii="Arial" w:hAnsi="Arial" w:cs="Arial"/>
          <w:color w:val="000000" w:themeColor="text1"/>
          <w:spacing w:val="15"/>
          <w:sz w:val="28"/>
          <w:szCs w:val="28"/>
        </w:rPr>
        <w:t xml:space="preserve"> </w:t>
      </w:r>
      <w:r w:rsidRPr="00322DDD">
        <w:rPr>
          <w:rFonts w:ascii="Arial" w:hAnsi="Arial" w:cs="Arial"/>
          <w:color w:val="000000" w:themeColor="text1"/>
          <w:sz w:val="28"/>
          <w:szCs w:val="28"/>
        </w:rPr>
        <w:t>or</w:t>
      </w:r>
      <w:r w:rsidRPr="00322DDD">
        <w:rPr>
          <w:rFonts w:ascii="Arial" w:hAnsi="Arial" w:cs="Arial"/>
          <w:color w:val="000000" w:themeColor="text1"/>
          <w:spacing w:val="11"/>
          <w:sz w:val="28"/>
          <w:szCs w:val="28"/>
        </w:rPr>
        <w:t xml:space="preserve"> </w:t>
      </w:r>
      <w:r w:rsidRPr="00322DDD">
        <w:rPr>
          <w:rFonts w:ascii="Arial" w:hAnsi="Arial" w:cs="Arial"/>
          <w:color w:val="000000" w:themeColor="text1"/>
          <w:sz w:val="28"/>
          <w:szCs w:val="28"/>
        </w:rPr>
        <w:t>no</w:t>
      </w:r>
      <w:r w:rsidRPr="00322DDD">
        <w:rPr>
          <w:rFonts w:ascii="Arial" w:hAnsi="Arial" w:cs="Arial"/>
          <w:color w:val="000000" w:themeColor="text1"/>
          <w:spacing w:val="13"/>
          <w:sz w:val="28"/>
          <w:szCs w:val="28"/>
        </w:rPr>
        <w:t xml:space="preserve"> </w:t>
      </w:r>
      <w:r w:rsidRPr="00322DDD">
        <w:rPr>
          <w:rFonts w:ascii="Arial" w:hAnsi="Arial" w:cs="Arial"/>
          <w:color w:val="000000" w:themeColor="text1"/>
          <w:sz w:val="28"/>
          <w:szCs w:val="28"/>
        </w:rPr>
        <w:t>disruption</w:t>
      </w:r>
      <w:r w:rsidRPr="00322DDD">
        <w:rPr>
          <w:rFonts w:ascii="Arial" w:hAnsi="Arial" w:cs="Arial"/>
          <w:color w:val="000000" w:themeColor="text1"/>
          <w:spacing w:val="13"/>
          <w:sz w:val="28"/>
          <w:szCs w:val="28"/>
        </w:rPr>
        <w:t xml:space="preserve"> </w:t>
      </w:r>
      <w:r w:rsidRPr="00322DDD">
        <w:rPr>
          <w:rFonts w:ascii="Arial" w:hAnsi="Arial" w:cs="Arial"/>
          <w:color w:val="000000" w:themeColor="text1"/>
          <w:sz w:val="28"/>
          <w:szCs w:val="28"/>
        </w:rPr>
        <w:t>in</w:t>
      </w:r>
      <w:r w:rsidRPr="00322DDD">
        <w:rPr>
          <w:rFonts w:ascii="Arial" w:hAnsi="Arial" w:cs="Arial"/>
          <w:color w:val="000000" w:themeColor="text1"/>
          <w:spacing w:val="13"/>
          <w:sz w:val="28"/>
          <w:szCs w:val="28"/>
        </w:rPr>
        <w:t xml:space="preserve"> </w:t>
      </w:r>
      <w:r w:rsidRPr="00322DDD">
        <w:rPr>
          <w:rFonts w:ascii="Arial" w:hAnsi="Arial" w:cs="Arial"/>
          <w:color w:val="000000" w:themeColor="text1"/>
          <w:sz w:val="28"/>
          <w:szCs w:val="28"/>
        </w:rPr>
        <w:t>services</w:t>
      </w:r>
      <w:r w:rsidRPr="00322DDD">
        <w:rPr>
          <w:rFonts w:ascii="Arial" w:hAnsi="Arial" w:cs="Arial"/>
          <w:color w:val="000000" w:themeColor="text1"/>
          <w:spacing w:val="11"/>
          <w:sz w:val="28"/>
          <w:szCs w:val="28"/>
        </w:rPr>
        <w:t xml:space="preserve"> </w:t>
      </w:r>
      <w:r w:rsidRPr="00322DDD">
        <w:rPr>
          <w:rFonts w:ascii="Arial" w:hAnsi="Arial" w:cs="Arial"/>
          <w:color w:val="000000" w:themeColor="text1"/>
          <w:sz w:val="28"/>
          <w:szCs w:val="28"/>
        </w:rPr>
        <w:t>to</w:t>
      </w:r>
      <w:r w:rsidRPr="00322DDD">
        <w:rPr>
          <w:rFonts w:ascii="Arial" w:hAnsi="Arial" w:cs="Arial"/>
          <w:color w:val="000000" w:themeColor="text1"/>
          <w:spacing w:val="13"/>
          <w:sz w:val="28"/>
          <w:szCs w:val="28"/>
        </w:rPr>
        <w:t xml:space="preserve"> </w:t>
      </w:r>
      <w:r w:rsidRPr="00322DDD">
        <w:rPr>
          <w:rFonts w:ascii="Arial" w:hAnsi="Arial" w:cs="Arial"/>
          <w:color w:val="000000" w:themeColor="text1"/>
          <w:sz w:val="28"/>
          <w:szCs w:val="28"/>
        </w:rPr>
        <w:t>survivors</w:t>
      </w:r>
    </w:p>
    <w:p w14:paraId="283C9054" w14:textId="77777777" w:rsidR="009400F0" w:rsidRPr="00322DDD" w:rsidRDefault="009400F0" w:rsidP="0089597B">
      <w:pPr>
        <w:pStyle w:val="ListParagraph"/>
        <w:widowControl w:val="0"/>
        <w:numPr>
          <w:ilvl w:val="0"/>
          <w:numId w:val="18"/>
        </w:numPr>
        <w:tabs>
          <w:tab w:val="left" w:pos="1561"/>
        </w:tabs>
        <w:autoSpaceDE w:val="0"/>
        <w:autoSpaceDN w:val="0"/>
        <w:spacing w:before="120" w:line="276" w:lineRule="auto"/>
        <w:ind w:left="1569" w:hanging="302"/>
        <w:contextualSpacing w:val="0"/>
        <w:rPr>
          <w:rFonts w:cs="Arial"/>
          <w:b/>
          <w:bCs/>
          <w:i/>
          <w:color w:val="000000" w:themeColor="text1"/>
          <w:sz w:val="28"/>
          <w:szCs w:val="28"/>
        </w:rPr>
      </w:pPr>
      <w:r w:rsidRPr="00322DDD">
        <w:rPr>
          <w:rFonts w:cs="Arial"/>
          <w:b/>
          <w:bCs/>
          <w:i/>
          <w:color w:val="000000" w:themeColor="text1"/>
          <w:sz w:val="28"/>
          <w:szCs w:val="28"/>
        </w:rPr>
        <w:t>Note:</w:t>
      </w:r>
      <w:r w:rsidRPr="00322DDD">
        <w:rPr>
          <w:rFonts w:cs="Arial"/>
          <w:b/>
          <w:bCs/>
          <w:i/>
          <w:color w:val="000000" w:themeColor="text1"/>
          <w:spacing w:val="11"/>
          <w:sz w:val="28"/>
          <w:szCs w:val="28"/>
        </w:rPr>
        <w:t xml:space="preserve"> </w:t>
      </w:r>
      <w:r w:rsidRPr="00322DDD">
        <w:rPr>
          <w:rFonts w:cs="Arial"/>
          <w:b/>
          <w:bCs/>
          <w:i/>
          <w:color w:val="000000" w:themeColor="text1"/>
          <w:sz w:val="28"/>
          <w:szCs w:val="28"/>
        </w:rPr>
        <w:t>Green</w:t>
      </w:r>
      <w:r w:rsidRPr="00322DDD">
        <w:rPr>
          <w:rFonts w:cs="Arial"/>
          <w:b/>
          <w:bCs/>
          <w:i/>
          <w:color w:val="000000" w:themeColor="text1"/>
          <w:spacing w:val="13"/>
          <w:sz w:val="28"/>
          <w:szCs w:val="28"/>
        </w:rPr>
        <w:t xml:space="preserve"> </w:t>
      </w:r>
      <w:r w:rsidRPr="00322DDD">
        <w:rPr>
          <w:rFonts w:cs="Arial"/>
          <w:b/>
          <w:bCs/>
          <w:i/>
          <w:color w:val="000000" w:themeColor="text1"/>
          <w:sz w:val="28"/>
          <w:szCs w:val="28"/>
        </w:rPr>
        <w:t>components</w:t>
      </w:r>
      <w:r w:rsidRPr="00322DDD">
        <w:rPr>
          <w:rFonts w:cs="Arial"/>
          <w:b/>
          <w:bCs/>
          <w:i/>
          <w:color w:val="000000" w:themeColor="text1"/>
          <w:spacing w:val="14"/>
          <w:sz w:val="28"/>
          <w:szCs w:val="28"/>
        </w:rPr>
        <w:t xml:space="preserve"> </w:t>
      </w:r>
      <w:r w:rsidRPr="00322DDD">
        <w:rPr>
          <w:rFonts w:cs="Arial"/>
          <w:b/>
          <w:bCs/>
          <w:i/>
          <w:color w:val="000000" w:themeColor="text1"/>
          <w:sz w:val="28"/>
          <w:szCs w:val="28"/>
          <w:u w:val="single"/>
        </w:rPr>
        <w:t>may</w:t>
      </w:r>
      <w:r w:rsidRPr="00322DDD">
        <w:rPr>
          <w:rFonts w:cs="Arial"/>
          <w:b/>
          <w:bCs/>
          <w:i/>
          <w:color w:val="000000" w:themeColor="text1"/>
          <w:spacing w:val="11"/>
          <w:sz w:val="28"/>
          <w:szCs w:val="28"/>
        </w:rPr>
        <w:t xml:space="preserve"> </w:t>
      </w:r>
      <w:r w:rsidRPr="00322DDD">
        <w:rPr>
          <w:rFonts w:cs="Arial"/>
          <w:b/>
          <w:bCs/>
          <w:i/>
          <w:color w:val="000000" w:themeColor="text1"/>
          <w:sz w:val="28"/>
          <w:szCs w:val="28"/>
        </w:rPr>
        <w:t>still</w:t>
      </w:r>
      <w:r w:rsidRPr="00322DDD">
        <w:rPr>
          <w:rFonts w:cs="Arial"/>
          <w:b/>
          <w:bCs/>
          <w:i/>
          <w:color w:val="000000" w:themeColor="text1"/>
          <w:spacing w:val="14"/>
          <w:sz w:val="28"/>
          <w:szCs w:val="28"/>
        </w:rPr>
        <w:t xml:space="preserve"> </w:t>
      </w:r>
      <w:r w:rsidRPr="00322DDD">
        <w:rPr>
          <w:rFonts w:cs="Arial"/>
          <w:b/>
          <w:bCs/>
          <w:i/>
          <w:color w:val="000000" w:themeColor="text1"/>
          <w:sz w:val="28"/>
          <w:szCs w:val="28"/>
        </w:rPr>
        <w:t>be</w:t>
      </w:r>
      <w:r w:rsidRPr="00322DDD">
        <w:rPr>
          <w:rFonts w:cs="Arial"/>
          <w:b/>
          <w:bCs/>
          <w:i/>
          <w:color w:val="000000" w:themeColor="text1"/>
          <w:spacing w:val="12"/>
          <w:sz w:val="28"/>
          <w:szCs w:val="28"/>
        </w:rPr>
        <w:t xml:space="preserve"> </w:t>
      </w:r>
      <w:r w:rsidRPr="00322DDD">
        <w:rPr>
          <w:rFonts w:cs="Arial"/>
          <w:b/>
          <w:bCs/>
          <w:i/>
          <w:color w:val="000000" w:themeColor="text1"/>
          <w:sz w:val="28"/>
          <w:szCs w:val="28"/>
        </w:rPr>
        <w:t>severely</w:t>
      </w:r>
      <w:r w:rsidRPr="00322DDD">
        <w:rPr>
          <w:rFonts w:cs="Arial"/>
          <w:b/>
          <w:bCs/>
          <w:i/>
          <w:color w:val="000000" w:themeColor="text1"/>
          <w:spacing w:val="11"/>
          <w:sz w:val="28"/>
          <w:szCs w:val="28"/>
        </w:rPr>
        <w:t xml:space="preserve"> </w:t>
      </w:r>
      <w:r w:rsidRPr="00322DDD">
        <w:rPr>
          <w:rFonts w:cs="Arial"/>
          <w:b/>
          <w:bCs/>
          <w:i/>
          <w:color w:val="000000" w:themeColor="text1"/>
          <w:sz w:val="28"/>
          <w:szCs w:val="28"/>
        </w:rPr>
        <w:t>impacted</w:t>
      </w:r>
    </w:p>
    <w:p w14:paraId="3679AE5F" w14:textId="77777777" w:rsidR="009400F0" w:rsidRPr="00177D97" w:rsidRDefault="009400F0" w:rsidP="009400F0">
      <w:pPr>
        <w:spacing w:before="240" w:line="276" w:lineRule="auto"/>
        <w:ind w:left="1116" w:hanging="1116"/>
        <w:rPr>
          <w:rFonts w:ascii="Arial Narrow" w:hAnsi="Arial Narrow" w:cs="Arial"/>
          <w:b/>
          <w:bCs/>
          <w:color w:val="000000" w:themeColor="text1"/>
          <w:sz w:val="36"/>
        </w:rPr>
      </w:pPr>
      <w:r w:rsidRPr="00177D97">
        <w:rPr>
          <w:rFonts w:ascii="Arial Narrow" w:hAnsi="Arial Narrow" w:cs="Arial"/>
          <w:b/>
          <w:bCs/>
          <w:color w:val="000000" w:themeColor="text1"/>
          <w:sz w:val="36"/>
        </w:rPr>
        <w:t>STABILIZING:</w:t>
      </w:r>
      <w:r w:rsidRPr="00177D97">
        <w:rPr>
          <w:rFonts w:ascii="Arial Narrow" w:hAnsi="Arial Narrow" w:cs="Arial"/>
          <w:b/>
          <w:bCs/>
          <w:color w:val="000000" w:themeColor="text1"/>
          <w:spacing w:val="2"/>
          <w:sz w:val="36"/>
        </w:rPr>
        <w:t xml:space="preserve"> </w:t>
      </w:r>
      <w:r w:rsidRPr="00177D97">
        <w:rPr>
          <w:rFonts w:ascii="Arial Narrow" w:hAnsi="Arial Narrow" w:cs="Arial"/>
          <w:b/>
          <w:bCs/>
          <w:color w:val="000000" w:themeColor="text1"/>
          <w:sz w:val="36"/>
          <w:shd w:val="clear" w:color="auto" w:fill="F7B917"/>
        </w:rPr>
        <w:t>Yellow</w:t>
      </w:r>
    </w:p>
    <w:p w14:paraId="752353C4" w14:textId="77777777" w:rsidR="009400F0" w:rsidRPr="00322DDD" w:rsidRDefault="009400F0" w:rsidP="0089597B">
      <w:pPr>
        <w:pStyle w:val="Heading8"/>
        <w:keepNext w:val="0"/>
        <w:keepLines w:val="0"/>
        <w:widowControl w:val="0"/>
        <w:numPr>
          <w:ilvl w:val="0"/>
          <w:numId w:val="18"/>
        </w:numPr>
        <w:tabs>
          <w:tab w:val="num" w:pos="360"/>
          <w:tab w:val="left" w:pos="1561"/>
        </w:tabs>
        <w:autoSpaceDE w:val="0"/>
        <w:autoSpaceDN w:val="0"/>
        <w:spacing w:before="120" w:after="120" w:line="276" w:lineRule="auto"/>
        <w:ind w:left="1569" w:right="1294" w:hanging="302"/>
        <w:rPr>
          <w:rFonts w:ascii="Arial" w:hAnsi="Arial" w:cs="Arial"/>
          <w:color w:val="000000" w:themeColor="text1"/>
          <w:sz w:val="28"/>
          <w:szCs w:val="28"/>
        </w:rPr>
      </w:pPr>
      <w:r w:rsidRPr="00322DDD">
        <w:rPr>
          <w:rFonts w:ascii="Arial" w:hAnsi="Arial" w:cs="Arial"/>
          <w:color w:val="000000" w:themeColor="text1"/>
          <w:sz w:val="28"/>
          <w:szCs w:val="28"/>
        </w:rPr>
        <w:t>Disruption</w:t>
      </w:r>
      <w:r w:rsidRPr="00322DDD">
        <w:rPr>
          <w:rFonts w:ascii="Arial" w:hAnsi="Arial" w:cs="Arial"/>
          <w:color w:val="000000" w:themeColor="text1"/>
          <w:spacing w:val="14"/>
          <w:sz w:val="28"/>
          <w:szCs w:val="28"/>
        </w:rPr>
        <w:t xml:space="preserve"> </w:t>
      </w:r>
      <w:r w:rsidRPr="00322DDD">
        <w:rPr>
          <w:rFonts w:ascii="Arial" w:hAnsi="Arial" w:cs="Arial"/>
          <w:color w:val="000000" w:themeColor="text1"/>
          <w:sz w:val="28"/>
          <w:szCs w:val="28"/>
        </w:rPr>
        <w:t>to</w:t>
      </w:r>
      <w:r w:rsidRPr="00322DDD">
        <w:rPr>
          <w:rFonts w:ascii="Arial" w:hAnsi="Arial" w:cs="Arial"/>
          <w:color w:val="000000" w:themeColor="text1"/>
          <w:spacing w:val="10"/>
          <w:sz w:val="28"/>
          <w:szCs w:val="28"/>
        </w:rPr>
        <w:t xml:space="preserve"> </w:t>
      </w:r>
      <w:r w:rsidRPr="00322DDD">
        <w:rPr>
          <w:rFonts w:ascii="Arial" w:hAnsi="Arial" w:cs="Arial"/>
          <w:color w:val="000000" w:themeColor="text1"/>
          <w:sz w:val="28"/>
          <w:szCs w:val="28"/>
        </w:rPr>
        <w:t>services</w:t>
      </w:r>
      <w:r w:rsidRPr="00322DDD">
        <w:rPr>
          <w:rFonts w:ascii="Arial" w:hAnsi="Arial" w:cs="Arial"/>
          <w:color w:val="000000" w:themeColor="text1"/>
          <w:spacing w:val="10"/>
          <w:sz w:val="28"/>
          <w:szCs w:val="28"/>
        </w:rPr>
        <w:t xml:space="preserve"> </w:t>
      </w:r>
      <w:r w:rsidRPr="00322DDD">
        <w:rPr>
          <w:rFonts w:ascii="Arial" w:hAnsi="Arial" w:cs="Arial"/>
          <w:color w:val="000000" w:themeColor="text1"/>
          <w:sz w:val="28"/>
          <w:szCs w:val="28"/>
        </w:rPr>
        <w:t>provided</w:t>
      </w:r>
      <w:r w:rsidRPr="00322DDD">
        <w:rPr>
          <w:rFonts w:ascii="Arial" w:hAnsi="Arial" w:cs="Arial"/>
          <w:color w:val="000000" w:themeColor="text1"/>
          <w:spacing w:val="15"/>
          <w:sz w:val="28"/>
          <w:szCs w:val="28"/>
        </w:rPr>
        <w:t xml:space="preserve"> </w:t>
      </w:r>
      <w:r w:rsidRPr="00322DDD">
        <w:rPr>
          <w:rFonts w:ascii="Arial" w:hAnsi="Arial" w:cs="Arial"/>
          <w:color w:val="000000" w:themeColor="text1"/>
          <w:sz w:val="28"/>
          <w:szCs w:val="28"/>
        </w:rPr>
        <w:t>by</w:t>
      </w:r>
      <w:r w:rsidRPr="00322DDD">
        <w:rPr>
          <w:rFonts w:ascii="Arial" w:hAnsi="Arial" w:cs="Arial"/>
          <w:color w:val="000000" w:themeColor="text1"/>
          <w:spacing w:val="10"/>
          <w:sz w:val="28"/>
          <w:szCs w:val="28"/>
        </w:rPr>
        <w:t xml:space="preserve"> </w:t>
      </w:r>
      <w:r w:rsidRPr="00322DDD">
        <w:rPr>
          <w:rFonts w:ascii="Arial" w:hAnsi="Arial" w:cs="Arial"/>
          <w:color w:val="000000" w:themeColor="text1"/>
          <w:sz w:val="28"/>
          <w:szCs w:val="28"/>
        </w:rPr>
        <w:t>component</w:t>
      </w:r>
      <w:r w:rsidRPr="00322DDD">
        <w:rPr>
          <w:rFonts w:ascii="Arial" w:hAnsi="Arial" w:cs="Arial"/>
          <w:color w:val="000000" w:themeColor="text1"/>
          <w:spacing w:val="13"/>
          <w:sz w:val="28"/>
          <w:szCs w:val="28"/>
        </w:rPr>
        <w:t xml:space="preserve"> </w:t>
      </w:r>
      <w:r w:rsidRPr="00322DDD">
        <w:rPr>
          <w:rFonts w:ascii="Arial" w:hAnsi="Arial" w:cs="Arial"/>
          <w:color w:val="000000" w:themeColor="text1"/>
          <w:sz w:val="28"/>
          <w:szCs w:val="28"/>
        </w:rPr>
        <w:t>capabilities</w:t>
      </w:r>
      <w:r w:rsidRPr="00322DDD">
        <w:rPr>
          <w:rFonts w:ascii="Arial" w:hAnsi="Arial" w:cs="Arial"/>
          <w:color w:val="000000" w:themeColor="text1"/>
          <w:spacing w:val="12"/>
          <w:sz w:val="28"/>
          <w:szCs w:val="28"/>
        </w:rPr>
        <w:t xml:space="preserve"> </w:t>
      </w:r>
      <w:r w:rsidRPr="00322DDD">
        <w:rPr>
          <w:rFonts w:ascii="Arial" w:hAnsi="Arial" w:cs="Arial"/>
          <w:color w:val="000000" w:themeColor="text1"/>
          <w:sz w:val="28"/>
          <w:szCs w:val="28"/>
        </w:rPr>
        <w:t>is</w:t>
      </w:r>
      <w:r w:rsidRPr="00322DDD">
        <w:rPr>
          <w:rFonts w:ascii="Arial" w:hAnsi="Arial" w:cs="Arial"/>
          <w:color w:val="000000" w:themeColor="text1"/>
          <w:spacing w:val="12"/>
          <w:sz w:val="28"/>
          <w:szCs w:val="28"/>
        </w:rPr>
        <w:t xml:space="preserve"> </w:t>
      </w:r>
      <w:r w:rsidRPr="00322DDD">
        <w:rPr>
          <w:rFonts w:ascii="Arial" w:hAnsi="Arial" w:cs="Arial"/>
          <w:color w:val="000000" w:themeColor="text1"/>
          <w:sz w:val="28"/>
          <w:szCs w:val="28"/>
        </w:rPr>
        <w:t>causing</w:t>
      </w:r>
      <w:r w:rsidRPr="00322DDD">
        <w:rPr>
          <w:rFonts w:ascii="Arial" w:hAnsi="Arial" w:cs="Arial"/>
          <w:color w:val="000000" w:themeColor="text1"/>
          <w:spacing w:val="13"/>
          <w:sz w:val="28"/>
          <w:szCs w:val="28"/>
        </w:rPr>
        <w:t xml:space="preserve"> </w:t>
      </w:r>
      <w:r w:rsidRPr="00322DDD">
        <w:rPr>
          <w:rFonts w:ascii="Arial" w:hAnsi="Arial" w:cs="Arial"/>
          <w:color w:val="000000" w:themeColor="text1"/>
          <w:sz w:val="28"/>
          <w:szCs w:val="28"/>
        </w:rPr>
        <w:t>limited</w:t>
      </w:r>
      <w:r w:rsidRPr="00322DDD">
        <w:rPr>
          <w:rFonts w:ascii="Arial" w:hAnsi="Arial" w:cs="Arial"/>
          <w:color w:val="000000" w:themeColor="text1"/>
          <w:spacing w:val="14"/>
          <w:sz w:val="28"/>
          <w:szCs w:val="28"/>
        </w:rPr>
        <w:t xml:space="preserve"> </w:t>
      </w:r>
      <w:r w:rsidRPr="00322DDD">
        <w:rPr>
          <w:rFonts w:ascii="Arial" w:hAnsi="Arial" w:cs="Arial"/>
          <w:color w:val="000000" w:themeColor="text1"/>
          <w:sz w:val="28"/>
          <w:szCs w:val="28"/>
        </w:rPr>
        <w:t>impacts</w:t>
      </w:r>
      <w:r w:rsidRPr="00322DDD">
        <w:rPr>
          <w:rFonts w:ascii="Arial" w:hAnsi="Arial" w:cs="Arial"/>
          <w:color w:val="000000" w:themeColor="text1"/>
          <w:spacing w:val="10"/>
          <w:sz w:val="28"/>
          <w:szCs w:val="28"/>
        </w:rPr>
        <w:t xml:space="preserve"> </w:t>
      </w:r>
      <w:r w:rsidRPr="00322DDD">
        <w:rPr>
          <w:rFonts w:ascii="Arial" w:hAnsi="Arial" w:cs="Arial"/>
          <w:color w:val="000000" w:themeColor="text1"/>
          <w:sz w:val="28"/>
          <w:szCs w:val="28"/>
        </w:rPr>
        <w:t>to</w:t>
      </w:r>
      <w:r w:rsidRPr="00322DDD">
        <w:rPr>
          <w:rFonts w:ascii="Arial" w:hAnsi="Arial" w:cs="Arial"/>
          <w:color w:val="000000" w:themeColor="text1"/>
          <w:spacing w:val="13"/>
          <w:sz w:val="28"/>
          <w:szCs w:val="28"/>
        </w:rPr>
        <w:t xml:space="preserve"> </w:t>
      </w:r>
      <w:r w:rsidRPr="00322DDD">
        <w:rPr>
          <w:rFonts w:ascii="Arial" w:hAnsi="Arial" w:cs="Arial"/>
          <w:color w:val="000000" w:themeColor="text1"/>
          <w:sz w:val="28"/>
          <w:szCs w:val="28"/>
        </w:rPr>
        <w:t>response</w:t>
      </w:r>
      <w:r w:rsidRPr="00322DDD">
        <w:rPr>
          <w:rFonts w:ascii="Arial" w:hAnsi="Arial" w:cs="Arial"/>
          <w:color w:val="000000" w:themeColor="text1"/>
          <w:spacing w:val="12"/>
          <w:sz w:val="28"/>
          <w:szCs w:val="28"/>
        </w:rPr>
        <w:t xml:space="preserve"> </w:t>
      </w:r>
      <w:r w:rsidRPr="00322DDD">
        <w:rPr>
          <w:rFonts w:ascii="Arial" w:hAnsi="Arial" w:cs="Arial"/>
          <w:color w:val="000000" w:themeColor="text1"/>
          <w:sz w:val="28"/>
          <w:szCs w:val="28"/>
        </w:rPr>
        <w:t>efforts</w:t>
      </w:r>
      <w:r w:rsidRPr="00322DDD">
        <w:rPr>
          <w:rFonts w:ascii="Arial" w:hAnsi="Arial" w:cs="Arial"/>
          <w:color w:val="000000" w:themeColor="text1"/>
          <w:spacing w:val="1"/>
          <w:sz w:val="28"/>
          <w:szCs w:val="28"/>
        </w:rPr>
        <w:t xml:space="preserve"> </w:t>
      </w:r>
      <w:r w:rsidRPr="00322DDD">
        <w:rPr>
          <w:rFonts w:ascii="Arial" w:hAnsi="Arial" w:cs="Arial"/>
          <w:color w:val="000000" w:themeColor="text1"/>
          <w:sz w:val="28"/>
          <w:szCs w:val="28"/>
        </w:rPr>
        <w:t>and</w:t>
      </w:r>
      <w:r w:rsidRPr="00322DDD">
        <w:rPr>
          <w:rFonts w:ascii="Arial" w:hAnsi="Arial" w:cs="Arial"/>
          <w:color w:val="000000" w:themeColor="text1"/>
          <w:spacing w:val="2"/>
          <w:sz w:val="28"/>
          <w:szCs w:val="28"/>
        </w:rPr>
        <w:t xml:space="preserve"> </w:t>
      </w:r>
      <w:r w:rsidRPr="00322DDD">
        <w:rPr>
          <w:rFonts w:ascii="Arial" w:hAnsi="Arial" w:cs="Arial"/>
          <w:color w:val="000000" w:themeColor="text1"/>
          <w:sz w:val="28"/>
          <w:szCs w:val="28"/>
        </w:rPr>
        <w:t>survivors.</w:t>
      </w:r>
    </w:p>
    <w:p w14:paraId="67517D90" w14:textId="77777777" w:rsidR="009400F0" w:rsidRPr="00322DDD" w:rsidRDefault="009400F0" w:rsidP="0089597B">
      <w:pPr>
        <w:pStyle w:val="ListParagraph"/>
        <w:widowControl w:val="0"/>
        <w:numPr>
          <w:ilvl w:val="0"/>
          <w:numId w:val="18"/>
        </w:numPr>
        <w:tabs>
          <w:tab w:val="left" w:pos="1561"/>
        </w:tabs>
        <w:autoSpaceDE w:val="0"/>
        <w:autoSpaceDN w:val="0"/>
        <w:spacing w:before="120" w:line="276" w:lineRule="auto"/>
        <w:ind w:left="1569" w:right="973" w:hanging="302"/>
        <w:contextualSpacing w:val="0"/>
        <w:rPr>
          <w:rFonts w:cs="Arial"/>
          <w:color w:val="000000" w:themeColor="text1"/>
          <w:sz w:val="28"/>
          <w:szCs w:val="28"/>
        </w:rPr>
      </w:pPr>
      <w:r w:rsidRPr="00322DDD">
        <w:rPr>
          <w:rFonts w:cs="Arial"/>
          <w:color w:val="000000" w:themeColor="text1"/>
          <w:sz w:val="28"/>
          <w:szCs w:val="28"/>
        </w:rPr>
        <w:t>A</w:t>
      </w:r>
      <w:r w:rsidRPr="00322DDD">
        <w:rPr>
          <w:rFonts w:cs="Arial"/>
          <w:color w:val="000000" w:themeColor="text1"/>
          <w:spacing w:val="9"/>
          <w:sz w:val="28"/>
          <w:szCs w:val="28"/>
        </w:rPr>
        <w:t xml:space="preserve"> </w:t>
      </w:r>
      <w:r w:rsidRPr="00322DDD">
        <w:rPr>
          <w:rFonts w:cs="Arial"/>
          <w:color w:val="000000" w:themeColor="text1"/>
          <w:sz w:val="28"/>
          <w:szCs w:val="28"/>
        </w:rPr>
        <w:t>solution</w:t>
      </w:r>
      <w:r w:rsidRPr="00322DDD">
        <w:rPr>
          <w:rFonts w:cs="Arial"/>
          <w:color w:val="000000" w:themeColor="text1"/>
          <w:spacing w:val="10"/>
          <w:sz w:val="28"/>
          <w:szCs w:val="28"/>
        </w:rPr>
        <w:t xml:space="preserve"> </w:t>
      </w:r>
      <w:r w:rsidRPr="00322DDD">
        <w:rPr>
          <w:rFonts w:cs="Arial"/>
          <w:color w:val="000000" w:themeColor="text1"/>
          <w:sz w:val="28"/>
          <w:szCs w:val="28"/>
        </w:rPr>
        <w:t>to</w:t>
      </w:r>
      <w:r w:rsidRPr="00322DDD">
        <w:rPr>
          <w:rFonts w:cs="Arial"/>
          <w:color w:val="000000" w:themeColor="text1"/>
          <w:spacing w:val="10"/>
          <w:sz w:val="28"/>
          <w:szCs w:val="28"/>
        </w:rPr>
        <w:t xml:space="preserve"> </w:t>
      </w:r>
      <w:r w:rsidRPr="00322DDD">
        <w:rPr>
          <w:rFonts w:cs="Arial"/>
          <w:color w:val="000000" w:themeColor="text1"/>
          <w:sz w:val="28"/>
          <w:szCs w:val="28"/>
        </w:rPr>
        <w:t>the</w:t>
      </w:r>
      <w:r w:rsidRPr="00322DDD">
        <w:rPr>
          <w:rFonts w:cs="Arial"/>
          <w:color w:val="000000" w:themeColor="text1"/>
          <w:spacing w:val="9"/>
          <w:sz w:val="28"/>
          <w:szCs w:val="28"/>
        </w:rPr>
        <w:t xml:space="preserve"> </w:t>
      </w:r>
      <w:r w:rsidRPr="00322DDD">
        <w:rPr>
          <w:rFonts w:cs="Arial"/>
          <w:color w:val="000000" w:themeColor="text1"/>
          <w:sz w:val="28"/>
          <w:szCs w:val="28"/>
        </w:rPr>
        <w:t>disruption</w:t>
      </w:r>
      <w:r w:rsidRPr="00322DDD">
        <w:rPr>
          <w:rFonts w:cs="Arial"/>
          <w:color w:val="000000" w:themeColor="text1"/>
          <w:spacing w:val="10"/>
          <w:sz w:val="28"/>
          <w:szCs w:val="28"/>
        </w:rPr>
        <w:t xml:space="preserve"> </w:t>
      </w:r>
      <w:r w:rsidRPr="00322DDD">
        <w:rPr>
          <w:rFonts w:cs="Arial"/>
          <w:color w:val="000000" w:themeColor="text1"/>
          <w:sz w:val="28"/>
          <w:szCs w:val="28"/>
        </w:rPr>
        <w:t>has</w:t>
      </w:r>
      <w:r w:rsidRPr="00322DDD">
        <w:rPr>
          <w:rFonts w:cs="Arial"/>
          <w:color w:val="000000" w:themeColor="text1"/>
          <w:spacing w:val="10"/>
          <w:sz w:val="28"/>
          <w:szCs w:val="28"/>
        </w:rPr>
        <w:t xml:space="preserve"> </w:t>
      </w:r>
      <w:r w:rsidRPr="00322DDD">
        <w:rPr>
          <w:rFonts w:cs="Arial"/>
          <w:color w:val="000000" w:themeColor="text1"/>
          <w:sz w:val="28"/>
          <w:szCs w:val="28"/>
        </w:rPr>
        <w:t>been</w:t>
      </w:r>
      <w:r w:rsidRPr="00322DDD">
        <w:rPr>
          <w:rFonts w:cs="Arial"/>
          <w:color w:val="000000" w:themeColor="text1"/>
          <w:spacing w:val="2"/>
          <w:sz w:val="28"/>
          <w:szCs w:val="28"/>
        </w:rPr>
        <w:t xml:space="preserve"> </w:t>
      </w:r>
      <w:r w:rsidRPr="00322DDD">
        <w:rPr>
          <w:rFonts w:cs="Arial"/>
          <w:color w:val="000000" w:themeColor="text1"/>
          <w:sz w:val="28"/>
          <w:szCs w:val="28"/>
        </w:rPr>
        <w:t>identified,</w:t>
      </w:r>
      <w:r w:rsidRPr="00322DDD">
        <w:rPr>
          <w:rFonts w:cs="Arial"/>
          <w:color w:val="000000" w:themeColor="text1"/>
          <w:spacing w:val="12"/>
          <w:sz w:val="28"/>
          <w:szCs w:val="28"/>
        </w:rPr>
        <w:t xml:space="preserve"> </w:t>
      </w:r>
      <w:r w:rsidRPr="00322DDD">
        <w:rPr>
          <w:rFonts w:cs="Arial"/>
          <w:color w:val="000000" w:themeColor="text1"/>
          <w:sz w:val="28"/>
          <w:szCs w:val="28"/>
        </w:rPr>
        <w:t>and</w:t>
      </w:r>
      <w:r w:rsidRPr="00322DDD">
        <w:rPr>
          <w:rFonts w:cs="Arial"/>
          <w:color w:val="000000" w:themeColor="text1"/>
          <w:spacing w:val="10"/>
          <w:sz w:val="28"/>
          <w:szCs w:val="28"/>
        </w:rPr>
        <w:t xml:space="preserve"> </w:t>
      </w:r>
      <w:r w:rsidRPr="00322DDD">
        <w:rPr>
          <w:rFonts w:cs="Arial"/>
          <w:color w:val="000000" w:themeColor="text1"/>
          <w:sz w:val="28"/>
          <w:szCs w:val="28"/>
        </w:rPr>
        <w:t>has</w:t>
      </w:r>
      <w:r w:rsidRPr="00322DDD">
        <w:rPr>
          <w:rFonts w:cs="Arial"/>
          <w:color w:val="000000" w:themeColor="text1"/>
          <w:spacing w:val="9"/>
          <w:sz w:val="28"/>
          <w:szCs w:val="28"/>
        </w:rPr>
        <w:t xml:space="preserve"> </w:t>
      </w:r>
      <w:r w:rsidRPr="00322DDD">
        <w:rPr>
          <w:rFonts w:cs="Arial"/>
          <w:color w:val="000000" w:themeColor="text1"/>
          <w:sz w:val="28"/>
          <w:szCs w:val="28"/>
        </w:rPr>
        <w:t>it</w:t>
      </w:r>
      <w:r w:rsidRPr="00322DDD">
        <w:rPr>
          <w:rFonts w:cs="Arial"/>
          <w:color w:val="000000" w:themeColor="text1"/>
          <w:spacing w:val="10"/>
          <w:sz w:val="28"/>
          <w:szCs w:val="28"/>
        </w:rPr>
        <w:t xml:space="preserve"> </w:t>
      </w:r>
      <w:r w:rsidRPr="00322DDD">
        <w:rPr>
          <w:rFonts w:cs="Arial"/>
          <w:color w:val="000000" w:themeColor="text1"/>
          <w:sz w:val="28"/>
          <w:szCs w:val="28"/>
        </w:rPr>
        <w:t>been</w:t>
      </w:r>
      <w:r w:rsidRPr="00322DDD">
        <w:rPr>
          <w:rFonts w:cs="Arial"/>
          <w:color w:val="000000" w:themeColor="text1"/>
          <w:spacing w:val="8"/>
          <w:sz w:val="28"/>
          <w:szCs w:val="28"/>
        </w:rPr>
        <w:t xml:space="preserve"> </w:t>
      </w:r>
      <w:r w:rsidRPr="00322DDD">
        <w:rPr>
          <w:rFonts w:cs="Arial"/>
          <w:color w:val="000000" w:themeColor="text1"/>
          <w:sz w:val="28"/>
          <w:szCs w:val="28"/>
        </w:rPr>
        <w:t>converted</w:t>
      </w:r>
      <w:r w:rsidRPr="00322DDD">
        <w:rPr>
          <w:rFonts w:cs="Arial"/>
          <w:color w:val="000000" w:themeColor="text1"/>
          <w:spacing w:val="9"/>
          <w:sz w:val="28"/>
          <w:szCs w:val="28"/>
        </w:rPr>
        <w:t xml:space="preserve"> </w:t>
      </w:r>
      <w:r w:rsidRPr="00322DDD">
        <w:rPr>
          <w:rFonts w:cs="Arial"/>
          <w:color w:val="000000" w:themeColor="text1"/>
          <w:sz w:val="28"/>
          <w:szCs w:val="28"/>
        </w:rPr>
        <w:t>into</w:t>
      </w:r>
      <w:r w:rsidRPr="00322DDD">
        <w:rPr>
          <w:rFonts w:cs="Arial"/>
          <w:color w:val="000000" w:themeColor="text1"/>
          <w:spacing w:val="10"/>
          <w:sz w:val="28"/>
          <w:szCs w:val="28"/>
        </w:rPr>
        <w:t xml:space="preserve"> </w:t>
      </w:r>
      <w:r w:rsidRPr="00322DDD">
        <w:rPr>
          <w:rFonts w:cs="Arial"/>
          <w:color w:val="000000" w:themeColor="text1"/>
          <w:sz w:val="28"/>
          <w:szCs w:val="28"/>
        </w:rPr>
        <w:t>a</w:t>
      </w:r>
      <w:r w:rsidRPr="00322DDD">
        <w:rPr>
          <w:rFonts w:cs="Arial"/>
          <w:color w:val="000000" w:themeColor="text1"/>
          <w:spacing w:val="8"/>
          <w:sz w:val="28"/>
          <w:szCs w:val="28"/>
        </w:rPr>
        <w:t xml:space="preserve"> </w:t>
      </w:r>
      <w:r w:rsidRPr="00322DDD">
        <w:rPr>
          <w:rFonts w:cs="Arial"/>
          <w:color w:val="000000" w:themeColor="text1"/>
          <w:sz w:val="28"/>
          <w:szCs w:val="28"/>
        </w:rPr>
        <w:t>plan</w:t>
      </w:r>
      <w:r w:rsidRPr="00322DDD">
        <w:rPr>
          <w:rFonts w:cs="Arial"/>
          <w:color w:val="000000" w:themeColor="text1"/>
          <w:spacing w:val="12"/>
          <w:sz w:val="28"/>
          <w:szCs w:val="28"/>
        </w:rPr>
        <w:t xml:space="preserve"> </w:t>
      </w:r>
      <w:r w:rsidRPr="00322DDD">
        <w:rPr>
          <w:rFonts w:cs="Arial"/>
          <w:color w:val="000000" w:themeColor="text1"/>
          <w:sz w:val="28"/>
          <w:szCs w:val="28"/>
        </w:rPr>
        <w:t>of</w:t>
      </w:r>
      <w:r w:rsidRPr="00322DDD">
        <w:rPr>
          <w:rFonts w:cs="Arial"/>
          <w:color w:val="000000" w:themeColor="text1"/>
          <w:spacing w:val="8"/>
          <w:sz w:val="28"/>
          <w:szCs w:val="28"/>
        </w:rPr>
        <w:t xml:space="preserve"> </w:t>
      </w:r>
      <w:r w:rsidRPr="00322DDD">
        <w:rPr>
          <w:rFonts w:cs="Arial"/>
          <w:color w:val="000000" w:themeColor="text1"/>
          <w:sz w:val="28"/>
          <w:szCs w:val="28"/>
        </w:rPr>
        <w:t>action,</w:t>
      </w:r>
      <w:r w:rsidRPr="00322DDD">
        <w:rPr>
          <w:rFonts w:cs="Arial"/>
          <w:color w:val="000000" w:themeColor="text1"/>
          <w:spacing w:val="10"/>
          <w:sz w:val="28"/>
          <w:szCs w:val="28"/>
        </w:rPr>
        <w:t xml:space="preserve"> </w:t>
      </w:r>
      <w:r w:rsidRPr="00322DDD">
        <w:rPr>
          <w:rFonts w:cs="Arial"/>
          <w:color w:val="000000" w:themeColor="text1"/>
          <w:sz w:val="28"/>
          <w:szCs w:val="28"/>
        </w:rPr>
        <w:t>resourced,</w:t>
      </w:r>
      <w:r w:rsidRPr="00322DDD">
        <w:rPr>
          <w:rFonts w:cs="Arial"/>
          <w:color w:val="000000" w:themeColor="text1"/>
          <w:spacing w:val="1"/>
          <w:sz w:val="28"/>
          <w:szCs w:val="28"/>
        </w:rPr>
        <w:t xml:space="preserve"> </w:t>
      </w:r>
      <w:r w:rsidRPr="00322DDD">
        <w:rPr>
          <w:rFonts w:cs="Arial"/>
          <w:color w:val="000000" w:themeColor="text1"/>
          <w:sz w:val="28"/>
          <w:szCs w:val="28"/>
        </w:rPr>
        <w:t>and</w:t>
      </w:r>
      <w:r w:rsidRPr="00322DDD">
        <w:rPr>
          <w:rFonts w:cs="Arial"/>
          <w:color w:val="000000" w:themeColor="text1"/>
          <w:spacing w:val="2"/>
          <w:sz w:val="28"/>
          <w:szCs w:val="28"/>
        </w:rPr>
        <w:t xml:space="preserve"> </w:t>
      </w:r>
      <w:r w:rsidRPr="00322DDD">
        <w:rPr>
          <w:rFonts w:cs="Arial"/>
          <w:color w:val="000000" w:themeColor="text1"/>
          <w:sz w:val="28"/>
          <w:szCs w:val="28"/>
        </w:rPr>
        <w:t>implemented.</w:t>
      </w:r>
    </w:p>
    <w:p w14:paraId="3C4AE4CA" w14:textId="77777777" w:rsidR="009400F0" w:rsidRPr="00322DDD" w:rsidRDefault="009400F0" w:rsidP="0089597B">
      <w:pPr>
        <w:pStyle w:val="ListParagraph"/>
        <w:widowControl w:val="0"/>
        <w:numPr>
          <w:ilvl w:val="0"/>
          <w:numId w:val="18"/>
        </w:numPr>
        <w:tabs>
          <w:tab w:val="left" w:pos="1561"/>
        </w:tabs>
        <w:autoSpaceDE w:val="0"/>
        <w:autoSpaceDN w:val="0"/>
        <w:spacing w:before="120" w:line="276" w:lineRule="auto"/>
        <w:ind w:left="1569" w:hanging="302"/>
        <w:contextualSpacing w:val="0"/>
        <w:rPr>
          <w:rFonts w:cs="Arial"/>
          <w:color w:val="000000" w:themeColor="text1"/>
          <w:sz w:val="28"/>
          <w:szCs w:val="28"/>
        </w:rPr>
      </w:pPr>
      <w:r w:rsidRPr="00322DDD">
        <w:rPr>
          <w:rFonts w:cs="Arial"/>
          <w:color w:val="000000" w:themeColor="text1"/>
          <w:sz w:val="28"/>
          <w:szCs w:val="28"/>
        </w:rPr>
        <w:t>Limiting</w:t>
      </w:r>
      <w:r w:rsidRPr="00322DDD">
        <w:rPr>
          <w:rFonts w:cs="Arial"/>
          <w:color w:val="000000" w:themeColor="text1"/>
          <w:spacing w:val="13"/>
          <w:sz w:val="28"/>
          <w:szCs w:val="28"/>
        </w:rPr>
        <w:t xml:space="preserve"> </w:t>
      </w:r>
      <w:r w:rsidRPr="00322DDD">
        <w:rPr>
          <w:rFonts w:cs="Arial"/>
          <w:color w:val="000000" w:themeColor="text1"/>
          <w:sz w:val="28"/>
          <w:szCs w:val="28"/>
        </w:rPr>
        <w:t>factors</w:t>
      </w:r>
      <w:r w:rsidRPr="00322DDD">
        <w:rPr>
          <w:rFonts w:cs="Arial"/>
          <w:color w:val="000000" w:themeColor="text1"/>
          <w:spacing w:val="9"/>
          <w:sz w:val="28"/>
          <w:szCs w:val="28"/>
        </w:rPr>
        <w:t xml:space="preserve"> </w:t>
      </w:r>
      <w:r w:rsidRPr="00322DDD">
        <w:rPr>
          <w:rFonts w:cs="Arial"/>
          <w:color w:val="000000" w:themeColor="text1"/>
          <w:sz w:val="28"/>
          <w:szCs w:val="28"/>
        </w:rPr>
        <w:t>may</w:t>
      </w:r>
      <w:r w:rsidRPr="00322DDD">
        <w:rPr>
          <w:rFonts w:cs="Arial"/>
          <w:color w:val="000000" w:themeColor="text1"/>
          <w:spacing w:val="13"/>
          <w:sz w:val="28"/>
          <w:szCs w:val="28"/>
        </w:rPr>
        <w:t xml:space="preserve"> </w:t>
      </w:r>
      <w:r w:rsidRPr="00322DDD">
        <w:rPr>
          <w:rFonts w:cs="Arial"/>
          <w:color w:val="000000" w:themeColor="text1"/>
          <w:sz w:val="28"/>
          <w:szCs w:val="28"/>
        </w:rPr>
        <w:t>inhibit</w:t>
      </w:r>
      <w:r w:rsidRPr="00322DDD">
        <w:rPr>
          <w:rFonts w:cs="Arial"/>
          <w:color w:val="000000" w:themeColor="text1"/>
          <w:spacing w:val="11"/>
          <w:sz w:val="28"/>
          <w:szCs w:val="28"/>
        </w:rPr>
        <w:t xml:space="preserve"> </w:t>
      </w:r>
      <w:r w:rsidRPr="00322DDD">
        <w:rPr>
          <w:rFonts w:cs="Arial"/>
          <w:color w:val="000000" w:themeColor="text1"/>
          <w:sz w:val="28"/>
          <w:szCs w:val="28"/>
        </w:rPr>
        <w:t>response.</w:t>
      </w:r>
    </w:p>
    <w:p w14:paraId="2037ED4E" w14:textId="77777777" w:rsidR="009400F0" w:rsidRPr="00177D97" w:rsidRDefault="009400F0" w:rsidP="009400F0">
      <w:pPr>
        <w:spacing w:before="240" w:line="276" w:lineRule="auto"/>
        <w:ind w:left="1116" w:hanging="1116"/>
        <w:rPr>
          <w:rFonts w:ascii="Arial Narrow" w:hAnsi="Arial Narrow" w:cs="Arial"/>
          <w:b/>
          <w:bCs/>
          <w:color w:val="000000" w:themeColor="text1"/>
          <w:sz w:val="36"/>
        </w:rPr>
      </w:pPr>
      <w:r w:rsidRPr="00177D97">
        <w:rPr>
          <w:rFonts w:ascii="Arial Narrow" w:hAnsi="Arial Narrow" w:cs="Arial"/>
          <w:b/>
          <w:bCs/>
          <w:color w:val="000000" w:themeColor="text1"/>
          <w:sz w:val="36"/>
        </w:rPr>
        <w:t>UNSTABLE:</w:t>
      </w:r>
      <w:r w:rsidRPr="00177D97">
        <w:rPr>
          <w:rFonts w:ascii="Arial Narrow" w:hAnsi="Arial Narrow" w:cs="Arial"/>
          <w:b/>
          <w:bCs/>
          <w:color w:val="000000" w:themeColor="text1"/>
          <w:spacing w:val="1"/>
          <w:sz w:val="36"/>
        </w:rPr>
        <w:t xml:space="preserve"> </w:t>
      </w:r>
      <w:r w:rsidRPr="00177D97">
        <w:rPr>
          <w:rFonts w:ascii="Arial Narrow" w:hAnsi="Arial Narrow" w:cs="Arial"/>
          <w:b/>
          <w:bCs/>
          <w:color w:val="FFFFFF" w:themeColor="background1"/>
          <w:sz w:val="36"/>
          <w:shd w:val="clear" w:color="auto" w:fill="C52038"/>
        </w:rPr>
        <w:t>Red</w:t>
      </w:r>
    </w:p>
    <w:p w14:paraId="1C978D99" w14:textId="77777777" w:rsidR="009400F0" w:rsidRPr="00322DDD" w:rsidRDefault="009400F0" w:rsidP="0089597B">
      <w:pPr>
        <w:pStyle w:val="Heading8"/>
        <w:keepNext w:val="0"/>
        <w:keepLines w:val="0"/>
        <w:widowControl w:val="0"/>
        <w:numPr>
          <w:ilvl w:val="0"/>
          <w:numId w:val="18"/>
        </w:numPr>
        <w:tabs>
          <w:tab w:val="num" w:pos="360"/>
          <w:tab w:val="left" w:pos="1561"/>
        </w:tabs>
        <w:autoSpaceDE w:val="0"/>
        <w:autoSpaceDN w:val="0"/>
        <w:spacing w:before="120" w:after="120" w:line="276" w:lineRule="auto"/>
        <w:ind w:left="1569" w:right="1761" w:hanging="302"/>
        <w:rPr>
          <w:rFonts w:ascii="Arial" w:hAnsi="Arial" w:cs="Arial"/>
          <w:color w:val="000000" w:themeColor="text1"/>
          <w:sz w:val="28"/>
          <w:szCs w:val="28"/>
        </w:rPr>
      </w:pPr>
      <w:r w:rsidRPr="00322DDD">
        <w:rPr>
          <w:rFonts w:ascii="Arial" w:hAnsi="Arial" w:cs="Arial"/>
          <w:color w:val="000000" w:themeColor="text1"/>
          <w:sz w:val="28"/>
          <w:szCs w:val="28"/>
        </w:rPr>
        <w:t>Disruption</w:t>
      </w:r>
      <w:r w:rsidRPr="00322DDD">
        <w:rPr>
          <w:rFonts w:ascii="Arial" w:hAnsi="Arial" w:cs="Arial"/>
          <w:color w:val="000000" w:themeColor="text1"/>
          <w:spacing w:val="14"/>
          <w:sz w:val="28"/>
          <w:szCs w:val="28"/>
        </w:rPr>
        <w:t xml:space="preserve"> </w:t>
      </w:r>
      <w:r w:rsidRPr="00322DDD">
        <w:rPr>
          <w:rFonts w:ascii="Arial" w:hAnsi="Arial" w:cs="Arial"/>
          <w:color w:val="000000" w:themeColor="text1"/>
          <w:sz w:val="28"/>
          <w:szCs w:val="28"/>
        </w:rPr>
        <w:t>to</w:t>
      </w:r>
      <w:r w:rsidRPr="00322DDD">
        <w:rPr>
          <w:rFonts w:ascii="Arial" w:hAnsi="Arial" w:cs="Arial"/>
          <w:color w:val="000000" w:themeColor="text1"/>
          <w:spacing w:val="9"/>
          <w:sz w:val="28"/>
          <w:szCs w:val="28"/>
        </w:rPr>
        <w:t xml:space="preserve"> </w:t>
      </w:r>
      <w:r w:rsidRPr="00322DDD">
        <w:rPr>
          <w:rFonts w:ascii="Arial" w:hAnsi="Arial" w:cs="Arial"/>
          <w:color w:val="000000" w:themeColor="text1"/>
          <w:sz w:val="28"/>
          <w:szCs w:val="28"/>
        </w:rPr>
        <w:t>services</w:t>
      </w:r>
      <w:r w:rsidRPr="00322DDD">
        <w:rPr>
          <w:rFonts w:ascii="Arial" w:hAnsi="Arial" w:cs="Arial"/>
          <w:color w:val="000000" w:themeColor="text1"/>
          <w:spacing w:val="10"/>
          <w:sz w:val="28"/>
          <w:szCs w:val="28"/>
        </w:rPr>
        <w:t xml:space="preserve"> </w:t>
      </w:r>
      <w:r w:rsidRPr="00322DDD">
        <w:rPr>
          <w:rFonts w:ascii="Arial" w:hAnsi="Arial" w:cs="Arial"/>
          <w:color w:val="000000" w:themeColor="text1"/>
          <w:sz w:val="28"/>
          <w:szCs w:val="28"/>
        </w:rPr>
        <w:t>provided</w:t>
      </w:r>
      <w:r w:rsidRPr="00322DDD">
        <w:rPr>
          <w:rFonts w:ascii="Arial" w:hAnsi="Arial" w:cs="Arial"/>
          <w:color w:val="000000" w:themeColor="text1"/>
          <w:spacing w:val="14"/>
          <w:sz w:val="28"/>
          <w:szCs w:val="28"/>
        </w:rPr>
        <w:t xml:space="preserve"> </w:t>
      </w:r>
      <w:r w:rsidRPr="00322DDD">
        <w:rPr>
          <w:rFonts w:ascii="Arial" w:hAnsi="Arial" w:cs="Arial"/>
          <w:color w:val="000000" w:themeColor="text1"/>
          <w:sz w:val="28"/>
          <w:szCs w:val="28"/>
        </w:rPr>
        <w:t>by</w:t>
      </w:r>
      <w:r w:rsidRPr="00322DDD">
        <w:rPr>
          <w:rFonts w:ascii="Arial" w:hAnsi="Arial" w:cs="Arial"/>
          <w:color w:val="000000" w:themeColor="text1"/>
          <w:spacing w:val="9"/>
          <w:sz w:val="28"/>
          <w:szCs w:val="28"/>
        </w:rPr>
        <w:t xml:space="preserve"> </w:t>
      </w:r>
      <w:r w:rsidRPr="00322DDD">
        <w:rPr>
          <w:rFonts w:ascii="Arial" w:hAnsi="Arial" w:cs="Arial"/>
          <w:color w:val="000000" w:themeColor="text1"/>
          <w:sz w:val="28"/>
          <w:szCs w:val="28"/>
        </w:rPr>
        <w:t>component</w:t>
      </w:r>
      <w:r w:rsidRPr="00322DDD">
        <w:rPr>
          <w:rFonts w:ascii="Arial" w:hAnsi="Arial" w:cs="Arial"/>
          <w:color w:val="000000" w:themeColor="text1"/>
          <w:spacing w:val="12"/>
          <w:sz w:val="28"/>
          <w:szCs w:val="28"/>
        </w:rPr>
        <w:t xml:space="preserve"> </w:t>
      </w:r>
      <w:r w:rsidRPr="00322DDD">
        <w:rPr>
          <w:rFonts w:ascii="Arial" w:hAnsi="Arial" w:cs="Arial"/>
          <w:color w:val="000000" w:themeColor="text1"/>
          <w:sz w:val="28"/>
          <w:szCs w:val="28"/>
        </w:rPr>
        <w:t>capabilities</w:t>
      </w:r>
      <w:r w:rsidRPr="00322DDD">
        <w:rPr>
          <w:rFonts w:ascii="Arial" w:hAnsi="Arial" w:cs="Arial"/>
          <w:color w:val="000000" w:themeColor="text1"/>
          <w:spacing w:val="12"/>
          <w:sz w:val="28"/>
          <w:szCs w:val="28"/>
        </w:rPr>
        <w:t xml:space="preserve"> </w:t>
      </w:r>
      <w:r w:rsidRPr="00322DDD">
        <w:rPr>
          <w:rFonts w:ascii="Arial" w:hAnsi="Arial" w:cs="Arial"/>
          <w:color w:val="000000" w:themeColor="text1"/>
          <w:sz w:val="28"/>
          <w:szCs w:val="28"/>
        </w:rPr>
        <w:t>is</w:t>
      </w:r>
      <w:r w:rsidRPr="00322DDD">
        <w:rPr>
          <w:rFonts w:ascii="Arial" w:hAnsi="Arial" w:cs="Arial"/>
          <w:color w:val="000000" w:themeColor="text1"/>
          <w:spacing w:val="11"/>
          <w:sz w:val="28"/>
          <w:szCs w:val="28"/>
        </w:rPr>
        <w:t xml:space="preserve"> </w:t>
      </w:r>
      <w:r w:rsidRPr="00322DDD">
        <w:rPr>
          <w:rFonts w:ascii="Arial" w:hAnsi="Arial" w:cs="Arial"/>
          <w:color w:val="000000" w:themeColor="text1"/>
          <w:sz w:val="28"/>
          <w:szCs w:val="28"/>
        </w:rPr>
        <w:t>causing</w:t>
      </w:r>
      <w:r w:rsidRPr="00322DDD">
        <w:rPr>
          <w:rFonts w:ascii="Arial" w:hAnsi="Arial" w:cs="Arial"/>
          <w:color w:val="000000" w:themeColor="text1"/>
          <w:spacing w:val="12"/>
          <w:sz w:val="28"/>
          <w:szCs w:val="28"/>
        </w:rPr>
        <w:t xml:space="preserve"> </w:t>
      </w:r>
      <w:r w:rsidRPr="00322DDD">
        <w:rPr>
          <w:rFonts w:ascii="Arial" w:hAnsi="Arial" w:cs="Arial"/>
          <w:color w:val="000000" w:themeColor="text1"/>
          <w:sz w:val="28"/>
          <w:szCs w:val="28"/>
        </w:rPr>
        <w:t>significant</w:t>
      </w:r>
      <w:r w:rsidRPr="00322DDD">
        <w:rPr>
          <w:rFonts w:ascii="Arial" w:hAnsi="Arial" w:cs="Arial"/>
          <w:color w:val="000000" w:themeColor="text1"/>
          <w:spacing w:val="12"/>
          <w:sz w:val="28"/>
          <w:szCs w:val="28"/>
        </w:rPr>
        <w:t xml:space="preserve"> </w:t>
      </w:r>
      <w:r w:rsidRPr="00322DDD">
        <w:rPr>
          <w:rFonts w:ascii="Arial" w:hAnsi="Arial" w:cs="Arial"/>
          <w:color w:val="000000" w:themeColor="text1"/>
          <w:sz w:val="28"/>
          <w:szCs w:val="28"/>
        </w:rPr>
        <w:t>impacts</w:t>
      </w:r>
      <w:r w:rsidRPr="00322DDD">
        <w:rPr>
          <w:rFonts w:ascii="Arial" w:hAnsi="Arial" w:cs="Arial"/>
          <w:color w:val="000000" w:themeColor="text1"/>
          <w:spacing w:val="12"/>
          <w:sz w:val="28"/>
          <w:szCs w:val="28"/>
        </w:rPr>
        <w:t xml:space="preserve"> </w:t>
      </w:r>
      <w:r w:rsidRPr="00322DDD">
        <w:rPr>
          <w:rFonts w:ascii="Arial" w:hAnsi="Arial" w:cs="Arial"/>
          <w:color w:val="000000" w:themeColor="text1"/>
          <w:sz w:val="28"/>
          <w:szCs w:val="28"/>
        </w:rPr>
        <w:t>to</w:t>
      </w:r>
      <w:r w:rsidRPr="00322DDD">
        <w:rPr>
          <w:rFonts w:ascii="Arial" w:hAnsi="Arial" w:cs="Arial"/>
          <w:color w:val="000000" w:themeColor="text1"/>
          <w:spacing w:val="9"/>
          <w:sz w:val="28"/>
          <w:szCs w:val="28"/>
        </w:rPr>
        <w:t xml:space="preserve"> </w:t>
      </w:r>
      <w:r w:rsidRPr="00322DDD">
        <w:rPr>
          <w:rFonts w:ascii="Arial" w:hAnsi="Arial" w:cs="Arial"/>
          <w:color w:val="000000" w:themeColor="text1"/>
          <w:sz w:val="28"/>
          <w:szCs w:val="28"/>
        </w:rPr>
        <w:t>response</w:t>
      </w:r>
      <w:r w:rsidRPr="00322DDD">
        <w:rPr>
          <w:rFonts w:ascii="Arial" w:hAnsi="Arial" w:cs="Arial"/>
          <w:color w:val="000000" w:themeColor="text1"/>
          <w:spacing w:val="1"/>
          <w:sz w:val="28"/>
          <w:szCs w:val="28"/>
        </w:rPr>
        <w:t xml:space="preserve"> </w:t>
      </w:r>
      <w:r w:rsidRPr="00322DDD">
        <w:rPr>
          <w:rFonts w:ascii="Arial" w:hAnsi="Arial" w:cs="Arial"/>
          <w:color w:val="000000" w:themeColor="text1"/>
          <w:sz w:val="28"/>
          <w:szCs w:val="28"/>
        </w:rPr>
        <w:t>efforts</w:t>
      </w:r>
      <w:r w:rsidRPr="00322DDD">
        <w:rPr>
          <w:rFonts w:ascii="Arial" w:hAnsi="Arial" w:cs="Arial"/>
          <w:color w:val="000000" w:themeColor="text1"/>
          <w:spacing w:val="1"/>
          <w:sz w:val="28"/>
          <w:szCs w:val="28"/>
        </w:rPr>
        <w:t xml:space="preserve"> </w:t>
      </w:r>
      <w:r w:rsidRPr="00322DDD">
        <w:rPr>
          <w:rFonts w:ascii="Arial" w:hAnsi="Arial" w:cs="Arial"/>
          <w:color w:val="000000" w:themeColor="text1"/>
          <w:sz w:val="28"/>
          <w:szCs w:val="28"/>
        </w:rPr>
        <w:t>and</w:t>
      </w:r>
      <w:r w:rsidRPr="00322DDD">
        <w:rPr>
          <w:rFonts w:ascii="Arial" w:hAnsi="Arial" w:cs="Arial"/>
          <w:color w:val="000000" w:themeColor="text1"/>
          <w:spacing w:val="2"/>
          <w:sz w:val="28"/>
          <w:szCs w:val="28"/>
        </w:rPr>
        <w:t xml:space="preserve"> </w:t>
      </w:r>
      <w:r w:rsidRPr="00322DDD">
        <w:rPr>
          <w:rFonts w:ascii="Arial" w:hAnsi="Arial" w:cs="Arial"/>
          <w:color w:val="000000" w:themeColor="text1"/>
          <w:sz w:val="28"/>
          <w:szCs w:val="28"/>
        </w:rPr>
        <w:t>survivors.</w:t>
      </w:r>
    </w:p>
    <w:p w14:paraId="7D1FEC43" w14:textId="77777777" w:rsidR="009400F0" w:rsidRPr="00322DDD" w:rsidRDefault="009400F0" w:rsidP="0089597B">
      <w:pPr>
        <w:pStyle w:val="ListParagraph"/>
        <w:widowControl w:val="0"/>
        <w:numPr>
          <w:ilvl w:val="0"/>
          <w:numId w:val="18"/>
        </w:numPr>
        <w:tabs>
          <w:tab w:val="left" w:pos="1561"/>
        </w:tabs>
        <w:autoSpaceDE w:val="0"/>
        <w:autoSpaceDN w:val="0"/>
        <w:spacing w:before="120" w:line="276" w:lineRule="auto"/>
        <w:ind w:left="1569" w:hanging="302"/>
        <w:contextualSpacing w:val="0"/>
        <w:rPr>
          <w:rFonts w:cs="Arial"/>
          <w:color w:val="000000" w:themeColor="text1"/>
          <w:sz w:val="28"/>
          <w:szCs w:val="28"/>
        </w:rPr>
      </w:pPr>
      <w:r w:rsidRPr="00322DDD">
        <w:rPr>
          <w:rFonts w:cs="Arial"/>
          <w:color w:val="000000" w:themeColor="text1"/>
          <w:sz w:val="28"/>
          <w:szCs w:val="28"/>
        </w:rPr>
        <w:t>Requirements</w:t>
      </w:r>
      <w:r w:rsidRPr="00322DDD">
        <w:rPr>
          <w:rFonts w:cs="Arial"/>
          <w:color w:val="000000" w:themeColor="text1"/>
          <w:spacing w:val="14"/>
          <w:sz w:val="28"/>
          <w:szCs w:val="28"/>
        </w:rPr>
        <w:t xml:space="preserve"> </w:t>
      </w:r>
      <w:r w:rsidRPr="00322DDD">
        <w:rPr>
          <w:rFonts w:cs="Arial"/>
          <w:color w:val="000000" w:themeColor="text1"/>
          <w:sz w:val="28"/>
          <w:szCs w:val="28"/>
        </w:rPr>
        <w:t>and</w:t>
      </w:r>
      <w:r w:rsidRPr="00322DDD">
        <w:rPr>
          <w:rFonts w:cs="Arial"/>
          <w:color w:val="000000" w:themeColor="text1"/>
          <w:spacing w:val="15"/>
          <w:sz w:val="28"/>
          <w:szCs w:val="28"/>
        </w:rPr>
        <w:t xml:space="preserve"> </w:t>
      </w:r>
      <w:r w:rsidRPr="00322DDD">
        <w:rPr>
          <w:rFonts w:cs="Arial"/>
          <w:color w:val="000000" w:themeColor="text1"/>
          <w:sz w:val="28"/>
          <w:szCs w:val="28"/>
        </w:rPr>
        <w:t>solutions</w:t>
      </w:r>
      <w:r w:rsidRPr="00322DDD">
        <w:rPr>
          <w:rFonts w:cs="Arial"/>
          <w:color w:val="000000" w:themeColor="text1"/>
          <w:spacing w:val="17"/>
          <w:sz w:val="28"/>
          <w:szCs w:val="28"/>
        </w:rPr>
        <w:t xml:space="preserve"> </w:t>
      </w:r>
      <w:r w:rsidRPr="00322DDD">
        <w:rPr>
          <w:rFonts w:cs="Arial"/>
          <w:color w:val="000000" w:themeColor="text1"/>
          <w:sz w:val="28"/>
          <w:szCs w:val="28"/>
        </w:rPr>
        <w:t>are</w:t>
      </w:r>
      <w:r w:rsidRPr="00322DDD">
        <w:rPr>
          <w:rFonts w:cs="Arial"/>
          <w:color w:val="000000" w:themeColor="text1"/>
          <w:spacing w:val="12"/>
          <w:sz w:val="28"/>
          <w:szCs w:val="28"/>
        </w:rPr>
        <w:t xml:space="preserve"> </w:t>
      </w:r>
      <w:r w:rsidRPr="00322DDD">
        <w:rPr>
          <w:rFonts w:cs="Arial"/>
          <w:color w:val="000000" w:themeColor="text1"/>
          <w:sz w:val="28"/>
          <w:szCs w:val="28"/>
        </w:rPr>
        <w:t>not</w:t>
      </w:r>
      <w:r w:rsidRPr="00322DDD">
        <w:rPr>
          <w:rFonts w:cs="Arial"/>
          <w:color w:val="000000" w:themeColor="text1"/>
          <w:spacing w:val="15"/>
          <w:sz w:val="28"/>
          <w:szCs w:val="28"/>
        </w:rPr>
        <w:t xml:space="preserve"> </w:t>
      </w:r>
      <w:r w:rsidRPr="00322DDD">
        <w:rPr>
          <w:rFonts w:cs="Arial"/>
          <w:color w:val="000000" w:themeColor="text1"/>
          <w:sz w:val="28"/>
          <w:szCs w:val="28"/>
        </w:rPr>
        <w:t>identified</w:t>
      </w:r>
      <w:r w:rsidRPr="00322DDD">
        <w:rPr>
          <w:rFonts w:cs="Arial"/>
          <w:color w:val="000000" w:themeColor="text1"/>
          <w:spacing w:val="17"/>
          <w:sz w:val="28"/>
          <w:szCs w:val="28"/>
        </w:rPr>
        <w:t xml:space="preserve"> </w:t>
      </w:r>
      <w:r w:rsidRPr="00322DDD">
        <w:rPr>
          <w:rFonts w:cs="Arial"/>
          <w:color w:val="000000" w:themeColor="text1"/>
          <w:sz w:val="28"/>
          <w:szCs w:val="28"/>
        </w:rPr>
        <w:t>and/or</w:t>
      </w:r>
      <w:r w:rsidRPr="00322DDD">
        <w:rPr>
          <w:rFonts w:cs="Arial"/>
          <w:color w:val="000000" w:themeColor="text1"/>
          <w:spacing w:val="14"/>
          <w:sz w:val="28"/>
          <w:szCs w:val="28"/>
        </w:rPr>
        <w:t xml:space="preserve"> </w:t>
      </w:r>
      <w:r w:rsidRPr="00322DDD">
        <w:rPr>
          <w:rFonts w:cs="Arial"/>
          <w:color w:val="000000" w:themeColor="text1"/>
          <w:sz w:val="28"/>
          <w:szCs w:val="28"/>
        </w:rPr>
        <w:t>there</w:t>
      </w:r>
      <w:r w:rsidRPr="00322DDD">
        <w:rPr>
          <w:rFonts w:cs="Arial"/>
          <w:color w:val="000000" w:themeColor="text1"/>
          <w:spacing w:val="15"/>
          <w:sz w:val="28"/>
          <w:szCs w:val="28"/>
        </w:rPr>
        <w:t xml:space="preserve"> </w:t>
      </w:r>
      <w:r w:rsidRPr="00322DDD">
        <w:rPr>
          <w:rFonts w:cs="Arial"/>
          <w:color w:val="000000" w:themeColor="text1"/>
          <w:sz w:val="28"/>
          <w:szCs w:val="28"/>
        </w:rPr>
        <w:t>is</w:t>
      </w:r>
      <w:r w:rsidRPr="00322DDD">
        <w:rPr>
          <w:rFonts w:cs="Arial"/>
          <w:color w:val="000000" w:themeColor="text1"/>
          <w:spacing w:val="15"/>
          <w:sz w:val="28"/>
          <w:szCs w:val="28"/>
        </w:rPr>
        <w:t xml:space="preserve"> </w:t>
      </w:r>
      <w:r w:rsidRPr="00322DDD">
        <w:rPr>
          <w:rFonts w:cs="Arial"/>
          <w:color w:val="000000" w:themeColor="text1"/>
          <w:sz w:val="28"/>
          <w:szCs w:val="28"/>
        </w:rPr>
        <w:t>no</w:t>
      </w:r>
      <w:r w:rsidRPr="00322DDD">
        <w:rPr>
          <w:rFonts w:cs="Arial"/>
          <w:color w:val="000000" w:themeColor="text1"/>
          <w:spacing w:val="14"/>
          <w:sz w:val="28"/>
          <w:szCs w:val="28"/>
        </w:rPr>
        <w:t xml:space="preserve"> </w:t>
      </w:r>
      <w:r w:rsidRPr="00322DDD">
        <w:rPr>
          <w:rFonts w:cs="Arial"/>
          <w:color w:val="000000" w:themeColor="text1"/>
          <w:sz w:val="28"/>
          <w:szCs w:val="28"/>
        </w:rPr>
        <w:t>plan</w:t>
      </w:r>
      <w:r w:rsidRPr="00322DDD">
        <w:rPr>
          <w:rFonts w:cs="Arial"/>
          <w:color w:val="000000" w:themeColor="text1"/>
          <w:spacing w:val="15"/>
          <w:sz w:val="28"/>
          <w:szCs w:val="28"/>
        </w:rPr>
        <w:t xml:space="preserve"> </w:t>
      </w:r>
      <w:r w:rsidRPr="00322DDD">
        <w:rPr>
          <w:rFonts w:cs="Arial"/>
          <w:color w:val="000000" w:themeColor="text1"/>
          <w:sz w:val="28"/>
          <w:szCs w:val="28"/>
        </w:rPr>
        <w:t>to</w:t>
      </w:r>
      <w:r w:rsidRPr="00322DDD">
        <w:rPr>
          <w:rFonts w:cs="Arial"/>
          <w:color w:val="000000" w:themeColor="text1"/>
          <w:spacing w:val="14"/>
          <w:sz w:val="28"/>
          <w:szCs w:val="28"/>
        </w:rPr>
        <w:t xml:space="preserve"> </w:t>
      </w:r>
      <w:r w:rsidRPr="00322DDD">
        <w:rPr>
          <w:rFonts w:cs="Arial"/>
          <w:color w:val="000000" w:themeColor="text1"/>
          <w:sz w:val="28"/>
          <w:szCs w:val="28"/>
        </w:rPr>
        <w:t>deliver</w:t>
      </w:r>
      <w:r w:rsidRPr="00322DDD">
        <w:rPr>
          <w:rFonts w:cs="Arial"/>
          <w:color w:val="000000" w:themeColor="text1"/>
          <w:spacing w:val="15"/>
          <w:sz w:val="28"/>
          <w:szCs w:val="28"/>
        </w:rPr>
        <w:t xml:space="preserve"> </w:t>
      </w:r>
      <w:r w:rsidRPr="00322DDD">
        <w:rPr>
          <w:rFonts w:cs="Arial"/>
          <w:color w:val="000000" w:themeColor="text1"/>
          <w:sz w:val="28"/>
          <w:szCs w:val="28"/>
        </w:rPr>
        <w:t>the</w:t>
      </w:r>
      <w:r w:rsidRPr="00322DDD">
        <w:rPr>
          <w:rFonts w:cs="Arial"/>
          <w:color w:val="000000" w:themeColor="text1"/>
          <w:spacing w:val="15"/>
          <w:sz w:val="28"/>
          <w:szCs w:val="28"/>
        </w:rPr>
        <w:t xml:space="preserve"> </w:t>
      </w:r>
      <w:r w:rsidRPr="00322DDD">
        <w:rPr>
          <w:rFonts w:cs="Arial"/>
          <w:color w:val="000000" w:themeColor="text1"/>
          <w:sz w:val="28"/>
          <w:szCs w:val="28"/>
        </w:rPr>
        <w:t>solutions.</w:t>
      </w:r>
    </w:p>
    <w:p w14:paraId="4CB7C3B2" w14:textId="77777777" w:rsidR="009400F0" w:rsidRPr="00322DDD" w:rsidRDefault="009400F0" w:rsidP="0089597B">
      <w:pPr>
        <w:pStyle w:val="ListParagraph"/>
        <w:widowControl w:val="0"/>
        <w:numPr>
          <w:ilvl w:val="0"/>
          <w:numId w:val="18"/>
        </w:numPr>
        <w:tabs>
          <w:tab w:val="left" w:pos="1561"/>
        </w:tabs>
        <w:autoSpaceDE w:val="0"/>
        <w:autoSpaceDN w:val="0"/>
        <w:spacing w:before="120" w:line="276" w:lineRule="auto"/>
        <w:ind w:left="1569" w:hanging="302"/>
        <w:contextualSpacing w:val="0"/>
        <w:rPr>
          <w:rFonts w:cs="Arial"/>
          <w:color w:val="000000" w:themeColor="text1"/>
          <w:sz w:val="28"/>
          <w:szCs w:val="28"/>
        </w:rPr>
      </w:pPr>
      <w:r w:rsidRPr="00322DDD">
        <w:rPr>
          <w:rFonts w:cs="Arial"/>
          <w:color w:val="000000" w:themeColor="text1"/>
          <w:sz w:val="28"/>
          <w:szCs w:val="28"/>
        </w:rPr>
        <w:t>Significant</w:t>
      </w:r>
      <w:r w:rsidRPr="00322DDD">
        <w:rPr>
          <w:rFonts w:cs="Arial"/>
          <w:color w:val="000000" w:themeColor="text1"/>
          <w:spacing w:val="14"/>
          <w:sz w:val="28"/>
          <w:szCs w:val="28"/>
        </w:rPr>
        <w:t xml:space="preserve"> </w:t>
      </w:r>
      <w:r w:rsidRPr="00322DDD">
        <w:rPr>
          <w:rFonts w:cs="Arial"/>
          <w:color w:val="000000" w:themeColor="text1"/>
          <w:sz w:val="28"/>
          <w:szCs w:val="28"/>
        </w:rPr>
        <w:t>limiting</w:t>
      </w:r>
      <w:r w:rsidRPr="00322DDD">
        <w:rPr>
          <w:rFonts w:cs="Arial"/>
          <w:color w:val="000000" w:themeColor="text1"/>
          <w:spacing w:val="15"/>
          <w:sz w:val="28"/>
          <w:szCs w:val="28"/>
        </w:rPr>
        <w:t xml:space="preserve"> </w:t>
      </w:r>
      <w:r w:rsidRPr="00322DDD">
        <w:rPr>
          <w:rFonts w:cs="Arial"/>
          <w:color w:val="000000" w:themeColor="text1"/>
          <w:sz w:val="28"/>
          <w:szCs w:val="28"/>
        </w:rPr>
        <w:t>factors</w:t>
      </w:r>
      <w:r w:rsidRPr="00322DDD">
        <w:rPr>
          <w:rFonts w:cs="Arial"/>
          <w:color w:val="000000" w:themeColor="text1"/>
          <w:spacing w:val="10"/>
          <w:sz w:val="28"/>
          <w:szCs w:val="28"/>
        </w:rPr>
        <w:t xml:space="preserve"> </w:t>
      </w:r>
      <w:r w:rsidRPr="00322DDD">
        <w:rPr>
          <w:rFonts w:cs="Arial"/>
          <w:color w:val="000000" w:themeColor="text1"/>
          <w:sz w:val="28"/>
          <w:szCs w:val="28"/>
        </w:rPr>
        <w:t>may</w:t>
      </w:r>
      <w:r w:rsidRPr="00322DDD">
        <w:rPr>
          <w:rFonts w:cs="Arial"/>
          <w:color w:val="000000" w:themeColor="text1"/>
          <w:spacing w:val="12"/>
          <w:sz w:val="28"/>
          <w:szCs w:val="28"/>
        </w:rPr>
        <w:t xml:space="preserve"> </w:t>
      </w:r>
      <w:r w:rsidRPr="00322DDD">
        <w:rPr>
          <w:rFonts w:cs="Arial"/>
          <w:color w:val="000000" w:themeColor="text1"/>
          <w:sz w:val="28"/>
          <w:szCs w:val="28"/>
        </w:rPr>
        <w:t>inhibit</w:t>
      </w:r>
      <w:r w:rsidRPr="00322DDD">
        <w:rPr>
          <w:rFonts w:cs="Arial"/>
          <w:color w:val="000000" w:themeColor="text1"/>
          <w:spacing w:val="12"/>
          <w:sz w:val="28"/>
          <w:szCs w:val="28"/>
        </w:rPr>
        <w:t xml:space="preserve"> </w:t>
      </w:r>
      <w:r w:rsidRPr="00322DDD">
        <w:rPr>
          <w:rFonts w:cs="Arial"/>
          <w:color w:val="000000" w:themeColor="text1"/>
          <w:sz w:val="28"/>
          <w:szCs w:val="28"/>
        </w:rPr>
        <w:t>response.</w:t>
      </w:r>
    </w:p>
    <w:p w14:paraId="40DB5928" w14:textId="77777777" w:rsidR="009400F0" w:rsidRPr="00177D97" w:rsidRDefault="009400F0" w:rsidP="009400F0">
      <w:pPr>
        <w:spacing w:before="240" w:line="276" w:lineRule="auto"/>
        <w:ind w:left="1116" w:hanging="1026"/>
        <w:rPr>
          <w:rFonts w:ascii="Arial Narrow" w:hAnsi="Arial Narrow" w:cs="Arial"/>
          <w:b/>
          <w:bCs/>
          <w:color w:val="000000" w:themeColor="text1"/>
          <w:sz w:val="36"/>
        </w:rPr>
      </w:pPr>
      <w:r w:rsidRPr="00177D97">
        <w:rPr>
          <w:rFonts w:ascii="Arial Narrow" w:hAnsi="Arial Narrow" w:cs="Arial"/>
          <w:b/>
          <w:bCs/>
          <w:color w:val="000000" w:themeColor="text1"/>
          <w:sz w:val="36"/>
        </w:rPr>
        <w:t>UNKNOWN:</w:t>
      </w:r>
      <w:r w:rsidRPr="00177D97">
        <w:rPr>
          <w:rFonts w:ascii="Arial Narrow" w:hAnsi="Arial Narrow" w:cs="Arial"/>
          <w:b/>
          <w:bCs/>
          <w:color w:val="000000" w:themeColor="text1"/>
          <w:spacing w:val="2"/>
          <w:sz w:val="36"/>
        </w:rPr>
        <w:t xml:space="preserve"> </w:t>
      </w:r>
      <w:r w:rsidRPr="00177D97">
        <w:rPr>
          <w:rFonts w:ascii="Arial Narrow" w:hAnsi="Arial Narrow" w:cs="Arial"/>
          <w:b/>
          <w:bCs/>
          <w:color w:val="000000" w:themeColor="text1"/>
          <w:sz w:val="36"/>
          <w:shd w:val="clear" w:color="auto" w:fill="919395"/>
        </w:rPr>
        <w:t>Grey</w:t>
      </w:r>
    </w:p>
    <w:p w14:paraId="39F83709" w14:textId="5509AB32" w:rsidR="009400F0" w:rsidRDefault="009400F0" w:rsidP="0089597B">
      <w:pPr>
        <w:pStyle w:val="ListParagraph"/>
        <w:widowControl w:val="0"/>
        <w:numPr>
          <w:ilvl w:val="0"/>
          <w:numId w:val="18"/>
        </w:numPr>
        <w:tabs>
          <w:tab w:val="left" w:pos="1561"/>
        </w:tabs>
        <w:autoSpaceDE w:val="0"/>
        <w:autoSpaceDN w:val="0"/>
        <w:spacing w:before="240" w:line="276" w:lineRule="auto"/>
        <w:contextualSpacing w:val="0"/>
        <w:rPr>
          <w:rFonts w:cs="Arial"/>
          <w:color w:val="000000" w:themeColor="text1"/>
          <w:sz w:val="28"/>
          <w:szCs w:val="28"/>
        </w:rPr>
      </w:pPr>
      <w:r w:rsidRPr="00322DDD">
        <w:rPr>
          <w:rFonts w:cs="Arial"/>
          <w:color w:val="000000" w:themeColor="text1"/>
          <w:sz w:val="28"/>
          <w:szCs w:val="28"/>
        </w:rPr>
        <w:t>Impacts</w:t>
      </w:r>
      <w:r w:rsidRPr="00322DDD">
        <w:rPr>
          <w:rFonts w:cs="Arial"/>
          <w:color w:val="000000" w:themeColor="text1"/>
          <w:spacing w:val="13"/>
          <w:sz w:val="28"/>
          <w:szCs w:val="28"/>
        </w:rPr>
        <w:t xml:space="preserve"> </w:t>
      </w:r>
      <w:r w:rsidRPr="00322DDD">
        <w:rPr>
          <w:rFonts w:cs="Arial"/>
          <w:color w:val="000000" w:themeColor="text1"/>
          <w:sz w:val="28"/>
          <w:szCs w:val="28"/>
        </w:rPr>
        <w:t>are</w:t>
      </w:r>
      <w:r w:rsidRPr="00322DDD">
        <w:rPr>
          <w:rFonts w:cs="Arial"/>
          <w:color w:val="000000" w:themeColor="text1"/>
          <w:spacing w:val="13"/>
          <w:sz w:val="28"/>
          <w:szCs w:val="28"/>
        </w:rPr>
        <w:t xml:space="preserve"> </w:t>
      </w:r>
      <w:r w:rsidRPr="00322DDD">
        <w:rPr>
          <w:rFonts w:cs="Arial"/>
          <w:color w:val="000000" w:themeColor="text1"/>
          <w:sz w:val="28"/>
          <w:szCs w:val="28"/>
        </w:rPr>
        <w:t>unknown</w:t>
      </w:r>
      <w:r w:rsidRPr="00322DDD">
        <w:rPr>
          <w:rFonts w:cs="Arial"/>
          <w:color w:val="000000" w:themeColor="text1"/>
          <w:spacing w:val="19"/>
          <w:sz w:val="28"/>
          <w:szCs w:val="28"/>
        </w:rPr>
        <w:t xml:space="preserve"> </w:t>
      </w:r>
      <w:r w:rsidRPr="00322DDD">
        <w:rPr>
          <w:rFonts w:cs="Arial"/>
          <w:color w:val="000000" w:themeColor="text1"/>
          <w:sz w:val="28"/>
          <w:szCs w:val="28"/>
        </w:rPr>
        <w:t>and/or</w:t>
      </w:r>
      <w:r w:rsidRPr="00322DDD">
        <w:rPr>
          <w:rFonts w:cs="Arial"/>
          <w:color w:val="000000" w:themeColor="text1"/>
          <w:spacing w:val="15"/>
          <w:sz w:val="28"/>
          <w:szCs w:val="28"/>
        </w:rPr>
        <w:t xml:space="preserve"> </w:t>
      </w:r>
      <w:r w:rsidRPr="00322DDD">
        <w:rPr>
          <w:rFonts w:cs="Arial"/>
          <w:color w:val="000000" w:themeColor="text1"/>
          <w:sz w:val="28"/>
          <w:szCs w:val="28"/>
        </w:rPr>
        <w:t>extent</w:t>
      </w:r>
      <w:r w:rsidRPr="00322DDD">
        <w:rPr>
          <w:rFonts w:cs="Arial"/>
          <w:color w:val="000000" w:themeColor="text1"/>
          <w:spacing w:val="15"/>
          <w:sz w:val="28"/>
          <w:szCs w:val="28"/>
        </w:rPr>
        <w:t xml:space="preserve"> </w:t>
      </w:r>
      <w:r w:rsidRPr="00322DDD">
        <w:rPr>
          <w:rFonts w:cs="Arial"/>
          <w:color w:val="000000" w:themeColor="text1"/>
          <w:sz w:val="28"/>
          <w:szCs w:val="28"/>
        </w:rPr>
        <w:t>of</w:t>
      </w:r>
      <w:r w:rsidRPr="00322DDD">
        <w:rPr>
          <w:rFonts w:cs="Arial"/>
          <w:color w:val="000000" w:themeColor="text1"/>
          <w:spacing w:val="16"/>
          <w:sz w:val="28"/>
          <w:szCs w:val="28"/>
        </w:rPr>
        <w:t xml:space="preserve"> </w:t>
      </w:r>
      <w:r w:rsidRPr="00322DDD">
        <w:rPr>
          <w:rFonts w:cs="Arial"/>
          <w:color w:val="000000" w:themeColor="text1"/>
          <w:sz w:val="28"/>
          <w:szCs w:val="28"/>
        </w:rPr>
        <w:t>situation</w:t>
      </w:r>
      <w:r w:rsidRPr="00322DDD">
        <w:rPr>
          <w:rFonts w:cs="Arial"/>
          <w:color w:val="000000" w:themeColor="text1"/>
          <w:spacing w:val="16"/>
          <w:sz w:val="28"/>
          <w:szCs w:val="28"/>
        </w:rPr>
        <w:t xml:space="preserve"> </w:t>
      </w:r>
      <w:r w:rsidRPr="00322DDD">
        <w:rPr>
          <w:rFonts w:cs="Arial"/>
          <w:color w:val="000000" w:themeColor="text1"/>
          <w:sz w:val="28"/>
          <w:szCs w:val="28"/>
        </w:rPr>
        <w:t>or</w:t>
      </w:r>
      <w:r w:rsidRPr="00322DDD">
        <w:rPr>
          <w:rFonts w:cs="Arial"/>
          <w:color w:val="000000" w:themeColor="text1"/>
          <w:spacing w:val="16"/>
          <w:sz w:val="28"/>
          <w:szCs w:val="28"/>
        </w:rPr>
        <w:t xml:space="preserve"> </w:t>
      </w:r>
      <w:r w:rsidRPr="00322DDD">
        <w:rPr>
          <w:rFonts w:cs="Arial"/>
          <w:color w:val="000000" w:themeColor="text1"/>
          <w:sz w:val="28"/>
          <w:szCs w:val="28"/>
        </w:rPr>
        <w:t>necessary</w:t>
      </w:r>
      <w:r w:rsidRPr="00322DDD">
        <w:rPr>
          <w:rFonts w:cs="Arial"/>
          <w:color w:val="000000" w:themeColor="text1"/>
          <w:spacing w:val="15"/>
          <w:sz w:val="28"/>
          <w:szCs w:val="28"/>
        </w:rPr>
        <w:t xml:space="preserve"> </w:t>
      </w:r>
      <w:r w:rsidRPr="00322DDD">
        <w:rPr>
          <w:rFonts w:cs="Arial"/>
          <w:color w:val="000000" w:themeColor="text1"/>
          <w:sz w:val="28"/>
          <w:szCs w:val="28"/>
        </w:rPr>
        <w:t>response</w:t>
      </w:r>
      <w:r w:rsidRPr="00322DDD">
        <w:rPr>
          <w:rFonts w:cs="Arial"/>
          <w:color w:val="000000" w:themeColor="text1"/>
          <w:spacing w:val="16"/>
          <w:sz w:val="28"/>
          <w:szCs w:val="28"/>
        </w:rPr>
        <w:t xml:space="preserve"> </w:t>
      </w:r>
      <w:r w:rsidRPr="00322DDD">
        <w:rPr>
          <w:rFonts w:cs="Arial"/>
          <w:color w:val="000000" w:themeColor="text1"/>
          <w:sz w:val="28"/>
          <w:szCs w:val="28"/>
        </w:rPr>
        <w:t>is</w:t>
      </w:r>
      <w:r w:rsidRPr="00322DDD">
        <w:rPr>
          <w:rFonts w:cs="Arial"/>
          <w:color w:val="000000" w:themeColor="text1"/>
          <w:spacing w:val="14"/>
          <w:sz w:val="28"/>
          <w:szCs w:val="28"/>
        </w:rPr>
        <w:t xml:space="preserve"> </w:t>
      </w:r>
      <w:r w:rsidRPr="00322DDD">
        <w:rPr>
          <w:rFonts w:cs="Arial"/>
          <w:color w:val="000000" w:themeColor="text1"/>
          <w:sz w:val="28"/>
          <w:szCs w:val="28"/>
        </w:rPr>
        <w:t>unknown.</w:t>
      </w:r>
    </w:p>
    <w:p w14:paraId="6EF98217" w14:textId="0AF84CE3"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72AA6911" w14:textId="0E8DB1C2"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3F893B8D" w14:textId="6C02B529" w:rsidR="009400F0" w:rsidRPr="009400F0" w:rsidRDefault="009400F0" w:rsidP="009400F0">
      <w:pPr>
        <w:pStyle w:val="Heading2"/>
        <w:rPr>
          <w:sz w:val="32"/>
          <w:szCs w:val="32"/>
        </w:rPr>
      </w:pPr>
      <w:bookmarkStart w:id="139" w:name="_Toc70105364"/>
      <w:bookmarkStart w:id="140" w:name="_Toc70168424"/>
      <w:bookmarkStart w:id="141" w:name="_Toc72312546"/>
      <w:bookmarkStart w:id="142" w:name="_Toc72508421"/>
      <w:bookmarkStart w:id="143" w:name="_Toc76134396"/>
      <w:bookmarkStart w:id="144" w:name="_Toc90372970"/>
      <w:bookmarkStart w:id="145" w:name="_Toc95725997"/>
      <w:r w:rsidRPr="009400F0">
        <w:rPr>
          <w:noProof/>
          <w:sz w:val="32"/>
          <w:szCs w:val="32"/>
        </w:rPr>
        <w:lastRenderedPageBreak/>
        <mc:AlternateContent>
          <mc:Choice Requires="wpg">
            <w:drawing>
              <wp:anchor distT="0" distB="0" distL="114300" distR="114300" simplePos="0" relativeHeight="251658251" behindDoc="0" locked="0" layoutInCell="1" allowOverlap="1" wp14:anchorId="035A0A75" wp14:editId="304FDB6F">
                <wp:simplePos x="0" y="0"/>
                <wp:positionH relativeFrom="page">
                  <wp:posOffset>8631555</wp:posOffset>
                </wp:positionH>
                <wp:positionV relativeFrom="paragraph">
                  <wp:posOffset>568960</wp:posOffset>
                </wp:positionV>
                <wp:extent cx="942975" cy="565785"/>
                <wp:effectExtent l="1905" t="635" r="7620" b="5080"/>
                <wp:wrapNone/>
                <wp:docPr id="604" name="Group 604" descr="P4316#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975" cy="565785"/>
                          <a:chOff x="13593" y="896"/>
                          <a:chExt cx="1485" cy="891"/>
                        </a:xfrm>
                      </wpg:grpSpPr>
                      <wps:wsp>
                        <wps:cNvPr id="605" name="Freeform 189"/>
                        <wps:cNvSpPr>
                          <a:spLocks/>
                        </wps:cNvSpPr>
                        <wps:spPr bwMode="auto">
                          <a:xfrm>
                            <a:off x="13592" y="895"/>
                            <a:ext cx="1485" cy="891"/>
                          </a:xfrm>
                          <a:custGeom>
                            <a:avLst/>
                            <a:gdLst>
                              <a:gd name="T0" fmla="+- 0 15078 13593"/>
                              <a:gd name="T1" fmla="*/ T0 w 1485"/>
                              <a:gd name="T2" fmla="+- 0 1638 896"/>
                              <a:gd name="T3" fmla="*/ 1638 h 891"/>
                              <a:gd name="T4" fmla="+- 0 15078 13593"/>
                              <a:gd name="T5" fmla="*/ T4 w 1485"/>
                              <a:gd name="T6" fmla="+- 0 1044 896"/>
                              <a:gd name="T7" fmla="*/ 1044 h 891"/>
                              <a:gd name="T8" fmla="+- 0 15066 13593"/>
                              <a:gd name="T9" fmla="*/ T8 w 1485"/>
                              <a:gd name="T10" fmla="+- 0 986 896"/>
                              <a:gd name="T11" fmla="*/ 986 h 891"/>
                              <a:gd name="T12" fmla="+- 0 15034 13593"/>
                              <a:gd name="T13" fmla="*/ T12 w 1485"/>
                              <a:gd name="T14" fmla="+- 0 939 896"/>
                              <a:gd name="T15" fmla="*/ 939 h 891"/>
                              <a:gd name="T16" fmla="+- 0 14987 13593"/>
                              <a:gd name="T17" fmla="*/ T16 w 1485"/>
                              <a:gd name="T18" fmla="+- 0 907 896"/>
                              <a:gd name="T19" fmla="*/ 907 h 891"/>
                              <a:gd name="T20" fmla="+- 0 14929 13593"/>
                              <a:gd name="T21" fmla="*/ T20 w 1485"/>
                              <a:gd name="T22" fmla="+- 0 896 896"/>
                              <a:gd name="T23" fmla="*/ 896 h 891"/>
                              <a:gd name="T24" fmla="+- 0 13741 13593"/>
                              <a:gd name="T25" fmla="*/ T24 w 1485"/>
                              <a:gd name="T26" fmla="+- 0 896 896"/>
                              <a:gd name="T27" fmla="*/ 896 h 891"/>
                              <a:gd name="T28" fmla="+- 0 13683 13593"/>
                              <a:gd name="T29" fmla="*/ T28 w 1485"/>
                              <a:gd name="T30" fmla="+- 0 907 896"/>
                              <a:gd name="T31" fmla="*/ 907 h 891"/>
                              <a:gd name="T32" fmla="+- 0 13636 13593"/>
                              <a:gd name="T33" fmla="*/ T32 w 1485"/>
                              <a:gd name="T34" fmla="+- 0 939 896"/>
                              <a:gd name="T35" fmla="*/ 939 h 891"/>
                              <a:gd name="T36" fmla="+- 0 13604 13593"/>
                              <a:gd name="T37" fmla="*/ T36 w 1485"/>
                              <a:gd name="T38" fmla="+- 0 986 896"/>
                              <a:gd name="T39" fmla="*/ 986 h 891"/>
                              <a:gd name="T40" fmla="+- 0 13593 13593"/>
                              <a:gd name="T41" fmla="*/ T40 w 1485"/>
                              <a:gd name="T42" fmla="+- 0 1044 896"/>
                              <a:gd name="T43" fmla="*/ 1044 h 891"/>
                              <a:gd name="T44" fmla="+- 0 13593 13593"/>
                              <a:gd name="T45" fmla="*/ T44 w 1485"/>
                              <a:gd name="T46" fmla="+- 0 1638 896"/>
                              <a:gd name="T47" fmla="*/ 1638 h 891"/>
                              <a:gd name="T48" fmla="+- 0 13604 13593"/>
                              <a:gd name="T49" fmla="*/ T48 w 1485"/>
                              <a:gd name="T50" fmla="+- 0 1696 896"/>
                              <a:gd name="T51" fmla="*/ 1696 h 891"/>
                              <a:gd name="T52" fmla="+- 0 13636 13593"/>
                              <a:gd name="T53" fmla="*/ T52 w 1485"/>
                              <a:gd name="T54" fmla="+- 0 1743 896"/>
                              <a:gd name="T55" fmla="*/ 1743 h 891"/>
                              <a:gd name="T56" fmla="+- 0 13683 13593"/>
                              <a:gd name="T57" fmla="*/ T56 w 1485"/>
                              <a:gd name="T58" fmla="+- 0 1775 896"/>
                              <a:gd name="T59" fmla="*/ 1775 h 891"/>
                              <a:gd name="T60" fmla="+- 0 13741 13593"/>
                              <a:gd name="T61" fmla="*/ T60 w 1485"/>
                              <a:gd name="T62" fmla="+- 0 1787 896"/>
                              <a:gd name="T63" fmla="*/ 1787 h 891"/>
                              <a:gd name="T64" fmla="+- 0 14929 13593"/>
                              <a:gd name="T65" fmla="*/ T64 w 1485"/>
                              <a:gd name="T66" fmla="+- 0 1787 896"/>
                              <a:gd name="T67" fmla="*/ 1787 h 891"/>
                              <a:gd name="T68" fmla="+- 0 14987 13593"/>
                              <a:gd name="T69" fmla="*/ T68 w 1485"/>
                              <a:gd name="T70" fmla="+- 0 1775 896"/>
                              <a:gd name="T71" fmla="*/ 1775 h 891"/>
                              <a:gd name="T72" fmla="+- 0 15034 13593"/>
                              <a:gd name="T73" fmla="*/ T72 w 1485"/>
                              <a:gd name="T74" fmla="+- 0 1743 896"/>
                              <a:gd name="T75" fmla="*/ 1743 h 891"/>
                              <a:gd name="T76" fmla="+- 0 15066 13593"/>
                              <a:gd name="T77" fmla="*/ T76 w 1485"/>
                              <a:gd name="T78" fmla="+- 0 1696 896"/>
                              <a:gd name="T79" fmla="*/ 1696 h 891"/>
                              <a:gd name="T80" fmla="+- 0 15078 13593"/>
                              <a:gd name="T81" fmla="*/ T80 w 1485"/>
                              <a:gd name="T82" fmla="+- 0 1638 896"/>
                              <a:gd name="T83" fmla="*/ 1638 h 8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85" h="891">
                                <a:moveTo>
                                  <a:pt x="1485" y="742"/>
                                </a:moveTo>
                                <a:lnTo>
                                  <a:pt x="1485" y="148"/>
                                </a:lnTo>
                                <a:lnTo>
                                  <a:pt x="1473" y="90"/>
                                </a:lnTo>
                                <a:lnTo>
                                  <a:pt x="1441" y="43"/>
                                </a:lnTo>
                                <a:lnTo>
                                  <a:pt x="1394" y="11"/>
                                </a:lnTo>
                                <a:lnTo>
                                  <a:pt x="1336" y="0"/>
                                </a:lnTo>
                                <a:lnTo>
                                  <a:pt x="148" y="0"/>
                                </a:lnTo>
                                <a:lnTo>
                                  <a:pt x="90" y="11"/>
                                </a:lnTo>
                                <a:lnTo>
                                  <a:pt x="43" y="43"/>
                                </a:lnTo>
                                <a:lnTo>
                                  <a:pt x="11" y="90"/>
                                </a:lnTo>
                                <a:lnTo>
                                  <a:pt x="0" y="148"/>
                                </a:lnTo>
                                <a:lnTo>
                                  <a:pt x="0" y="742"/>
                                </a:lnTo>
                                <a:lnTo>
                                  <a:pt x="11" y="800"/>
                                </a:lnTo>
                                <a:lnTo>
                                  <a:pt x="43" y="847"/>
                                </a:lnTo>
                                <a:lnTo>
                                  <a:pt x="90" y="879"/>
                                </a:lnTo>
                                <a:lnTo>
                                  <a:pt x="148" y="891"/>
                                </a:lnTo>
                                <a:lnTo>
                                  <a:pt x="1336" y="891"/>
                                </a:lnTo>
                                <a:lnTo>
                                  <a:pt x="1394" y="879"/>
                                </a:lnTo>
                                <a:lnTo>
                                  <a:pt x="1441" y="847"/>
                                </a:lnTo>
                                <a:lnTo>
                                  <a:pt x="1473" y="800"/>
                                </a:lnTo>
                                <a:lnTo>
                                  <a:pt x="1485" y="742"/>
                                </a:lnTo>
                                <a:close/>
                              </a:path>
                            </a:pathLst>
                          </a:custGeom>
                          <a:solidFill>
                            <a:srgbClr val="5E9C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Text Box 190"/>
                        <wps:cNvSpPr txBox="1">
                          <a:spLocks noChangeArrowheads="1"/>
                        </wps:cNvSpPr>
                        <wps:spPr bwMode="auto">
                          <a:xfrm>
                            <a:off x="13592" y="895"/>
                            <a:ext cx="1485"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8807D" w14:textId="77777777" w:rsidR="009400F0" w:rsidRDefault="009400F0" w:rsidP="009400F0">
                              <w:pPr>
                                <w:spacing w:before="291"/>
                                <w:ind w:left="362"/>
                                <w:rPr>
                                  <w:rFonts w:ascii="Franklin Gothic Book"/>
                                  <w:sz w:val="29"/>
                                </w:rPr>
                              </w:pPr>
                              <w:r>
                                <w:rPr>
                                  <w:rFonts w:ascii="Franklin Gothic Book"/>
                                  <w:color w:val="040505"/>
                                  <w:sz w:val="29"/>
                                </w:rPr>
                                <w:t>Green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5A0A75" id="Group 604" o:spid="_x0000_s1042" alt="P4316#y1" style="position:absolute;margin-left:679.65pt;margin-top:44.8pt;width:74.25pt;height:44.55pt;z-index:251658251;mso-position-horizontal-relative:page" coordorigin="13593,896" coordsize="1485,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">
                <v:shape id="Freeform 189" o:spid="_x0000_s1043" style="position:absolute;left:13592;top:895;width:1485;height:891;visibility:visible;mso-wrap-style:square;v-text-anchor:top" coordsize="148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" path="m1485,742r,-594l1473,90,1441,43,1394,11,1336,,148,,90,11,43,43,11,90,,148,,742r11,58l43,847r47,32l148,891r1188,l1394,879r47,-32l1473,800r12,-58xe" fillcolor="#5e9c43" stroked="f">
                  <v:path arrowok="t" o:connecttype="custom" o:connectlocs="1485,1638;1485,1044;1473,986;1441,939;1394,907;1336,896;148,896;90,907;43,939;11,986;0,1044;0,1638;11,1696;43,1743;90,1775;148,1787;1336,1787;1394,1775;1441,1743;1473,1696;1485,1638" o:connectangles="0,0,0,0,0,0,0,0,0,0,0,0,0,0,0,0,0,0,0,0,0"/>
                </v:shape>
                <v:shape id="Text Box 190" o:spid="_x0000_s1044" type="#_x0000_t202" style="position:absolute;left:13592;top:895;width:1485;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" filled="f" stroked="f">
                  <v:textbox inset="0,0,0,0">
                    <w:txbxContent>
                      <w:p w14:paraId="42C8807D" w14:textId="77777777" w:rsidR="009400F0" w:rsidRDefault="009400F0" w:rsidP="009400F0">
                        <w:pPr>
                          <w:spacing w:before="291"/>
                          <w:ind w:left="362"/>
                          <w:rPr>
                            <w:rFonts w:ascii="Franklin Gothic Book"/>
                            <w:sz w:val="29"/>
                          </w:rPr>
                        </w:pPr>
                        <w:r>
                          <w:rPr>
                            <w:rFonts w:ascii="Franklin Gothic Book"/>
                            <w:color w:val="040505"/>
                            <w:sz w:val="29"/>
                          </w:rPr>
                          <w:t>Green</w:t>
                        </w:r>
                      </w:p>
                    </w:txbxContent>
                  </v:textbox>
                </v:shape>
                <w10:wrap anchorx="page"/>
              </v:group>
            </w:pict>
          </mc:Fallback>
        </mc:AlternateContent>
      </w:r>
      <w:r w:rsidRPr="009400F0">
        <w:rPr>
          <w:sz w:val="32"/>
          <w:szCs w:val="32"/>
        </w:rPr>
        <w:t>ASSIGNING A</w:t>
      </w:r>
      <w:r>
        <w:rPr>
          <w:sz w:val="32"/>
          <w:szCs w:val="32"/>
        </w:rPr>
        <w:t xml:space="preserve"> LIFELINE</w:t>
      </w:r>
      <w:r w:rsidRPr="009400F0">
        <w:rPr>
          <w:sz w:val="32"/>
          <w:szCs w:val="32"/>
        </w:rPr>
        <w:t xml:space="preserve"> STATUS</w:t>
      </w:r>
      <w:bookmarkEnd w:id="139"/>
      <w:bookmarkEnd w:id="140"/>
      <w:bookmarkEnd w:id="141"/>
      <w:bookmarkEnd w:id="142"/>
      <w:bookmarkEnd w:id="143"/>
      <w:bookmarkEnd w:id="144"/>
      <w:bookmarkEnd w:id="145"/>
    </w:p>
    <w:p w14:paraId="0EBE7814" w14:textId="77777777" w:rsidR="009400F0" w:rsidRPr="001406BD" w:rsidRDefault="009400F0" w:rsidP="009400F0">
      <w:pPr>
        <w:widowControl w:val="0"/>
        <w:autoSpaceDE w:val="0"/>
        <w:autoSpaceDN w:val="0"/>
        <w:spacing w:before="240" w:line="276" w:lineRule="auto"/>
        <w:rPr>
          <w:rFonts w:cs="Arial"/>
          <w:color w:val="000000" w:themeColor="text1"/>
        </w:rPr>
      </w:pPr>
      <w:r w:rsidRPr="001406BD">
        <w:rPr>
          <w:rFonts w:cs="Arial"/>
          <w:noProof/>
          <w:color w:val="000000" w:themeColor="text1"/>
        </w:rPr>
        <mc:AlternateContent>
          <mc:Choice Requires="wpg">
            <w:drawing>
              <wp:anchor distT="0" distB="0" distL="114300" distR="114300" simplePos="0" relativeHeight="251658252" behindDoc="0" locked="0" layoutInCell="1" allowOverlap="1" wp14:anchorId="02A1FC42" wp14:editId="1B5715AB">
                <wp:simplePos x="0" y="0"/>
                <wp:positionH relativeFrom="page">
                  <wp:posOffset>8631555</wp:posOffset>
                </wp:positionH>
                <wp:positionV relativeFrom="paragraph">
                  <wp:posOffset>1090295</wp:posOffset>
                </wp:positionV>
                <wp:extent cx="942975" cy="565785"/>
                <wp:effectExtent l="1905" t="5715" r="7620" b="0"/>
                <wp:wrapNone/>
                <wp:docPr id="601" name="Group 601" descr="P4317#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975" cy="565785"/>
                          <a:chOff x="13593" y="1717"/>
                          <a:chExt cx="1485" cy="891"/>
                        </a:xfrm>
                      </wpg:grpSpPr>
                      <wps:wsp>
                        <wps:cNvPr id="602" name="Freeform 192"/>
                        <wps:cNvSpPr>
                          <a:spLocks/>
                        </wps:cNvSpPr>
                        <wps:spPr bwMode="auto">
                          <a:xfrm>
                            <a:off x="13592" y="1716"/>
                            <a:ext cx="1485" cy="891"/>
                          </a:xfrm>
                          <a:custGeom>
                            <a:avLst/>
                            <a:gdLst>
                              <a:gd name="T0" fmla="+- 0 15078 13593"/>
                              <a:gd name="T1" fmla="*/ T0 w 1485"/>
                              <a:gd name="T2" fmla="+- 0 2459 1717"/>
                              <a:gd name="T3" fmla="*/ 2459 h 891"/>
                              <a:gd name="T4" fmla="+- 0 15078 13593"/>
                              <a:gd name="T5" fmla="*/ T4 w 1485"/>
                              <a:gd name="T6" fmla="+- 0 1865 1717"/>
                              <a:gd name="T7" fmla="*/ 1865 h 891"/>
                              <a:gd name="T8" fmla="+- 0 15066 13593"/>
                              <a:gd name="T9" fmla="*/ T8 w 1485"/>
                              <a:gd name="T10" fmla="+- 0 1807 1717"/>
                              <a:gd name="T11" fmla="*/ 1807 h 891"/>
                              <a:gd name="T12" fmla="+- 0 15034 13593"/>
                              <a:gd name="T13" fmla="*/ T12 w 1485"/>
                              <a:gd name="T14" fmla="+- 0 1760 1717"/>
                              <a:gd name="T15" fmla="*/ 1760 h 891"/>
                              <a:gd name="T16" fmla="+- 0 14987 13593"/>
                              <a:gd name="T17" fmla="*/ T16 w 1485"/>
                              <a:gd name="T18" fmla="+- 0 1728 1717"/>
                              <a:gd name="T19" fmla="*/ 1728 h 891"/>
                              <a:gd name="T20" fmla="+- 0 14929 13593"/>
                              <a:gd name="T21" fmla="*/ T20 w 1485"/>
                              <a:gd name="T22" fmla="+- 0 1717 1717"/>
                              <a:gd name="T23" fmla="*/ 1717 h 891"/>
                              <a:gd name="T24" fmla="+- 0 13741 13593"/>
                              <a:gd name="T25" fmla="*/ T24 w 1485"/>
                              <a:gd name="T26" fmla="+- 0 1717 1717"/>
                              <a:gd name="T27" fmla="*/ 1717 h 891"/>
                              <a:gd name="T28" fmla="+- 0 13683 13593"/>
                              <a:gd name="T29" fmla="*/ T28 w 1485"/>
                              <a:gd name="T30" fmla="+- 0 1728 1717"/>
                              <a:gd name="T31" fmla="*/ 1728 h 891"/>
                              <a:gd name="T32" fmla="+- 0 13636 13593"/>
                              <a:gd name="T33" fmla="*/ T32 w 1485"/>
                              <a:gd name="T34" fmla="+- 0 1760 1717"/>
                              <a:gd name="T35" fmla="*/ 1760 h 891"/>
                              <a:gd name="T36" fmla="+- 0 13604 13593"/>
                              <a:gd name="T37" fmla="*/ T36 w 1485"/>
                              <a:gd name="T38" fmla="+- 0 1807 1717"/>
                              <a:gd name="T39" fmla="*/ 1807 h 891"/>
                              <a:gd name="T40" fmla="+- 0 13593 13593"/>
                              <a:gd name="T41" fmla="*/ T40 w 1485"/>
                              <a:gd name="T42" fmla="+- 0 1865 1717"/>
                              <a:gd name="T43" fmla="*/ 1865 h 891"/>
                              <a:gd name="T44" fmla="+- 0 13593 13593"/>
                              <a:gd name="T45" fmla="*/ T44 w 1485"/>
                              <a:gd name="T46" fmla="+- 0 2459 1717"/>
                              <a:gd name="T47" fmla="*/ 2459 h 891"/>
                              <a:gd name="T48" fmla="+- 0 13604 13593"/>
                              <a:gd name="T49" fmla="*/ T48 w 1485"/>
                              <a:gd name="T50" fmla="+- 0 2517 1717"/>
                              <a:gd name="T51" fmla="*/ 2517 h 891"/>
                              <a:gd name="T52" fmla="+- 0 13636 13593"/>
                              <a:gd name="T53" fmla="*/ T52 w 1485"/>
                              <a:gd name="T54" fmla="+- 0 2564 1717"/>
                              <a:gd name="T55" fmla="*/ 2564 h 891"/>
                              <a:gd name="T56" fmla="+- 0 13683 13593"/>
                              <a:gd name="T57" fmla="*/ T56 w 1485"/>
                              <a:gd name="T58" fmla="+- 0 2596 1717"/>
                              <a:gd name="T59" fmla="*/ 2596 h 891"/>
                              <a:gd name="T60" fmla="+- 0 13741 13593"/>
                              <a:gd name="T61" fmla="*/ T60 w 1485"/>
                              <a:gd name="T62" fmla="+- 0 2608 1717"/>
                              <a:gd name="T63" fmla="*/ 2608 h 891"/>
                              <a:gd name="T64" fmla="+- 0 14929 13593"/>
                              <a:gd name="T65" fmla="*/ T64 w 1485"/>
                              <a:gd name="T66" fmla="+- 0 2608 1717"/>
                              <a:gd name="T67" fmla="*/ 2608 h 891"/>
                              <a:gd name="T68" fmla="+- 0 14987 13593"/>
                              <a:gd name="T69" fmla="*/ T68 w 1485"/>
                              <a:gd name="T70" fmla="+- 0 2596 1717"/>
                              <a:gd name="T71" fmla="*/ 2596 h 891"/>
                              <a:gd name="T72" fmla="+- 0 15034 13593"/>
                              <a:gd name="T73" fmla="*/ T72 w 1485"/>
                              <a:gd name="T74" fmla="+- 0 2564 1717"/>
                              <a:gd name="T75" fmla="*/ 2564 h 891"/>
                              <a:gd name="T76" fmla="+- 0 15066 13593"/>
                              <a:gd name="T77" fmla="*/ T76 w 1485"/>
                              <a:gd name="T78" fmla="+- 0 2517 1717"/>
                              <a:gd name="T79" fmla="*/ 2517 h 891"/>
                              <a:gd name="T80" fmla="+- 0 15078 13593"/>
                              <a:gd name="T81" fmla="*/ T80 w 1485"/>
                              <a:gd name="T82" fmla="+- 0 2459 1717"/>
                              <a:gd name="T83" fmla="*/ 2459 h 8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85" h="891">
                                <a:moveTo>
                                  <a:pt x="1485" y="742"/>
                                </a:moveTo>
                                <a:lnTo>
                                  <a:pt x="1485" y="148"/>
                                </a:lnTo>
                                <a:lnTo>
                                  <a:pt x="1473" y="90"/>
                                </a:lnTo>
                                <a:lnTo>
                                  <a:pt x="1441" y="43"/>
                                </a:lnTo>
                                <a:lnTo>
                                  <a:pt x="1394" y="11"/>
                                </a:lnTo>
                                <a:lnTo>
                                  <a:pt x="1336" y="0"/>
                                </a:lnTo>
                                <a:lnTo>
                                  <a:pt x="148" y="0"/>
                                </a:lnTo>
                                <a:lnTo>
                                  <a:pt x="90" y="11"/>
                                </a:lnTo>
                                <a:lnTo>
                                  <a:pt x="43" y="43"/>
                                </a:lnTo>
                                <a:lnTo>
                                  <a:pt x="11" y="90"/>
                                </a:lnTo>
                                <a:lnTo>
                                  <a:pt x="0" y="148"/>
                                </a:lnTo>
                                <a:lnTo>
                                  <a:pt x="0" y="742"/>
                                </a:lnTo>
                                <a:lnTo>
                                  <a:pt x="11" y="800"/>
                                </a:lnTo>
                                <a:lnTo>
                                  <a:pt x="43" y="847"/>
                                </a:lnTo>
                                <a:lnTo>
                                  <a:pt x="90" y="879"/>
                                </a:lnTo>
                                <a:lnTo>
                                  <a:pt x="148" y="891"/>
                                </a:lnTo>
                                <a:lnTo>
                                  <a:pt x="1336" y="891"/>
                                </a:lnTo>
                                <a:lnTo>
                                  <a:pt x="1394" y="879"/>
                                </a:lnTo>
                                <a:lnTo>
                                  <a:pt x="1441" y="847"/>
                                </a:lnTo>
                                <a:lnTo>
                                  <a:pt x="1473" y="800"/>
                                </a:lnTo>
                                <a:lnTo>
                                  <a:pt x="1485" y="742"/>
                                </a:lnTo>
                                <a:close/>
                              </a:path>
                            </a:pathLst>
                          </a:custGeom>
                          <a:solidFill>
                            <a:srgbClr val="9193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Text Box 193"/>
                        <wps:cNvSpPr txBox="1">
                          <a:spLocks noChangeArrowheads="1"/>
                        </wps:cNvSpPr>
                        <wps:spPr bwMode="auto">
                          <a:xfrm>
                            <a:off x="13592" y="1716"/>
                            <a:ext cx="1485"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A1A7A" w14:textId="77777777" w:rsidR="009400F0" w:rsidRDefault="009400F0" w:rsidP="009400F0">
                              <w:pPr>
                                <w:spacing w:before="291"/>
                                <w:ind w:left="459"/>
                                <w:rPr>
                                  <w:rFonts w:ascii="Franklin Gothic Book"/>
                                  <w:sz w:val="29"/>
                                </w:rPr>
                              </w:pPr>
                              <w:r>
                                <w:rPr>
                                  <w:rFonts w:ascii="Franklin Gothic Book"/>
                                  <w:color w:val="040505"/>
                                  <w:sz w:val="29"/>
                                </w:rPr>
                                <w:t>Grey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A1FC42" id="Group 601" o:spid="_x0000_s1045" alt="P4317#y1" style="position:absolute;margin-left:679.65pt;margin-top:85.85pt;width:74.25pt;height:44.55pt;z-index:251658252;mso-position-horizontal-relative:page" coordorigin="13593,1717" coordsize="1485,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">
                <v:shape id="Freeform 192" o:spid="_x0000_s1046" style="position:absolute;left:13592;top:1716;width:1485;height:891;visibility:visible;mso-wrap-style:square;v-text-anchor:top" coordsize="148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" path="m1485,742r,-594l1473,90,1441,43,1394,11,1336,,148,,90,11,43,43,11,90,,148,,742r11,58l43,847r47,32l148,891r1188,l1394,879r47,-32l1473,800r12,-58xe" fillcolor="#919395" stroked="f">
                  <v:path arrowok="t" o:connecttype="custom" o:connectlocs="1485,2459;1485,1865;1473,1807;1441,1760;1394,1728;1336,1717;148,1717;90,1728;43,1760;11,1807;0,1865;0,2459;11,2517;43,2564;90,2596;148,2608;1336,2608;1394,2596;1441,2564;1473,2517;1485,2459" o:connectangles="0,0,0,0,0,0,0,0,0,0,0,0,0,0,0,0,0,0,0,0,0"/>
                </v:shape>
                <v:shape id="Text Box 193" o:spid="_x0000_s1047" type="#_x0000_t202" style="position:absolute;left:13592;top:1716;width:1485;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gL9xQAAANwAAAAPAAAAZHJzL2Rvd25yZXYueG1sRI9BawIx&#10;FITvhf6H8ITeamIL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BRpgL9xQAAANwAAAAP&#10;AAAAAAAAAAAAAAAAAAcCAABkcnMvZG93bnJldi54bWxQSwUGAAAAAAMAAwC3AAAA+QIAAAAA&#10;" filled="f" stroked="f">
                  <v:textbox inset="0,0,0,0">
                    <w:txbxContent>
                      <w:p w14:paraId="1A2A1A7A" w14:textId="77777777" w:rsidR="009400F0" w:rsidRDefault="009400F0" w:rsidP="009400F0">
                        <w:pPr>
                          <w:spacing w:before="291"/>
                          <w:ind w:left="459"/>
                          <w:rPr>
                            <w:rFonts w:ascii="Franklin Gothic Book"/>
                            <w:sz w:val="29"/>
                          </w:rPr>
                        </w:pPr>
                        <w:r>
                          <w:rPr>
                            <w:rFonts w:ascii="Franklin Gothic Book"/>
                            <w:color w:val="040505"/>
                            <w:sz w:val="29"/>
                          </w:rPr>
                          <w:t>Grey</w:t>
                        </w:r>
                      </w:p>
                    </w:txbxContent>
                  </v:textbox>
                </v:shape>
                <w10:wrap anchorx="page"/>
              </v:group>
            </w:pict>
          </mc:Fallback>
        </mc:AlternateContent>
      </w:r>
      <w:r w:rsidRPr="001406BD">
        <w:rPr>
          <w:rFonts w:cs="Arial"/>
          <w:color w:val="000000" w:themeColor="text1"/>
        </w:rPr>
        <w:t>Assign lifeline statuses as incident circumstances evolve and through the course of response operations.</w:t>
      </w:r>
    </w:p>
    <w:p w14:paraId="3C11414D" w14:textId="77777777" w:rsidR="009400F0" w:rsidRPr="001406BD" w:rsidRDefault="009400F0" w:rsidP="009400F0">
      <w:pPr>
        <w:widowControl w:val="0"/>
        <w:autoSpaceDE w:val="0"/>
        <w:autoSpaceDN w:val="0"/>
        <w:spacing w:before="240" w:line="276" w:lineRule="auto"/>
        <w:rPr>
          <w:rFonts w:cs="Arial"/>
          <w:color w:val="000000" w:themeColor="text1"/>
        </w:rPr>
      </w:pPr>
      <w:r w:rsidRPr="001406BD">
        <w:rPr>
          <w:rFonts w:cs="Arial"/>
          <w:noProof/>
          <w:color w:val="000000" w:themeColor="text1"/>
        </w:rPr>
        <mc:AlternateContent>
          <mc:Choice Requires="wpg">
            <w:drawing>
              <wp:anchor distT="0" distB="0" distL="114300" distR="114300" simplePos="0" relativeHeight="251658253" behindDoc="0" locked="0" layoutInCell="1" allowOverlap="1" wp14:anchorId="76E7029C" wp14:editId="175C0213">
                <wp:simplePos x="0" y="0"/>
                <wp:positionH relativeFrom="page">
                  <wp:posOffset>8631555</wp:posOffset>
                </wp:positionH>
                <wp:positionV relativeFrom="paragraph">
                  <wp:posOffset>883285</wp:posOffset>
                </wp:positionV>
                <wp:extent cx="942975" cy="565785"/>
                <wp:effectExtent l="1905" t="6350" r="7620" b="0"/>
                <wp:wrapNone/>
                <wp:docPr id="580" name="Group 580" descr="P4318#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975" cy="565785"/>
                          <a:chOff x="13593" y="1391"/>
                          <a:chExt cx="1485" cy="891"/>
                        </a:xfrm>
                      </wpg:grpSpPr>
                      <wps:wsp>
                        <wps:cNvPr id="581" name="Freeform 195"/>
                        <wps:cNvSpPr>
                          <a:spLocks/>
                        </wps:cNvSpPr>
                        <wps:spPr bwMode="auto">
                          <a:xfrm>
                            <a:off x="13592" y="1390"/>
                            <a:ext cx="1485" cy="891"/>
                          </a:xfrm>
                          <a:custGeom>
                            <a:avLst/>
                            <a:gdLst>
                              <a:gd name="T0" fmla="+- 0 15078 13593"/>
                              <a:gd name="T1" fmla="*/ T0 w 1485"/>
                              <a:gd name="T2" fmla="+- 0 2133 1391"/>
                              <a:gd name="T3" fmla="*/ 2133 h 891"/>
                              <a:gd name="T4" fmla="+- 0 15078 13593"/>
                              <a:gd name="T5" fmla="*/ T4 w 1485"/>
                              <a:gd name="T6" fmla="+- 0 1539 1391"/>
                              <a:gd name="T7" fmla="*/ 1539 h 891"/>
                              <a:gd name="T8" fmla="+- 0 15066 13593"/>
                              <a:gd name="T9" fmla="*/ T8 w 1485"/>
                              <a:gd name="T10" fmla="+- 0 1482 1391"/>
                              <a:gd name="T11" fmla="*/ 1482 h 891"/>
                              <a:gd name="T12" fmla="+- 0 15034 13593"/>
                              <a:gd name="T13" fmla="*/ T12 w 1485"/>
                              <a:gd name="T14" fmla="+- 0 1434 1391"/>
                              <a:gd name="T15" fmla="*/ 1434 h 891"/>
                              <a:gd name="T16" fmla="+- 0 14987 13593"/>
                              <a:gd name="T17" fmla="*/ T16 w 1485"/>
                              <a:gd name="T18" fmla="+- 0 1403 1391"/>
                              <a:gd name="T19" fmla="*/ 1403 h 891"/>
                              <a:gd name="T20" fmla="+- 0 14929 13593"/>
                              <a:gd name="T21" fmla="*/ T20 w 1485"/>
                              <a:gd name="T22" fmla="+- 0 1391 1391"/>
                              <a:gd name="T23" fmla="*/ 1391 h 891"/>
                              <a:gd name="T24" fmla="+- 0 13741 13593"/>
                              <a:gd name="T25" fmla="*/ T24 w 1485"/>
                              <a:gd name="T26" fmla="+- 0 1391 1391"/>
                              <a:gd name="T27" fmla="*/ 1391 h 891"/>
                              <a:gd name="T28" fmla="+- 0 13683 13593"/>
                              <a:gd name="T29" fmla="*/ T28 w 1485"/>
                              <a:gd name="T30" fmla="+- 0 1403 1391"/>
                              <a:gd name="T31" fmla="*/ 1403 h 891"/>
                              <a:gd name="T32" fmla="+- 0 13636 13593"/>
                              <a:gd name="T33" fmla="*/ T32 w 1485"/>
                              <a:gd name="T34" fmla="+- 0 1434 1391"/>
                              <a:gd name="T35" fmla="*/ 1434 h 891"/>
                              <a:gd name="T36" fmla="+- 0 13604 13593"/>
                              <a:gd name="T37" fmla="*/ T36 w 1485"/>
                              <a:gd name="T38" fmla="+- 0 1482 1391"/>
                              <a:gd name="T39" fmla="*/ 1482 h 891"/>
                              <a:gd name="T40" fmla="+- 0 13593 13593"/>
                              <a:gd name="T41" fmla="*/ T40 w 1485"/>
                              <a:gd name="T42" fmla="+- 0 1539 1391"/>
                              <a:gd name="T43" fmla="*/ 1539 h 891"/>
                              <a:gd name="T44" fmla="+- 0 13593 13593"/>
                              <a:gd name="T45" fmla="*/ T44 w 1485"/>
                              <a:gd name="T46" fmla="+- 0 2133 1391"/>
                              <a:gd name="T47" fmla="*/ 2133 h 891"/>
                              <a:gd name="T48" fmla="+- 0 13604 13593"/>
                              <a:gd name="T49" fmla="*/ T48 w 1485"/>
                              <a:gd name="T50" fmla="+- 0 2191 1391"/>
                              <a:gd name="T51" fmla="*/ 2191 h 891"/>
                              <a:gd name="T52" fmla="+- 0 13636 13593"/>
                              <a:gd name="T53" fmla="*/ T52 w 1485"/>
                              <a:gd name="T54" fmla="+- 0 2238 1391"/>
                              <a:gd name="T55" fmla="*/ 2238 h 891"/>
                              <a:gd name="T56" fmla="+- 0 13683 13593"/>
                              <a:gd name="T57" fmla="*/ T56 w 1485"/>
                              <a:gd name="T58" fmla="+- 0 2270 1391"/>
                              <a:gd name="T59" fmla="*/ 2270 h 891"/>
                              <a:gd name="T60" fmla="+- 0 13741 13593"/>
                              <a:gd name="T61" fmla="*/ T60 w 1485"/>
                              <a:gd name="T62" fmla="+- 0 2282 1391"/>
                              <a:gd name="T63" fmla="*/ 2282 h 891"/>
                              <a:gd name="T64" fmla="+- 0 14929 13593"/>
                              <a:gd name="T65" fmla="*/ T64 w 1485"/>
                              <a:gd name="T66" fmla="+- 0 2282 1391"/>
                              <a:gd name="T67" fmla="*/ 2282 h 891"/>
                              <a:gd name="T68" fmla="+- 0 14987 13593"/>
                              <a:gd name="T69" fmla="*/ T68 w 1485"/>
                              <a:gd name="T70" fmla="+- 0 2270 1391"/>
                              <a:gd name="T71" fmla="*/ 2270 h 891"/>
                              <a:gd name="T72" fmla="+- 0 15034 13593"/>
                              <a:gd name="T73" fmla="*/ T72 w 1485"/>
                              <a:gd name="T74" fmla="+- 0 2238 1391"/>
                              <a:gd name="T75" fmla="*/ 2238 h 891"/>
                              <a:gd name="T76" fmla="+- 0 15066 13593"/>
                              <a:gd name="T77" fmla="*/ T76 w 1485"/>
                              <a:gd name="T78" fmla="+- 0 2191 1391"/>
                              <a:gd name="T79" fmla="*/ 2191 h 891"/>
                              <a:gd name="T80" fmla="+- 0 15078 13593"/>
                              <a:gd name="T81" fmla="*/ T80 w 1485"/>
                              <a:gd name="T82" fmla="+- 0 2133 1391"/>
                              <a:gd name="T83" fmla="*/ 2133 h 8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85" h="891">
                                <a:moveTo>
                                  <a:pt x="1485" y="742"/>
                                </a:moveTo>
                                <a:lnTo>
                                  <a:pt x="1485" y="148"/>
                                </a:lnTo>
                                <a:lnTo>
                                  <a:pt x="1473" y="91"/>
                                </a:lnTo>
                                <a:lnTo>
                                  <a:pt x="1441" y="43"/>
                                </a:lnTo>
                                <a:lnTo>
                                  <a:pt x="1394" y="12"/>
                                </a:lnTo>
                                <a:lnTo>
                                  <a:pt x="1336" y="0"/>
                                </a:lnTo>
                                <a:lnTo>
                                  <a:pt x="148" y="0"/>
                                </a:lnTo>
                                <a:lnTo>
                                  <a:pt x="90" y="12"/>
                                </a:lnTo>
                                <a:lnTo>
                                  <a:pt x="43" y="43"/>
                                </a:lnTo>
                                <a:lnTo>
                                  <a:pt x="11" y="91"/>
                                </a:lnTo>
                                <a:lnTo>
                                  <a:pt x="0" y="148"/>
                                </a:lnTo>
                                <a:lnTo>
                                  <a:pt x="0" y="742"/>
                                </a:lnTo>
                                <a:lnTo>
                                  <a:pt x="11" y="800"/>
                                </a:lnTo>
                                <a:lnTo>
                                  <a:pt x="43" y="847"/>
                                </a:lnTo>
                                <a:lnTo>
                                  <a:pt x="90" y="879"/>
                                </a:lnTo>
                                <a:lnTo>
                                  <a:pt x="148" y="891"/>
                                </a:lnTo>
                                <a:lnTo>
                                  <a:pt x="1336" y="891"/>
                                </a:lnTo>
                                <a:lnTo>
                                  <a:pt x="1394" y="879"/>
                                </a:lnTo>
                                <a:lnTo>
                                  <a:pt x="1441" y="847"/>
                                </a:lnTo>
                                <a:lnTo>
                                  <a:pt x="1473" y="800"/>
                                </a:lnTo>
                                <a:lnTo>
                                  <a:pt x="1485" y="742"/>
                                </a:lnTo>
                                <a:close/>
                              </a:path>
                            </a:pathLst>
                          </a:custGeom>
                          <a:solidFill>
                            <a:srgbClr val="5E9C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Text Box 196"/>
                        <wps:cNvSpPr txBox="1">
                          <a:spLocks noChangeArrowheads="1"/>
                        </wps:cNvSpPr>
                        <wps:spPr bwMode="auto">
                          <a:xfrm>
                            <a:off x="13592" y="1390"/>
                            <a:ext cx="1485"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D8BE6" w14:textId="77777777" w:rsidR="009400F0" w:rsidRDefault="009400F0" w:rsidP="009400F0">
                              <w:pPr>
                                <w:spacing w:before="290"/>
                                <w:ind w:left="362"/>
                                <w:rPr>
                                  <w:rFonts w:ascii="Franklin Gothic Book"/>
                                  <w:sz w:val="29"/>
                                </w:rPr>
                              </w:pPr>
                              <w:r>
                                <w:rPr>
                                  <w:rFonts w:ascii="Franklin Gothic Book"/>
                                  <w:color w:val="040505"/>
                                  <w:sz w:val="29"/>
                                </w:rPr>
                                <w:t>Green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E7029C" id="Group 580" o:spid="_x0000_s1048" alt="P4318#y1" style="position:absolute;margin-left:679.65pt;margin-top:69.55pt;width:74.25pt;height:44.55pt;z-index:251658253;mso-position-horizontal-relative:page" coordorigin="13593,1391" coordsize="1485,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">
                <v:shape id="Freeform 195" o:spid="_x0000_s1049" style="position:absolute;left:13592;top:1390;width:1485;height:891;visibility:visible;mso-wrap-style:square;v-text-anchor:top" coordsize="148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" path="m1485,742r,-594l1473,91,1441,43,1394,12,1336,,148,,90,12,43,43,11,91,,148,,742r11,58l43,847r47,32l148,891r1188,l1394,879r47,-32l1473,800r12,-58xe" fillcolor="#5e9c43" stroked="f">
                  <v:path arrowok="t" o:connecttype="custom" o:connectlocs="1485,2133;1485,1539;1473,1482;1441,1434;1394,1403;1336,1391;148,1391;90,1403;43,1434;11,1482;0,1539;0,2133;11,2191;43,2238;90,2270;148,2282;1336,2282;1394,2270;1441,2238;1473,2191;1485,2133" o:connectangles="0,0,0,0,0,0,0,0,0,0,0,0,0,0,0,0,0,0,0,0,0"/>
                </v:shape>
                <v:shape id="Text Box 196" o:spid="_x0000_s1050" type="#_x0000_t202" style="position:absolute;left:13592;top:1390;width:1485;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VAxAAAANwAAAAPAAAAZHJzL2Rvd25yZXYueG1sRI9Ba8JA&#10;FITvgv9heQVvuqmg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IgcxUDEAAAA3AAAAA8A&#10;AAAAAAAAAAAAAAAABwIAAGRycy9kb3ducmV2LnhtbFBLBQYAAAAAAwADALcAAAD4AgAAAAA=&#10;" filled="f" stroked="f">
                  <v:textbox inset="0,0,0,0">
                    <w:txbxContent>
                      <w:p w14:paraId="192D8BE6" w14:textId="77777777" w:rsidR="009400F0" w:rsidRDefault="009400F0" w:rsidP="009400F0">
                        <w:pPr>
                          <w:spacing w:before="290"/>
                          <w:ind w:left="362"/>
                          <w:rPr>
                            <w:rFonts w:ascii="Franklin Gothic Book"/>
                            <w:sz w:val="29"/>
                          </w:rPr>
                        </w:pPr>
                        <w:r>
                          <w:rPr>
                            <w:rFonts w:ascii="Franklin Gothic Book"/>
                            <w:color w:val="040505"/>
                            <w:sz w:val="29"/>
                          </w:rPr>
                          <w:t>Green</w:t>
                        </w:r>
                      </w:p>
                    </w:txbxContent>
                  </v:textbox>
                </v:shape>
                <w10:wrap anchorx="page"/>
              </v:group>
            </w:pict>
          </mc:Fallback>
        </mc:AlternateContent>
      </w:r>
      <w:r w:rsidRPr="001406BD">
        <w:rPr>
          <w:rFonts w:cs="Arial"/>
          <w:color w:val="000000" w:themeColor="text1"/>
        </w:rPr>
        <w:t>Stabilization targets will provide the baseline against which lifelines can be compared.</w:t>
      </w:r>
    </w:p>
    <w:p w14:paraId="7D02FCFD" w14:textId="77777777" w:rsidR="009400F0" w:rsidRPr="001406BD" w:rsidRDefault="009400F0" w:rsidP="009400F0">
      <w:pPr>
        <w:widowControl w:val="0"/>
        <w:autoSpaceDE w:val="0"/>
        <w:autoSpaceDN w:val="0"/>
        <w:spacing w:before="240" w:line="276" w:lineRule="auto"/>
        <w:rPr>
          <w:rFonts w:cs="Arial"/>
          <w:color w:val="000000" w:themeColor="text1"/>
        </w:rPr>
      </w:pPr>
      <w:r w:rsidRPr="001406BD">
        <w:rPr>
          <w:rFonts w:cs="Arial"/>
          <w:color w:val="000000" w:themeColor="text1"/>
        </w:rPr>
        <w:t>The flowchart shows an example of how responders may think through assigning lifelines a color status.</w:t>
      </w:r>
    </w:p>
    <w:p w14:paraId="76B063D4" w14:textId="0CA460CC" w:rsidR="009400F0" w:rsidRPr="008E2A96" w:rsidRDefault="009400F0" w:rsidP="009400F0">
      <w:pPr>
        <w:pStyle w:val="Caption"/>
        <w:jc w:val="left"/>
        <w:rPr>
          <w:rFonts w:ascii="Arial Narrow" w:hAnsi="Arial Narrow"/>
          <w:sz w:val="28"/>
          <w:szCs w:val="28"/>
        </w:rPr>
      </w:pPr>
      <w:r w:rsidRPr="008E2A96">
        <w:rPr>
          <w:rFonts w:ascii="Arial Narrow" w:hAnsi="Arial Narrow"/>
          <w:sz w:val="28"/>
          <w:szCs w:val="28"/>
        </w:rPr>
        <w:t xml:space="preserve">FIGURE </w:t>
      </w:r>
      <w:r w:rsidR="00637E9F" w:rsidRPr="008E2A96">
        <w:rPr>
          <w:rFonts w:ascii="Arial Narrow" w:hAnsi="Arial Narrow"/>
          <w:sz w:val="28"/>
          <w:szCs w:val="28"/>
        </w:rPr>
        <w:t>4</w:t>
      </w:r>
      <w:r w:rsidRPr="008E2A96">
        <w:rPr>
          <w:rFonts w:ascii="Arial Narrow" w:hAnsi="Arial Narrow"/>
          <w:sz w:val="28"/>
          <w:szCs w:val="28"/>
        </w:rPr>
        <w:t>. STATUS ASSIGNMENT FLOWCHART</w:t>
      </w:r>
    </w:p>
    <w:p w14:paraId="67F2A7D6" w14:textId="77777777" w:rsidR="009400F0" w:rsidRDefault="009400F0" w:rsidP="009400F0">
      <w:pPr>
        <w:widowControl w:val="0"/>
        <w:autoSpaceDE w:val="0"/>
        <w:autoSpaceDN w:val="0"/>
        <w:spacing w:before="162"/>
        <w:outlineLvl w:val="1"/>
        <w:rPr>
          <w:rFonts w:ascii="Arial Narrow" w:eastAsia="Franklin Gothic Medium Cond" w:hAnsi="Arial Narrow" w:cs="Franklin Gothic Medium Cond"/>
          <w:b/>
          <w:bCs/>
          <w:sz w:val="48"/>
          <w:szCs w:val="48"/>
        </w:rPr>
      </w:pPr>
      <w:bookmarkStart w:id="146" w:name="_Toc70168425"/>
      <w:bookmarkStart w:id="147" w:name="_Toc72312547"/>
      <w:bookmarkStart w:id="148" w:name="_Toc72508422"/>
      <w:bookmarkStart w:id="149" w:name="_Toc76134397"/>
      <w:bookmarkStart w:id="150" w:name="_Toc90372971"/>
      <w:bookmarkStart w:id="151" w:name="_Toc95725998"/>
      <w:r>
        <w:rPr>
          <w:rFonts w:cs="Arial"/>
          <w:noProof/>
          <w:color w:val="000000" w:themeColor="text1"/>
          <w:sz w:val="28"/>
          <w:szCs w:val="28"/>
        </w:rPr>
        <mc:AlternateContent>
          <mc:Choice Requires="wpg">
            <w:drawing>
              <wp:anchor distT="0" distB="0" distL="114300" distR="114300" simplePos="0" relativeHeight="251658254" behindDoc="0" locked="0" layoutInCell="1" allowOverlap="1" wp14:anchorId="3FC85FDB" wp14:editId="05121CF1">
                <wp:simplePos x="0" y="0"/>
                <wp:positionH relativeFrom="column">
                  <wp:posOffset>-95250</wp:posOffset>
                </wp:positionH>
                <wp:positionV relativeFrom="paragraph">
                  <wp:posOffset>159385</wp:posOffset>
                </wp:positionV>
                <wp:extent cx="6585585" cy="5372100"/>
                <wp:effectExtent l="0" t="0" r="5715" b="0"/>
                <wp:wrapNone/>
                <wp:docPr id="26" name="Group 26"/>
                <wp:cNvGraphicFramePr/>
                <a:graphic xmlns:a="http://schemas.openxmlformats.org/drawingml/2006/main">
                  <a:graphicData uri="http://schemas.microsoft.com/office/word/2010/wordprocessingGroup">
                    <wpg:wgp>
                      <wpg:cNvGrpSpPr/>
                      <wpg:grpSpPr>
                        <a:xfrm>
                          <a:off x="0" y="0"/>
                          <a:ext cx="6585585" cy="5372100"/>
                          <a:chOff x="0" y="0"/>
                          <a:chExt cx="6585585" cy="5372100"/>
                        </a:xfrm>
                      </wpg:grpSpPr>
                      <pic:pic xmlns:pic="http://schemas.openxmlformats.org/drawingml/2006/picture">
                        <pic:nvPicPr>
                          <pic:cNvPr id="637" name="Picture 637" descr="P4319#y1"/>
                          <pic:cNvPicPr>
                            <a:picLocks noChangeAspect="1"/>
                          </pic:cNvPicPr>
                        </pic:nvPicPr>
                        <pic:blipFill rotWithShape="1">
                          <a:blip r:embed="rId40">
                            <a:extLst>
                              <a:ext uri="{BEBA8EAE-BF5A-486C-A8C5-ECC9F3942E4B}">
                                <a14:imgProps xmlns:a14="http://schemas.microsoft.com/office/drawing/2010/main">
                                  <a14:imgLayer r:embed="rId41">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2500"/>
                          <a:stretch/>
                        </pic:blipFill>
                        <pic:spPr bwMode="auto">
                          <a:xfrm>
                            <a:off x="1028700" y="0"/>
                            <a:ext cx="5556885" cy="5372100"/>
                          </a:xfrm>
                          <a:prstGeom prst="rect">
                            <a:avLst/>
                          </a:prstGeom>
                          <a:ln>
                            <a:noFill/>
                          </a:ln>
                          <a:extLst>
                            <a:ext uri="{53640926-AAD7-44D8-BBD7-CCE9431645EC}">
                              <a14:shadowObscured xmlns:a14="http://schemas.microsoft.com/office/drawing/2010/main"/>
                            </a:ext>
                          </a:extLst>
                        </pic:spPr>
                      </pic:pic>
                      <wpg:grpSp>
                        <wpg:cNvPr id="638" name="Group 638" descr="P4326#y1"/>
                        <wpg:cNvGrpSpPr>
                          <a:grpSpLocks/>
                        </wpg:cNvGrpSpPr>
                        <wpg:grpSpPr bwMode="auto">
                          <a:xfrm>
                            <a:off x="0" y="4362450"/>
                            <a:ext cx="914400" cy="819150"/>
                            <a:chOff x="5506" y="1785"/>
                            <a:chExt cx="1485" cy="1113"/>
                          </a:xfrm>
                        </wpg:grpSpPr>
                        <wps:wsp>
                          <wps:cNvPr id="639" name="Freeform 243"/>
                          <wps:cNvSpPr>
                            <a:spLocks/>
                          </wps:cNvSpPr>
                          <wps:spPr bwMode="auto">
                            <a:xfrm>
                              <a:off x="5506" y="1785"/>
                              <a:ext cx="1485" cy="891"/>
                            </a:xfrm>
                            <a:custGeom>
                              <a:avLst/>
                              <a:gdLst>
                                <a:gd name="T0" fmla="+- 0 6991 5506"/>
                                <a:gd name="T1" fmla="*/ T0 w 1485"/>
                                <a:gd name="T2" fmla="+- 0 2528 1786"/>
                                <a:gd name="T3" fmla="*/ 2528 h 891"/>
                                <a:gd name="T4" fmla="+- 0 6991 5506"/>
                                <a:gd name="T5" fmla="*/ T4 w 1485"/>
                                <a:gd name="T6" fmla="+- 0 1934 1786"/>
                                <a:gd name="T7" fmla="*/ 1934 h 891"/>
                                <a:gd name="T8" fmla="+- 0 6980 5506"/>
                                <a:gd name="T9" fmla="*/ T8 w 1485"/>
                                <a:gd name="T10" fmla="+- 0 1876 1786"/>
                                <a:gd name="T11" fmla="*/ 1876 h 891"/>
                                <a:gd name="T12" fmla="+- 0 6948 5506"/>
                                <a:gd name="T13" fmla="*/ T12 w 1485"/>
                                <a:gd name="T14" fmla="+- 0 1829 1786"/>
                                <a:gd name="T15" fmla="*/ 1829 h 891"/>
                                <a:gd name="T16" fmla="+- 0 6901 5506"/>
                                <a:gd name="T17" fmla="*/ T16 w 1485"/>
                                <a:gd name="T18" fmla="+- 0 1797 1786"/>
                                <a:gd name="T19" fmla="*/ 1797 h 891"/>
                                <a:gd name="T20" fmla="+- 0 6843 5506"/>
                                <a:gd name="T21" fmla="*/ T20 w 1485"/>
                                <a:gd name="T22" fmla="+- 0 1786 1786"/>
                                <a:gd name="T23" fmla="*/ 1786 h 891"/>
                                <a:gd name="T24" fmla="+- 0 5655 5506"/>
                                <a:gd name="T25" fmla="*/ T24 w 1485"/>
                                <a:gd name="T26" fmla="+- 0 1786 1786"/>
                                <a:gd name="T27" fmla="*/ 1786 h 891"/>
                                <a:gd name="T28" fmla="+- 0 5597 5506"/>
                                <a:gd name="T29" fmla="*/ T28 w 1485"/>
                                <a:gd name="T30" fmla="+- 0 1797 1786"/>
                                <a:gd name="T31" fmla="*/ 1797 h 891"/>
                                <a:gd name="T32" fmla="+- 0 5550 5506"/>
                                <a:gd name="T33" fmla="*/ T32 w 1485"/>
                                <a:gd name="T34" fmla="+- 0 1829 1786"/>
                                <a:gd name="T35" fmla="*/ 1829 h 891"/>
                                <a:gd name="T36" fmla="+- 0 5518 5506"/>
                                <a:gd name="T37" fmla="*/ T36 w 1485"/>
                                <a:gd name="T38" fmla="+- 0 1876 1786"/>
                                <a:gd name="T39" fmla="*/ 1876 h 891"/>
                                <a:gd name="T40" fmla="+- 0 5506 5506"/>
                                <a:gd name="T41" fmla="*/ T40 w 1485"/>
                                <a:gd name="T42" fmla="+- 0 1934 1786"/>
                                <a:gd name="T43" fmla="*/ 1934 h 891"/>
                                <a:gd name="T44" fmla="+- 0 5506 5506"/>
                                <a:gd name="T45" fmla="*/ T44 w 1485"/>
                                <a:gd name="T46" fmla="+- 0 2528 1786"/>
                                <a:gd name="T47" fmla="*/ 2528 h 891"/>
                                <a:gd name="T48" fmla="+- 0 5518 5506"/>
                                <a:gd name="T49" fmla="*/ T48 w 1485"/>
                                <a:gd name="T50" fmla="+- 0 2586 1786"/>
                                <a:gd name="T51" fmla="*/ 2586 h 891"/>
                                <a:gd name="T52" fmla="+- 0 5550 5506"/>
                                <a:gd name="T53" fmla="*/ T52 w 1485"/>
                                <a:gd name="T54" fmla="+- 0 2633 1786"/>
                                <a:gd name="T55" fmla="*/ 2633 h 891"/>
                                <a:gd name="T56" fmla="+- 0 5597 5506"/>
                                <a:gd name="T57" fmla="*/ T56 w 1485"/>
                                <a:gd name="T58" fmla="+- 0 2665 1786"/>
                                <a:gd name="T59" fmla="*/ 2665 h 891"/>
                                <a:gd name="T60" fmla="+- 0 5655 5506"/>
                                <a:gd name="T61" fmla="*/ T60 w 1485"/>
                                <a:gd name="T62" fmla="+- 0 2677 1786"/>
                                <a:gd name="T63" fmla="*/ 2677 h 891"/>
                                <a:gd name="T64" fmla="+- 0 6843 5506"/>
                                <a:gd name="T65" fmla="*/ T64 w 1485"/>
                                <a:gd name="T66" fmla="+- 0 2677 1786"/>
                                <a:gd name="T67" fmla="*/ 2677 h 891"/>
                                <a:gd name="T68" fmla="+- 0 6901 5506"/>
                                <a:gd name="T69" fmla="*/ T68 w 1485"/>
                                <a:gd name="T70" fmla="+- 0 2665 1786"/>
                                <a:gd name="T71" fmla="*/ 2665 h 891"/>
                                <a:gd name="T72" fmla="+- 0 6948 5506"/>
                                <a:gd name="T73" fmla="*/ T72 w 1485"/>
                                <a:gd name="T74" fmla="+- 0 2633 1786"/>
                                <a:gd name="T75" fmla="*/ 2633 h 891"/>
                                <a:gd name="T76" fmla="+- 0 6980 5506"/>
                                <a:gd name="T77" fmla="*/ T76 w 1485"/>
                                <a:gd name="T78" fmla="+- 0 2586 1786"/>
                                <a:gd name="T79" fmla="*/ 2586 h 891"/>
                                <a:gd name="T80" fmla="+- 0 6991 5506"/>
                                <a:gd name="T81" fmla="*/ T80 w 1485"/>
                                <a:gd name="T82" fmla="+- 0 2528 1786"/>
                                <a:gd name="T83" fmla="*/ 2528 h 8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85" h="891">
                                  <a:moveTo>
                                    <a:pt x="1485" y="742"/>
                                  </a:moveTo>
                                  <a:lnTo>
                                    <a:pt x="1485" y="148"/>
                                  </a:lnTo>
                                  <a:lnTo>
                                    <a:pt x="1474" y="90"/>
                                  </a:lnTo>
                                  <a:lnTo>
                                    <a:pt x="1442" y="43"/>
                                  </a:lnTo>
                                  <a:lnTo>
                                    <a:pt x="1395" y="11"/>
                                  </a:lnTo>
                                  <a:lnTo>
                                    <a:pt x="1337" y="0"/>
                                  </a:lnTo>
                                  <a:lnTo>
                                    <a:pt x="149" y="0"/>
                                  </a:lnTo>
                                  <a:lnTo>
                                    <a:pt x="91" y="11"/>
                                  </a:lnTo>
                                  <a:lnTo>
                                    <a:pt x="44" y="43"/>
                                  </a:lnTo>
                                  <a:lnTo>
                                    <a:pt x="12" y="90"/>
                                  </a:lnTo>
                                  <a:lnTo>
                                    <a:pt x="0" y="148"/>
                                  </a:lnTo>
                                  <a:lnTo>
                                    <a:pt x="0" y="742"/>
                                  </a:lnTo>
                                  <a:lnTo>
                                    <a:pt x="12" y="800"/>
                                  </a:lnTo>
                                  <a:lnTo>
                                    <a:pt x="44" y="847"/>
                                  </a:lnTo>
                                  <a:lnTo>
                                    <a:pt x="91" y="879"/>
                                  </a:lnTo>
                                  <a:lnTo>
                                    <a:pt x="149" y="891"/>
                                  </a:lnTo>
                                  <a:lnTo>
                                    <a:pt x="1337" y="891"/>
                                  </a:lnTo>
                                  <a:lnTo>
                                    <a:pt x="1395" y="879"/>
                                  </a:lnTo>
                                  <a:lnTo>
                                    <a:pt x="1442" y="847"/>
                                  </a:lnTo>
                                  <a:lnTo>
                                    <a:pt x="1474" y="800"/>
                                  </a:lnTo>
                                  <a:lnTo>
                                    <a:pt x="1485" y="742"/>
                                  </a:lnTo>
                                  <a:close/>
                                </a:path>
                              </a:pathLst>
                            </a:custGeom>
                            <a:solidFill>
                              <a:srgbClr val="F7B9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Text Box 244"/>
                          <wps:cNvSpPr txBox="1">
                            <a:spLocks noChangeArrowheads="1"/>
                          </wps:cNvSpPr>
                          <wps:spPr bwMode="auto">
                            <a:xfrm>
                              <a:off x="5506" y="2040"/>
                              <a:ext cx="1485"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72D3C" w14:textId="77777777" w:rsidR="009400F0" w:rsidRPr="00FF794B" w:rsidRDefault="009400F0" w:rsidP="009400F0">
                                <w:pPr>
                                  <w:spacing w:before="100" w:beforeAutospacing="1" w:after="100" w:afterAutospacing="1"/>
                                  <w:ind w:left="90"/>
                                  <w:jc w:val="center"/>
                                  <w:rPr>
                                    <w:rFonts w:ascii="Franklin Gothic Book"/>
                                    <w:b/>
                                    <w:bCs/>
                                    <w:sz w:val="29"/>
                                  </w:rPr>
                                </w:pPr>
                                <w:r w:rsidRPr="00FF794B">
                                  <w:rPr>
                                    <w:rFonts w:ascii="Franklin Gothic Book"/>
                                    <w:b/>
                                    <w:bCs/>
                                    <w:color w:val="040505"/>
                                    <w:sz w:val="29"/>
                                  </w:rPr>
                                  <w:t>Yellow</w:t>
                                </w:r>
                              </w:p>
                              <w:p w14:paraId="54FF07B9" w14:textId="77777777" w:rsidR="009400F0" w:rsidRDefault="009400F0" w:rsidP="009400F0">
                                <w:pPr>
                                  <w:spacing w:before="100" w:beforeAutospacing="1" w:after="100" w:afterAutospacing="1"/>
                                </w:pPr>
                              </w:p>
                            </w:txbxContent>
                          </wps:txbx>
                          <wps:bodyPr rot="0" vert="horz" wrap="square" lIns="0" tIns="0" rIns="0" bIns="0" anchor="t" anchorCtr="0" upright="1">
                            <a:noAutofit/>
                          </wps:bodyPr>
                        </wps:wsp>
                      </wpg:grpSp>
                    </wpg:wgp>
                  </a:graphicData>
                </a:graphic>
              </wp:anchor>
            </w:drawing>
          </mc:Choice>
          <mc:Fallback>
            <w:pict>
              <v:group w14:anchorId="3FC85FDB" id="Group 26" o:spid="_x0000_s1051" style="position:absolute;margin-left:-7.5pt;margin-top:12.55pt;width:518.55pt;height:423pt;z-index:251658254" coordsize="65855,53721"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">
                <v:shape id="Picture 637" o:spid="_x0000_s1052" type="#_x0000_t75" alt="P4319#y1" style="position:absolute;left:10287;width:55568;height:53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">
                  <v:imagedata r:id="rId42" o:title="P4319#y1" cropleft="1638f"/>
                </v:shape>
                <v:group id="Group 638" o:spid="_x0000_s1053" alt="P4326#y1" style="position:absolute;top:43624;width:9144;height:8192" coordorigin="5506,1785" coordsize="1485,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">
                  <v:shape id="Freeform 243" o:spid="_x0000_s1054" style="position:absolute;left:5506;top:1785;width:1485;height:891;visibility:visible;mso-wrap-style:square;v-text-anchor:top" coordsize="148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" path="m1485,742r,-594l1474,90,1442,43,1395,11,1337,,149,,91,11,44,43,12,90,,148,,742r12,58l44,847r47,32l149,891r1188,l1395,879r47,-32l1474,800r11,-58xe" fillcolor="#f7b917" stroked="f">
                    <v:path arrowok="t" o:connecttype="custom" o:connectlocs="1485,2528;1485,1934;1474,1876;1442,1829;1395,1797;1337,1786;149,1786;91,1797;44,1829;12,1876;0,1934;0,2528;12,2586;44,2633;91,2665;149,2677;1337,2677;1395,2665;1442,2633;1474,2586;1485,2528" o:connectangles="0,0,0,0,0,0,0,0,0,0,0,0,0,0,0,0,0,0,0,0,0"/>
                  </v:shape>
                  <v:shape id="Text Box 244" o:spid="_x0000_s1055" type="#_x0000_t202" style="position:absolute;left:5506;top:2040;width:1485;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iVKwgAAANwAAAAPAAAAZHJzL2Rvd25yZXYueG1sRE/Pa8Iw&#10;FL4P/B/CE3abqWO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A3HiVKwgAAANwAAAAPAAAA&#10;AAAAAAAAAAAAAAcCAABkcnMvZG93bnJldi54bWxQSwUGAAAAAAMAAwC3AAAA9gIAAAAA&#10;" filled="f" stroked="f">
                    <v:textbox inset="0,0,0,0">
                      <w:txbxContent>
                        <w:p w14:paraId="17272D3C" w14:textId="77777777" w:rsidR="009400F0" w:rsidRPr="00FF794B" w:rsidRDefault="009400F0" w:rsidP="009400F0">
                          <w:pPr>
                            <w:spacing w:before="100" w:beforeAutospacing="1" w:after="100" w:afterAutospacing="1"/>
                            <w:ind w:left="90"/>
                            <w:jc w:val="center"/>
                            <w:rPr>
                              <w:rFonts w:ascii="Franklin Gothic Book"/>
                              <w:b/>
                              <w:bCs/>
                              <w:sz w:val="29"/>
                            </w:rPr>
                          </w:pPr>
                          <w:r w:rsidRPr="00FF794B">
                            <w:rPr>
                              <w:rFonts w:ascii="Franklin Gothic Book"/>
                              <w:b/>
                              <w:bCs/>
                              <w:color w:val="040505"/>
                              <w:sz w:val="29"/>
                            </w:rPr>
                            <w:t>Yellow</w:t>
                          </w:r>
                        </w:p>
                        <w:p w14:paraId="54FF07B9" w14:textId="77777777" w:rsidR="009400F0" w:rsidRDefault="009400F0" w:rsidP="009400F0">
                          <w:pPr>
                            <w:spacing w:before="100" w:beforeAutospacing="1" w:after="100" w:afterAutospacing="1"/>
                          </w:pPr>
                        </w:p>
                      </w:txbxContent>
                    </v:textbox>
                  </v:shape>
                </v:group>
              </v:group>
            </w:pict>
          </mc:Fallback>
        </mc:AlternateContent>
      </w:r>
      <w:bookmarkEnd w:id="146"/>
      <w:bookmarkEnd w:id="147"/>
      <w:bookmarkEnd w:id="148"/>
      <w:bookmarkEnd w:id="149"/>
      <w:bookmarkEnd w:id="150"/>
      <w:bookmarkEnd w:id="151"/>
    </w:p>
    <w:p w14:paraId="631DA544" w14:textId="77777777" w:rsidR="009400F0" w:rsidRDefault="009400F0" w:rsidP="009400F0">
      <w:pPr>
        <w:widowControl w:val="0"/>
        <w:autoSpaceDE w:val="0"/>
        <w:autoSpaceDN w:val="0"/>
        <w:spacing w:before="162"/>
        <w:outlineLvl w:val="1"/>
        <w:rPr>
          <w:rFonts w:ascii="Arial Narrow" w:eastAsia="Franklin Gothic Medium Cond" w:hAnsi="Arial Narrow" w:cs="Franklin Gothic Medium Cond"/>
          <w:b/>
          <w:bCs/>
          <w:sz w:val="48"/>
          <w:szCs w:val="48"/>
        </w:rPr>
      </w:pPr>
    </w:p>
    <w:p w14:paraId="6CE90743" w14:textId="1BC762F8"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4B2C92EB" w14:textId="080D1E83"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7A583298" w14:textId="2499FB77"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4250BCA7" w14:textId="2E6223E4"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0607B7C6" w14:textId="7121E784"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3CBBA2D2" w14:textId="0562337A"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235D72FD" w14:textId="53111911"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51FB941D" w14:textId="3B6E0ECD"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083AA864" w14:textId="4D5AB69B"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2C1C2D94" w14:textId="500D555D"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2A90BF62" w14:textId="0E0AC9FA"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4EF33836" w14:textId="77777777" w:rsidR="009400F0" w:rsidRP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66B1E19E" w14:textId="56DC94E4" w:rsidR="001947B6" w:rsidRPr="00BE3E8A" w:rsidRDefault="007E62FB" w:rsidP="001947B6">
      <w:pPr>
        <w:pStyle w:val="Heading1"/>
        <w:rPr>
          <w:caps w:val="0"/>
        </w:rPr>
      </w:pPr>
      <w:bookmarkStart w:id="152" w:name="_Toc95725999"/>
      <w:r>
        <w:rPr>
          <w:caps w:val="0"/>
        </w:rPr>
        <w:lastRenderedPageBreak/>
        <w:t xml:space="preserve">APPENDIX </w:t>
      </w:r>
      <w:r w:rsidR="009400F0">
        <w:rPr>
          <w:caps w:val="0"/>
        </w:rPr>
        <w:t>B</w:t>
      </w:r>
      <w:r>
        <w:rPr>
          <w:caps w:val="0"/>
        </w:rPr>
        <w:t xml:space="preserve"> - </w:t>
      </w:r>
      <w:r w:rsidR="001947B6">
        <w:rPr>
          <w:caps w:val="0"/>
        </w:rPr>
        <w:t>AUTHORITIES</w:t>
      </w:r>
      <w:bookmarkEnd w:id="152"/>
      <w:r w:rsidR="001947B6" w:rsidRPr="00BE3E8A">
        <w:rPr>
          <w:caps w:val="0"/>
        </w:rPr>
        <w:t xml:space="preserve"> </w:t>
      </w:r>
      <w:bookmarkEnd w:id="114"/>
    </w:p>
    <w:p w14:paraId="20258DED" w14:textId="77777777" w:rsidR="008E2A96" w:rsidRPr="007E62FB" w:rsidRDefault="008E2A96" w:rsidP="008E2A96">
      <w:pPr>
        <w:pStyle w:val="Heading2"/>
        <w:spacing w:line="276" w:lineRule="auto"/>
        <w:rPr>
          <w:sz w:val="32"/>
          <w:szCs w:val="32"/>
        </w:rPr>
      </w:pPr>
      <w:bookmarkStart w:id="153" w:name="_Toc76124274"/>
      <w:bookmarkStart w:id="154" w:name="_Toc76134401"/>
      <w:bookmarkStart w:id="155" w:name="_Toc90372975"/>
      <w:bookmarkStart w:id="156" w:name="_Toc95726000"/>
      <w:bookmarkStart w:id="157" w:name="_Toc76124272"/>
      <w:bookmarkStart w:id="158" w:name="_Toc76134399"/>
      <w:bookmarkStart w:id="159" w:name="_Toc90372973"/>
      <w:r w:rsidRPr="007E62FB">
        <w:rPr>
          <w:sz w:val="32"/>
          <w:szCs w:val="32"/>
        </w:rPr>
        <w:t>Local Jurisdiction</w:t>
      </w:r>
      <w:bookmarkEnd w:id="153"/>
      <w:bookmarkEnd w:id="154"/>
      <w:bookmarkEnd w:id="155"/>
      <w:bookmarkEnd w:id="156"/>
    </w:p>
    <w:p w14:paraId="5BC27F8F" w14:textId="77777777" w:rsidR="008E2A96" w:rsidRDefault="00150279" w:rsidP="008E2A96">
      <w:pPr>
        <w:pStyle w:val="Body"/>
      </w:pPr>
      <w:hyperlink r:id="rId43" w:anchor="36-1-3" w:history="1">
        <w:r w:rsidR="008E2A96" w:rsidRPr="00075A48">
          <w:rPr>
            <w:rStyle w:val="Hyperlink"/>
          </w:rPr>
          <w:t>Indiana Code 36-1-3, Home Rule</w:t>
        </w:r>
      </w:hyperlink>
      <w:r w:rsidR="008E2A96">
        <w:t xml:space="preserve"> </w:t>
      </w:r>
    </w:p>
    <w:p w14:paraId="4FA46F35" w14:textId="77777777" w:rsidR="008E2A96" w:rsidRDefault="008E2A96" w:rsidP="008E2A96">
      <w:pPr>
        <w:pStyle w:val="Body"/>
      </w:pPr>
      <w:r>
        <w:t>Indiana’s Home Rule grants municipalities the ability to govern themselves as them deem fit.</w:t>
      </w:r>
    </w:p>
    <w:p w14:paraId="2BDC926E" w14:textId="4C4E5B57" w:rsidR="0026230C" w:rsidRPr="0026230C" w:rsidRDefault="0026230C" w:rsidP="0026230C">
      <w:pPr>
        <w:keepNext/>
        <w:spacing w:before="240" w:after="160"/>
        <w:outlineLvl w:val="1"/>
        <w:rPr>
          <w:rFonts w:ascii="Arial Narrow" w:eastAsiaTheme="minorEastAsia" w:hAnsi="Arial Narrow" w:cs="Arial"/>
          <w:b/>
          <w:iCs/>
          <w:caps/>
          <w:color w:val="C00000"/>
          <w:sz w:val="32"/>
          <w:szCs w:val="32"/>
        </w:rPr>
      </w:pPr>
      <w:bookmarkStart w:id="160" w:name="_Toc95726001"/>
      <w:r w:rsidRPr="0026230C">
        <w:rPr>
          <w:rFonts w:ascii="Arial Narrow" w:eastAsiaTheme="minorEastAsia" w:hAnsi="Arial Narrow" w:cs="Arial"/>
          <w:b/>
          <w:iCs/>
          <w:caps/>
          <w:color w:val="C00000"/>
          <w:sz w:val="32"/>
          <w:szCs w:val="32"/>
        </w:rPr>
        <w:t>[ADD</w:t>
      </w:r>
      <w:r>
        <w:rPr>
          <w:rFonts w:ascii="Arial Narrow" w:eastAsiaTheme="minorEastAsia" w:hAnsi="Arial Narrow" w:cs="Arial"/>
          <w:b/>
          <w:iCs/>
          <w:caps/>
          <w:color w:val="C00000"/>
          <w:sz w:val="32"/>
          <w:szCs w:val="32"/>
        </w:rPr>
        <w:t xml:space="preserve"> </w:t>
      </w:r>
      <w:r w:rsidRPr="0026230C">
        <w:rPr>
          <w:rFonts w:ascii="Arial Narrow" w:eastAsiaTheme="minorEastAsia" w:hAnsi="Arial Narrow" w:cs="Arial"/>
          <w:b/>
          <w:iCs/>
          <w:caps/>
          <w:color w:val="C00000"/>
          <w:sz w:val="32"/>
          <w:szCs w:val="32"/>
        </w:rPr>
        <w:t>OR CHANGE TO COUNTY DETAILS OR PROTOCOLS]</w:t>
      </w:r>
      <w:bookmarkEnd w:id="160"/>
    </w:p>
    <w:p w14:paraId="04A0E778" w14:textId="77777777" w:rsidR="0026230C" w:rsidRDefault="0026230C" w:rsidP="008E2A96">
      <w:pPr>
        <w:pStyle w:val="Body"/>
      </w:pPr>
    </w:p>
    <w:p w14:paraId="3FF70DB2" w14:textId="77777777" w:rsidR="008E2A96" w:rsidRPr="007E62FB" w:rsidRDefault="008E2A96" w:rsidP="008E2A96">
      <w:pPr>
        <w:pStyle w:val="Heading2"/>
        <w:spacing w:line="276" w:lineRule="auto"/>
        <w:rPr>
          <w:sz w:val="32"/>
          <w:szCs w:val="32"/>
        </w:rPr>
      </w:pPr>
      <w:bookmarkStart w:id="161" w:name="_Toc76124273"/>
      <w:bookmarkStart w:id="162" w:name="_Toc76134400"/>
      <w:bookmarkStart w:id="163" w:name="_Toc90372974"/>
      <w:bookmarkStart w:id="164" w:name="_Toc95726002"/>
      <w:r w:rsidRPr="007E62FB">
        <w:rPr>
          <w:sz w:val="32"/>
          <w:szCs w:val="32"/>
        </w:rPr>
        <w:t>State</w:t>
      </w:r>
      <w:bookmarkEnd w:id="161"/>
      <w:bookmarkEnd w:id="162"/>
      <w:bookmarkEnd w:id="163"/>
      <w:bookmarkEnd w:id="164"/>
    </w:p>
    <w:p w14:paraId="03D54461" w14:textId="77777777" w:rsidR="008E2A96" w:rsidRDefault="00150279" w:rsidP="008E2A96">
      <w:pPr>
        <w:pStyle w:val="Body"/>
      </w:pPr>
      <w:hyperlink r:id="rId44" w:history="1">
        <w:r w:rsidR="008E2A96" w:rsidRPr="00075A48">
          <w:rPr>
            <w:rStyle w:val="Hyperlink"/>
          </w:rPr>
          <w:t>Executive Order 17-02, January 2017</w:t>
        </w:r>
      </w:hyperlink>
    </w:p>
    <w:p w14:paraId="27ACE121" w14:textId="77777777" w:rsidR="008E2A96" w:rsidRDefault="008E2A96" w:rsidP="008E2A96">
      <w:pPr>
        <w:pStyle w:val="Body"/>
      </w:pPr>
      <w:r>
        <w:t>The Director of IDHS shall act as the chairperson of the Governor’s Emergency Advisory Group.</w:t>
      </w:r>
    </w:p>
    <w:p w14:paraId="2E45890E" w14:textId="77777777" w:rsidR="008E2A96" w:rsidRDefault="00150279" w:rsidP="008E2A96">
      <w:pPr>
        <w:spacing w:line="276" w:lineRule="auto"/>
      </w:pPr>
      <w:hyperlink r:id="rId45" w:anchor="10-19-2" w:history="1">
        <w:r w:rsidR="008E2A96" w:rsidRPr="00DE49A9">
          <w:rPr>
            <w:rStyle w:val="Hyperlink"/>
          </w:rPr>
          <w:t>Indiana Code 10-19-2</w:t>
        </w:r>
        <w:r w:rsidR="008E2A96">
          <w:rPr>
            <w:rStyle w:val="Hyperlink"/>
          </w:rPr>
          <w:t>,</w:t>
        </w:r>
        <w:r w:rsidR="008E2A96" w:rsidRPr="00DE49A9">
          <w:rPr>
            <w:rStyle w:val="Hyperlink"/>
          </w:rPr>
          <w:t xml:space="preserve"> Department of Homeland Security Established</w:t>
        </w:r>
      </w:hyperlink>
    </w:p>
    <w:p w14:paraId="3CA79E4D" w14:textId="77777777" w:rsidR="008E2A96" w:rsidRDefault="008E2A96" w:rsidP="008E2A96">
      <w:pPr>
        <w:spacing w:line="276" w:lineRule="auto"/>
      </w:pPr>
      <w:r>
        <w:t>The Indiana Department of Homeland Security was established, and the governor shall appoint an executive director.</w:t>
      </w:r>
    </w:p>
    <w:p w14:paraId="510F7859" w14:textId="77777777" w:rsidR="008E2A96" w:rsidRDefault="008E2A96" w:rsidP="008E2A96">
      <w:pPr>
        <w:spacing w:line="276" w:lineRule="auto"/>
      </w:pPr>
    </w:p>
    <w:p w14:paraId="5129583E" w14:textId="77777777" w:rsidR="001947B6" w:rsidRPr="007E62FB" w:rsidRDefault="001947B6" w:rsidP="001947B6">
      <w:pPr>
        <w:pStyle w:val="Heading2"/>
        <w:spacing w:line="276" w:lineRule="auto"/>
        <w:rPr>
          <w:sz w:val="32"/>
          <w:szCs w:val="32"/>
        </w:rPr>
      </w:pPr>
      <w:bookmarkStart w:id="165" w:name="_Toc95726003"/>
      <w:r w:rsidRPr="007E62FB">
        <w:rPr>
          <w:sz w:val="32"/>
          <w:szCs w:val="32"/>
        </w:rPr>
        <w:t>Federal</w:t>
      </w:r>
      <w:bookmarkEnd w:id="157"/>
      <w:bookmarkEnd w:id="158"/>
      <w:bookmarkEnd w:id="159"/>
      <w:bookmarkEnd w:id="165"/>
      <w:r w:rsidRPr="007E62FB">
        <w:rPr>
          <w:sz w:val="32"/>
          <w:szCs w:val="32"/>
        </w:rPr>
        <w:tab/>
      </w:r>
    </w:p>
    <w:p w14:paraId="3A2B274D" w14:textId="77777777" w:rsidR="001947B6" w:rsidRDefault="00150279" w:rsidP="001947B6">
      <w:pPr>
        <w:spacing w:line="276" w:lineRule="auto"/>
      </w:pPr>
      <w:hyperlink r:id="rId46" w:history="1">
        <w:r w:rsidR="001947B6" w:rsidRPr="004825ED">
          <w:rPr>
            <w:rStyle w:val="Hyperlink"/>
          </w:rPr>
          <w:t>National Incident Management System (NIMS), October 2017</w:t>
        </w:r>
      </w:hyperlink>
    </w:p>
    <w:p w14:paraId="248F9A94" w14:textId="77777777" w:rsidR="001947B6" w:rsidRDefault="001947B6" w:rsidP="001947B6">
      <w:pPr>
        <w:spacing w:line="276" w:lineRule="auto"/>
      </w:pPr>
      <w:r>
        <w:t xml:space="preserve">NIMS provides a consistent nationwide template for partners to work together to prevent, protect against, respond to, recover from, and mitigate the effects of incidents. </w:t>
      </w:r>
    </w:p>
    <w:p w14:paraId="455A2F05" w14:textId="77777777" w:rsidR="001947B6" w:rsidRDefault="00150279" w:rsidP="001947B6">
      <w:pPr>
        <w:spacing w:line="276" w:lineRule="auto"/>
      </w:pPr>
      <w:hyperlink r:id="rId47" w:history="1">
        <w:r w:rsidR="001947B6" w:rsidRPr="00DA3AB1">
          <w:rPr>
            <w:rStyle w:val="Hyperlink"/>
          </w:rPr>
          <w:t>Robert T. Stafford Disaster Relief and Emergency Assistance Act, August 2016</w:t>
        </w:r>
      </w:hyperlink>
      <w:r w:rsidR="001947B6">
        <w:t xml:space="preserve"> </w:t>
      </w:r>
    </w:p>
    <w:p w14:paraId="2FCAB580" w14:textId="77777777" w:rsidR="001947B6" w:rsidRDefault="001947B6" w:rsidP="001947B6">
      <w:pPr>
        <w:spacing w:line="276" w:lineRule="auto"/>
      </w:pPr>
      <w:r>
        <w:t xml:space="preserve">The Stafford Act is a United States federal law that provides a means of natural disaster assistance for state and local governments. </w:t>
      </w:r>
    </w:p>
    <w:p w14:paraId="6B3AF3E0" w14:textId="77777777" w:rsidR="001947B6" w:rsidRDefault="00150279" w:rsidP="001947B6">
      <w:pPr>
        <w:spacing w:line="276" w:lineRule="auto"/>
      </w:pPr>
      <w:hyperlink r:id="rId48" w:history="1">
        <w:r w:rsidR="001947B6" w:rsidRPr="003E720D">
          <w:rPr>
            <w:rStyle w:val="Hyperlink"/>
          </w:rPr>
          <w:t>Sandy Recovery Improvement Act, 2013</w:t>
        </w:r>
      </w:hyperlink>
    </w:p>
    <w:p w14:paraId="4FAAD2CF" w14:textId="77777777" w:rsidR="001947B6" w:rsidRDefault="001947B6" w:rsidP="001947B6">
      <w:pPr>
        <w:spacing w:line="276" w:lineRule="auto"/>
      </w:pPr>
      <w:r>
        <w:t>The Sandy Recovery Improvement Act is a law that authorizes changes to the way FEMA delivers disaster assistance.</w:t>
      </w:r>
    </w:p>
    <w:p w14:paraId="5421C33D" w14:textId="77777777" w:rsidR="001947B6" w:rsidRPr="003E720D" w:rsidRDefault="00150279" w:rsidP="001947B6">
      <w:pPr>
        <w:spacing w:line="276" w:lineRule="auto"/>
      </w:pPr>
      <w:hyperlink r:id="rId49" w:history="1">
        <w:r w:rsidR="001947B6" w:rsidRPr="00755A38">
          <w:rPr>
            <w:rStyle w:val="Hyperlink"/>
          </w:rPr>
          <w:t>Post-Katrina Emergency Management Reform Act, 20</w:t>
        </w:r>
        <w:r w:rsidR="001947B6" w:rsidRPr="00841BE8">
          <w:rPr>
            <w:rStyle w:val="Hyperlink"/>
            <w:rFonts w:cs="Arial"/>
            <w:shd w:val="clear" w:color="auto" w:fill="FFFFFF"/>
          </w:rPr>
          <w:t>06</w:t>
        </w:r>
      </w:hyperlink>
    </w:p>
    <w:p w14:paraId="2B3EACFE" w14:textId="089D7801" w:rsidR="001947B6" w:rsidRDefault="001947B6" w:rsidP="0026230C">
      <w:pPr>
        <w:spacing w:line="276" w:lineRule="auto"/>
      </w:pPr>
      <w:r>
        <w:t xml:space="preserve">The Post-Katrina Emergency Management Reform Act provides FEMA guidance on its mission and </w:t>
      </w:r>
      <w:proofErr w:type="gramStart"/>
      <w:r>
        <w:t>priorities;</w:t>
      </w:r>
      <w:proofErr w:type="gramEnd"/>
      <w:r>
        <w:t xml:space="preserve"> including its partnership with state and local governments.  </w:t>
      </w:r>
    </w:p>
    <w:p w14:paraId="45877C73" w14:textId="088F46A3" w:rsidR="00B61C94" w:rsidRDefault="00B61C94" w:rsidP="00B61C94">
      <w:pPr>
        <w:pStyle w:val="Heading1"/>
        <w:rPr>
          <w:caps w:val="0"/>
        </w:rPr>
      </w:pPr>
      <w:bookmarkStart w:id="166" w:name="_Toc535417363"/>
      <w:bookmarkStart w:id="167" w:name="_Toc536196305"/>
      <w:bookmarkStart w:id="168" w:name="_Toc76124275"/>
      <w:bookmarkStart w:id="169" w:name="_Toc95726004"/>
      <w:r w:rsidRPr="00BE3E8A">
        <w:rPr>
          <w:caps w:val="0"/>
        </w:rPr>
        <w:lastRenderedPageBreak/>
        <w:t>A</w:t>
      </w:r>
      <w:r>
        <w:rPr>
          <w:caps w:val="0"/>
        </w:rPr>
        <w:t xml:space="preserve">PPENDIX </w:t>
      </w:r>
      <w:r w:rsidR="009400F0">
        <w:rPr>
          <w:caps w:val="0"/>
        </w:rPr>
        <w:t>C</w:t>
      </w:r>
      <w:r>
        <w:rPr>
          <w:caps w:val="0"/>
        </w:rPr>
        <w:t xml:space="preserve"> – REFERENCE LIST</w:t>
      </w:r>
      <w:bookmarkStart w:id="170" w:name="_Toc535417413"/>
      <w:bookmarkStart w:id="171" w:name="_Toc536196363"/>
      <w:bookmarkEnd w:id="166"/>
      <w:bookmarkEnd w:id="167"/>
      <w:bookmarkEnd w:id="168"/>
      <w:bookmarkEnd w:id="169"/>
    </w:p>
    <w:p w14:paraId="215A8C1F" w14:textId="14BF74FF" w:rsidR="0026230C" w:rsidRPr="0026230C" w:rsidRDefault="0026230C" w:rsidP="0026230C">
      <w:pPr>
        <w:keepNext/>
        <w:spacing w:before="240" w:after="160"/>
        <w:outlineLvl w:val="1"/>
        <w:rPr>
          <w:rFonts w:ascii="Arial Narrow" w:eastAsiaTheme="minorEastAsia" w:hAnsi="Arial Narrow" w:cs="Arial"/>
          <w:b/>
          <w:iCs/>
          <w:caps/>
          <w:color w:val="C00000"/>
          <w:sz w:val="32"/>
          <w:szCs w:val="32"/>
        </w:rPr>
      </w:pPr>
      <w:bookmarkStart w:id="172" w:name="_Toc95726005"/>
      <w:r w:rsidRPr="0026230C">
        <w:rPr>
          <w:rFonts w:ascii="Arial Narrow" w:eastAsiaTheme="minorEastAsia" w:hAnsi="Arial Narrow" w:cs="Arial"/>
          <w:b/>
          <w:iCs/>
          <w:caps/>
          <w:color w:val="C00000"/>
          <w:sz w:val="32"/>
          <w:szCs w:val="32"/>
        </w:rPr>
        <w:t>[ADD, REMOVE, OR CHANGE TO COUNTY DETAILS OR PROTOCOLS]</w:t>
      </w:r>
      <w:bookmarkEnd w:id="172"/>
    </w:p>
    <w:tbl>
      <w:tblPr>
        <w:tblStyle w:val="TableGrid0"/>
        <w:tblpPr w:vertAnchor="text" w:horzAnchor="margin" w:tblpXSpec="center" w:tblpY="1"/>
        <w:tblOverlap w:val="never"/>
        <w:tblW w:w="10522" w:type="dxa"/>
        <w:tblInd w:w="0" w:type="dxa"/>
        <w:tblLayout w:type="fixed"/>
        <w:tblCellMar>
          <w:top w:w="5" w:type="dxa"/>
          <w:left w:w="5" w:type="dxa"/>
          <w:right w:w="187" w:type="dxa"/>
        </w:tblCellMar>
        <w:tblLook w:val="04A0" w:firstRow="1" w:lastRow="0" w:firstColumn="1" w:lastColumn="0" w:noHBand="0" w:noVBand="1"/>
      </w:tblPr>
      <w:tblGrid>
        <w:gridCol w:w="2422"/>
        <w:gridCol w:w="8100"/>
      </w:tblGrid>
      <w:tr w:rsidR="00B61C94" w:rsidRPr="00751DB3" w14:paraId="072CD6B9" w14:textId="77777777" w:rsidTr="007E62FB">
        <w:trPr>
          <w:trHeight w:val="529"/>
        </w:trPr>
        <w:tc>
          <w:tcPr>
            <w:tcW w:w="2422"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79BE3026" w14:textId="0B7CD4D9" w:rsidR="00B61C94" w:rsidRPr="00B61C94" w:rsidRDefault="00B61C94" w:rsidP="00A628C9">
            <w:pPr>
              <w:ind w:left="103" w:right="78"/>
              <w:jc w:val="center"/>
              <w:rPr>
                <w:rFonts w:ascii="Arial Narrow" w:hAnsi="Arial Narrow"/>
                <w:sz w:val="28"/>
                <w:szCs w:val="28"/>
              </w:rPr>
            </w:pPr>
            <w:r w:rsidRPr="00B61C94">
              <w:rPr>
                <w:rFonts w:ascii="Arial Narrow" w:hAnsi="Arial Narrow"/>
                <w:b/>
                <w:color w:val="FFFFFF" w:themeColor="background1"/>
                <w:sz w:val="28"/>
                <w:szCs w:val="28"/>
              </w:rPr>
              <w:t>REFERENCE</w:t>
            </w:r>
          </w:p>
        </w:tc>
        <w:tc>
          <w:tcPr>
            <w:tcW w:w="8100"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104A22FC" w14:textId="77FE0361" w:rsidR="00B61C94" w:rsidRPr="00B61C94" w:rsidRDefault="00B61C94" w:rsidP="00A628C9">
            <w:pPr>
              <w:ind w:left="103" w:right="78"/>
              <w:jc w:val="center"/>
              <w:rPr>
                <w:rFonts w:ascii="Arial Narrow" w:hAnsi="Arial Narrow"/>
                <w:b/>
                <w:color w:val="FFFFFF" w:themeColor="background1"/>
                <w:sz w:val="28"/>
                <w:szCs w:val="28"/>
              </w:rPr>
            </w:pPr>
            <w:r w:rsidRPr="00B61C94">
              <w:rPr>
                <w:rFonts w:ascii="Arial Narrow" w:hAnsi="Arial Narrow"/>
                <w:b/>
                <w:color w:val="FFFFFF" w:themeColor="background1"/>
                <w:sz w:val="28"/>
                <w:szCs w:val="28"/>
              </w:rPr>
              <w:t>TITLE / DESCRIPTION</w:t>
            </w:r>
          </w:p>
        </w:tc>
      </w:tr>
      <w:tr w:rsidR="00B61C94" w:rsidRPr="00134F14" w14:paraId="07F3D022" w14:textId="77777777" w:rsidTr="007E62FB">
        <w:trPr>
          <w:trHeight w:val="511"/>
        </w:trPr>
        <w:tc>
          <w:tcPr>
            <w:tcW w:w="2422" w:type="dxa"/>
            <w:tcBorders>
              <w:top w:val="single" w:sz="6" w:space="0" w:color="000000"/>
              <w:left w:val="single" w:sz="6" w:space="0" w:color="000000"/>
              <w:bottom w:val="single" w:sz="6" w:space="0" w:color="000000"/>
              <w:right w:val="single" w:sz="6" w:space="0" w:color="000000"/>
            </w:tcBorders>
            <w:vAlign w:val="center"/>
          </w:tcPr>
          <w:p w14:paraId="5E361B05" w14:textId="2A4DA964" w:rsidR="00B61C94" w:rsidRPr="00B61C94" w:rsidRDefault="00B61C94" w:rsidP="007E62FB">
            <w:pPr>
              <w:spacing w:before="120" w:line="276" w:lineRule="auto"/>
              <w:ind w:left="106"/>
              <w:jc w:val="center"/>
              <w:rPr>
                <w:rFonts w:cs="Arial"/>
                <w:b/>
              </w:rPr>
            </w:pPr>
            <w:r w:rsidRPr="00B61C94">
              <w:rPr>
                <w:rFonts w:cs="Arial"/>
                <w:b/>
              </w:rPr>
              <w:t>STATE</w:t>
            </w:r>
          </w:p>
        </w:tc>
        <w:tc>
          <w:tcPr>
            <w:tcW w:w="8100" w:type="dxa"/>
            <w:tcBorders>
              <w:top w:val="single" w:sz="6" w:space="0" w:color="000000"/>
              <w:left w:val="single" w:sz="6" w:space="0" w:color="000000"/>
              <w:bottom w:val="single" w:sz="6" w:space="0" w:color="000000"/>
              <w:right w:val="single" w:sz="6" w:space="0" w:color="000000"/>
            </w:tcBorders>
            <w:vAlign w:val="center"/>
          </w:tcPr>
          <w:p w14:paraId="5CB78846" w14:textId="5FE9399B" w:rsidR="00B61C94" w:rsidRPr="00B61C94" w:rsidRDefault="00150279" w:rsidP="007E62FB">
            <w:pPr>
              <w:pStyle w:val="Body"/>
              <w:spacing w:before="120"/>
              <w:jc w:val="center"/>
              <w:rPr>
                <w:rFonts w:cs="Times New Roman"/>
                <w:szCs w:val="24"/>
              </w:rPr>
            </w:pPr>
            <w:hyperlink r:id="rId50" w:history="1">
              <w:r w:rsidR="00B61C94" w:rsidRPr="00B61C94">
                <w:rPr>
                  <w:rStyle w:val="Hyperlink"/>
                  <w:szCs w:val="24"/>
                </w:rPr>
                <w:t>Disaster Declaration Process</w:t>
              </w:r>
            </w:hyperlink>
          </w:p>
        </w:tc>
      </w:tr>
      <w:tr w:rsidR="00B61C94" w:rsidRPr="00134F14" w14:paraId="334F5D92" w14:textId="77777777" w:rsidTr="007E62FB">
        <w:trPr>
          <w:trHeight w:val="511"/>
        </w:trPr>
        <w:tc>
          <w:tcPr>
            <w:tcW w:w="2422" w:type="dxa"/>
            <w:tcBorders>
              <w:top w:val="single" w:sz="6" w:space="0" w:color="000000"/>
              <w:left w:val="single" w:sz="6" w:space="0" w:color="000000"/>
              <w:bottom w:val="single" w:sz="6" w:space="0" w:color="000000"/>
              <w:right w:val="single" w:sz="6" w:space="0" w:color="000000"/>
            </w:tcBorders>
            <w:vAlign w:val="center"/>
          </w:tcPr>
          <w:p w14:paraId="2F844EA4" w14:textId="38C13D28" w:rsidR="00B61C94" w:rsidRPr="00B61C94" w:rsidRDefault="00B61C94" w:rsidP="007E62FB">
            <w:pPr>
              <w:spacing w:before="120" w:line="276" w:lineRule="auto"/>
              <w:ind w:left="106"/>
              <w:jc w:val="center"/>
              <w:rPr>
                <w:rFonts w:cs="Arial"/>
                <w:b/>
              </w:rPr>
            </w:pPr>
            <w:r w:rsidRPr="00B61C94">
              <w:rPr>
                <w:rFonts w:cs="Arial"/>
                <w:b/>
              </w:rPr>
              <w:t>STATE</w:t>
            </w:r>
          </w:p>
        </w:tc>
        <w:tc>
          <w:tcPr>
            <w:tcW w:w="8100" w:type="dxa"/>
            <w:tcBorders>
              <w:top w:val="single" w:sz="6" w:space="0" w:color="000000"/>
              <w:left w:val="single" w:sz="6" w:space="0" w:color="000000"/>
              <w:bottom w:val="single" w:sz="6" w:space="0" w:color="000000"/>
              <w:right w:val="single" w:sz="6" w:space="0" w:color="000000"/>
            </w:tcBorders>
            <w:vAlign w:val="center"/>
          </w:tcPr>
          <w:p w14:paraId="01C9BC74" w14:textId="53778457" w:rsidR="00B61C94" w:rsidRPr="00B61C94" w:rsidRDefault="00150279" w:rsidP="007E62FB">
            <w:pPr>
              <w:pStyle w:val="Body"/>
              <w:spacing w:before="120"/>
              <w:jc w:val="center"/>
              <w:rPr>
                <w:rFonts w:cs="Times New Roman"/>
                <w:szCs w:val="24"/>
              </w:rPr>
            </w:pPr>
            <w:hyperlink r:id="rId51" w:history="1">
              <w:r w:rsidR="00B61C94" w:rsidRPr="00B61C94">
                <w:rPr>
                  <w:rStyle w:val="Hyperlink"/>
                  <w:szCs w:val="24"/>
                </w:rPr>
                <w:t>IDHS EOC Operations Webpage</w:t>
              </w:r>
            </w:hyperlink>
          </w:p>
        </w:tc>
      </w:tr>
      <w:tr w:rsidR="00B61C94" w:rsidRPr="00134F14" w14:paraId="5AF31D0B" w14:textId="77777777" w:rsidTr="007E62FB">
        <w:trPr>
          <w:trHeight w:val="511"/>
        </w:trPr>
        <w:tc>
          <w:tcPr>
            <w:tcW w:w="2422" w:type="dxa"/>
            <w:tcBorders>
              <w:top w:val="single" w:sz="6" w:space="0" w:color="000000"/>
              <w:left w:val="single" w:sz="6" w:space="0" w:color="000000"/>
              <w:bottom w:val="single" w:sz="6" w:space="0" w:color="000000"/>
              <w:right w:val="single" w:sz="6" w:space="0" w:color="000000"/>
            </w:tcBorders>
            <w:vAlign w:val="center"/>
          </w:tcPr>
          <w:p w14:paraId="36A94733" w14:textId="19BC2DD0" w:rsidR="00B61C94" w:rsidRPr="00B61C94" w:rsidRDefault="00B61C94" w:rsidP="007E62FB">
            <w:pPr>
              <w:spacing w:before="120" w:line="276" w:lineRule="auto"/>
              <w:ind w:left="106"/>
              <w:jc w:val="center"/>
              <w:rPr>
                <w:rFonts w:cs="Arial"/>
                <w:b/>
              </w:rPr>
            </w:pPr>
            <w:r w:rsidRPr="00B61C94">
              <w:rPr>
                <w:rFonts w:cs="Arial"/>
                <w:b/>
              </w:rPr>
              <w:t>FEMA</w:t>
            </w:r>
          </w:p>
        </w:tc>
        <w:tc>
          <w:tcPr>
            <w:tcW w:w="8100" w:type="dxa"/>
            <w:tcBorders>
              <w:top w:val="single" w:sz="6" w:space="0" w:color="000000"/>
              <w:left w:val="single" w:sz="6" w:space="0" w:color="000000"/>
              <w:bottom w:val="single" w:sz="6" w:space="0" w:color="000000"/>
              <w:right w:val="single" w:sz="6" w:space="0" w:color="000000"/>
            </w:tcBorders>
            <w:vAlign w:val="center"/>
          </w:tcPr>
          <w:p w14:paraId="171D5283" w14:textId="524419BC" w:rsidR="00B61C94" w:rsidRPr="00B61C94" w:rsidRDefault="00150279" w:rsidP="007E62FB">
            <w:pPr>
              <w:pStyle w:val="Body"/>
              <w:spacing w:before="120"/>
              <w:jc w:val="center"/>
              <w:rPr>
                <w:szCs w:val="24"/>
              </w:rPr>
            </w:pPr>
            <w:hyperlink r:id="rId52" w:history="1">
              <w:r w:rsidR="00454EA5">
                <w:rPr>
                  <w:rStyle w:val="Hyperlink"/>
                  <w:szCs w:val="24"/>
                </w:rPr>
                <w:t>FEMA's Emergency Support Function #12 - Energy Annex, 2016</w:t>
              </w:r>
            </w:hyperlink>
          </w:p>
        </w:tc>
      </w:tr>
      <w:tr w:rsidR="00B61C94" w:rsidRPr="00134F14" w14:paraId="67052544" w14:textId="77777777" w:rsidTr="007E62FB">
        <w:trPr>
          <w:trHeight w:val="511"/>
        </w:trPr>
        <w:tc>
          <w:tcPr>
            <w:tcW w:w="2422" w:type="dxa"/>
            <w:tcBorders>
              <w:top w:val="single" w:sz="6" w:space="0" w:color="000000"/>
              <w:left w:val="single" w:sz="6" w:space="0" w:color="000000"/>
              <w:bottom w:val="single" w:sz="6" w:space="0" w:color="000000"/>
              <w:right w:val="single" w:sz="6" w:space="0" w:color="000000"/>
            </w:tcBorders>
            <w:vAlign w:val="center"/>
          </w:tcPr>
          <w:p w14:paraId="1B28A976" w14:textId="1371402B" w:rsidR="00B61C94" w:rsidRPr="00B61C94" w:rsidRDefault="00B61C94" w:rsidP="007E62FB">
            <w:pPr>
              <w:spacing w:before="120" w:line="276" w:lineRule="auto"/>
              <w:ind w:left="106"/>
              <w:jc w:val="center"/>
              <w:rPr>
                <w:rFonts w:cs="Arial"/>
                <w:b/>
              </w:rPr>
            </w:pPr>
            <w:r w:rsidRPr="00B61C94">
              <w:rPr>
                <w:rFonts w:cs="Arial"/>
                <w:b/>
              </w:rPr>
              <w:t>FEMA</w:t>
            </w:r>
          </w:p>
        </w:tc>
        <w:tc>
          <w:tcPr>
            <w:tcW w:w="8100" w:type="dxa"/>
            <w:tcBorders>
              <w:top w:val="single" w:sz="6" w:space="0" w:color="000000"/>
              <w:left w:val="single" w:sz="6" w:space="0" w:color="000000"/>
              <w:bottom w:val="single" w:sz="6" w:space="0" w:color="000000"/>
              <w:right w:val="single" w:sz="6" w:space="0" w:color="000000"/>
            </w:tcBorders>
            <w:vAlign w:val="center"/>
          </w:tcPr>
          <w:p w14:paraId="01F9CB9E" w14:textId="40D103CF" w:rsidR="00B61C94" w:rsidRPr="00B61C94" w:rsidRDefault="00150279" w:rsidP="007E62FB">
            <w:pPr>
              <w:pStyle w:val="Body"/>
              <w:spacing w:before="120"/>
              <w:jc w:val="center"/>
              <w:rPr>
                <w:szCs w:val="24"/>
              </w:rPr>
            </w:pPr>
            <w:hyperlink r:id="rId53" w:history="1">
              <w:r w:rsidR="00B61C94" w:rsidRPr="00B61C94">
                <w:rPr>
                  <w:rStyle w:val="Hyperlink"/>
                  <w:szCs w:val="24"/>
                </w:rPr>
                <w:t>FEMA Resource Typing Definition for Response Operational Coordination, 2017</w:t>
              </w:r>
            </w:hyperlink>
          </w:p>
        </w:tc>
      </w:tr>
      <w:tr w:rsidR="00B61C94" w:rsidRPr="00134F14" w14:paraId="5C09F6E4" w14:textId="77777777" w:rsidTr="007E62FB">
        <w:trPr>
          <w:trHeight w:val="511"/>
        </w:trPr>
        <w:tc>
          <w:tcPr>
            <w:tcW w:w="2422" w:type="dxa"/>
            <w:tcBorders>
              <w:top w:val="single" w:sz="6" w:space="0" w:color="000000"/>
              <w:left w:val="single" w:sz="6" w:space="0" w:color="000000"/>
              <w:bottom w:val="single" w:sz="6" w:space="0" w:color="000000"/>
              <w:right w:val="single" w:sz="6" w:space="0" w:color="000000"/>
            </w:tcBorders>
            <w:vAlign w:val="center"/>
          </w:tcPr>
          <w:p w14:paraId="10B6E1E0" w14:textId="7AB7665E" w:rsidR="00B61C94" w:rsidRPr="00B61C94" w:rsidRDefault="00B61C94" w:rsidP="007E62FB">
            <w:pPr>
              <w:spacing w:before="120" w:line="276" w:lineRule="auto"/>
              <w:ind w:left="106"/>
              <w:jc w:val="center"/>
              <w:rPr>
                <w:rFonts w:cs="Arial"/>
                <w:b/>
              </w:rPr>
            </w:pPr>
            <w:r w:rsidRPr="00B61C94">
              <w:rPr>
                <w:rFonts w:cs="Arial"/>
                <w:b/>
              </w:rPr>
              <w:t>FEMA</w:t>
            </w:r>
          </w:p>
        </w:tc>
        <w:tc>
          <w:tcPr>
            <w:tcW w:w="8100" w:type="dxa"/>
            <w:tcBorders>
              <w:top w:val="single" w:sz="6" w:space="0" w:color="000000"/>
              <w:left w:val="single" w:sz="6" w:space="0" w:color="000000"/>
              <w:bottom w:val="single" w:sz="6" w:space="0" w:color="000000"/>
              <w:right w:val="single" w:sz="6" w:space="0" w:color="000000"/>
            </w:tcBorders>
            <w:vAlign w:val="center"/>
          </w:tcPr>
          <w:p w14:paraId="53040393" w14:textId="0DB59440" w:rsidR="00B61C94" w:rsidRPr="00B61C94" w:rsidRDefault="00150279" w:rsidP="007E62FB">
            <w:pPr>
              <w:pStyle w:val="Body"/>
              <w:spacing w:before="120"/>
              <w:jc w:val="center"/>
              <w:rPr>
                <w:szCs w:val="24"/>
              </w:rPr>
            </w:pPr>
            <w:hyperlink r:id="rId54" w:history="1">
              <w:r w:rsidR="00B61C94" w:rsidRPr="00B61C94">
                <w:rPr>
                  <w:rStyle w:val="Hyperlink"/>
                  <w:szCs w:val="24"/>
                </w:rPr>
                <w:t>FEMA Resource Typing Definition for the National Qualification System Emergency Management, 2017</w:t>
              </w:r>
            </w:hyperlink>
          </w:p>
        </w:tc>
      </w:tr>
      <w:tr w:rsidR="00B61C94" w:rsidRPr="00134F14" w14:paraId="23F5E9BF" w14:textId="77777777" w:rsidTr="007E62FB">
        <w:trPr>
          <w:trHeight w:val="511"/>
        </w:trPr>
        <w:tc>
          <w:tcPr>
            <w:tcW w:w="2422" w:type="dxa"/>
            <w:tcBorders>
              <w:top w:val="single" w:sz="6" w:space="0" w:color="000000"/>
              <w:left w:val="single" w:sz="6" w:space="0" w:color="000000"/>
              <w:bottom w:val="single" w:sz="6" w:space="0" w:color="000000"/>
              <w:right w:val="single" w:sz="6" w:space="0" w:color="000000"/>
            </w:tcBorders>
            <w:vAlign w:val="center"/>
          </w:tcPr>
          <w:p w14:paraId="446CB8CA" w14:textId="641775FB" w:rsidR="00B61C94" w:rsidRPr="00B61C94" w:rsidRDefault="00B61C94" w:rsidP="007E62FB">
            <w:pPr>
              <w:spacing w:before="120" w:line="276" w:lineRule="auto"/>
              <w:ind w:left="106"/>
              <w:jc w:val="center"/>
              <w:rPr>
                <w:rFonts w:cs="Arial"/>
                <w:b/>
              </w:rPr>
            </w:pPr>
            <w:r w:rsidRPr="00B61C94">
              <w:rPr>
                <w:rFonts w:cs="Arial"/>
                <w:b/>
              </w:rPr>
              <w:t>ALL-HAZARDS INCIDENT MANAGEMENT</w:t>
            </w:r>
          </w:p>
        </w:tc>
        <w:tc>
          <w:tcPr>
            <w:tcW w:w="8100" w:type="dxa"/>
            <w:tcBorders>
              <w:top w:val="single" w:sz="6" w:space="0" w:color="000000"/>
              <w:left w:val="single" w:sz="6" w:space="0" w:color="000000"/>
              <w:bottom w:val="single" w:sz="6" w:space="0" w:color="000000"/>
              <w:right w:val="single" w:sz="6" w:space="0" w:color="000000"/>
            </w:tcBorders>
            <w:vAlign w:val="center"/>
          </w:tcPr>
          <w:p w14:paraId="19F9EC96" w14:textId="73160EB9" w:rsidR="00B61C94" w:rsidRPr="00B61C94" w:rsidRDefault="00150279" w:rsidP="007E62FB">
            <w:pPr>
              <w:pStyle w:val="Body"/>
              <w:spacing w:before="120"/>
              <w:jc w:val="center"/>
            </w:pPr>
            <w:hyperlink r:id="rId55" w:history="1">
              <w:r w:rsidR="00B61C94" w:rsidRPr="00B61C94">
                <w:rPr>
                  <w:rStyle w:val="Hyperlink"/>
                  <w:bCs w:val="0"/>
                  <w:szCs w:val="24"/>
                </w:rPr>
                <w:t>Incident Management Training and Consulting All-Hazards Incident Management Team Response and Planning Guide, Second Edition 2019</w:t>
              </w:r>
            </w:hyperlink>
          </w:p>
        </w:tc>
      </w:tr>
    </w:tbl>
    <w:p w14:paraId="5CD4C23D" w14:textId="01B2BB88" w:rsidR="001947B6" w:rsidRDefault="001947B6" w:rsidP="008516BD">
      <w:pPr>
        <w:pStyle w:val="Body"/>
      </w:pPr>
    </w:p>
    <w:p w14:paraId="7AE7F5AA" w14:textId="77777777" w:rsidR="001947B6" w:rsidRPr="00864B11" w:rsidRDefault="001947B6" w:rsidP="008516BD">
      <w:pPr>
        <w:pStyle w:val="Body"/>
      </w:pPr>
    </w:p>
    <w:p w14:paraId="2FC874F8" w14:textId="77777777" w:rsidR="001947B6" w:rsidRPr="00864B11" w:rsidRDefault="001947B6" w:rsidP="008516BD">
      <w:pPr>
        <w:pStyle w:val="Body"/>
      </w:pPr>
    </w:p>
    <w:p w14:paraId="383C0B76" w14:textId="77777777" w:rsidR="001947B6" w:rsidRPr="00864B11" w:rsidRDefault="001947B6" w:rsidP="008516BD">
      <w:pPr>
        <w:pStyle w:val="Body"/>
      </w:pPr>
    </w:p>
    <w:p w14:paraId="72907EA3" w14:textId="77777777" w:rsidR="001947B6" w:rsidRPr="00864B11" w:rsidRDefault="001947B6" w:rsidP="008516BD">
      <w:pPr>
        <w:pStyle w:val="Body"/>
      </w:pPr>
    </w:p>
    <w:p w14:paraId="2C572C13" w14:textId="77777777" w:rsidR="001947B6" w:rsidRPr="00864B11" w:rsidRDefault="001947B6" w:rsidP="008516BD">
      <w:pPr>
        <w:pStyle w:val="Body"/>
      </w:pPr>
    </w:p>
    <w:p w14:paraId="2742AE4B" w14:textId="77777777" w:rsidR="001947B6" w:rsidRPr="00864B11" w:rsidRDefault="001947B6" w:rsidP="008516BD">
      <w:pPr>
        <w:pStyle w:val="Body"/>
      </w:pPr>
    </w:p>
    <w:p w14:paraId="44254179" w14:textId="77777777" w:rsidR="001947B6" w:rsidRPr="00864B11" w:rsidRDefault="001947B6" w:rsidP="008516BD">
      <w:pPr>
        <w:pStyle w:val="Body"/>
      </w:pPr>
    </w:p>
    <w:p w14:paraId="644D8AB5" w14:textId="77777777" w:rsidR="001947B6" w:rsidRPr="00864B11" w:rsidRDefault="001947B6" w:rsidP="008516BD">
      <w:pPr>
        <w:pStyle w:val="Body"/>
      </w:pPr>
    </w:p>
    <w:p w14:paraId="7FB3C2EB" w14:textId="77777777" w:rsidR="00454EA5" w:rsidRDefault="00454EA5">
      <w:pPr>
        <w:spacing w:after="200" w:line="276" w:lineRule="auto"/>
        <w:rPr>
          <w:rFonts w:ascii="Arial Narrow" w:hAnsi="Arial Narrow" w:cs="Arial"/>
          <w:b/>
          <w:bCs/>
          <w:color w:val="182853"/>
          <w:kern w:val="32"/>
          <w:sz w:val="38"/>
          <w:szCs w:val="38"/>
        </w:rPr>
      </w:pPr>
      <w:bookmarkStart w:id="173" w:name="_Toc76124276"/>
      <w:r>
        <w:rPr>
          <w:caps/>
        </w:rPr>
        <w:br w:type="page"/>
      </w:r>
    </w:p>
    <w:p w14:paraId="3AF257A1" w14:textId="3D58BCA5" w:rsidR="001947B6" w:rsidRDefault="001947B6" w:rsidP="001947B6">
      <w:pPr>
        <w:pStyle w:val="Heading1"/>
        <w:rPr>
          <w:caps w:val="0"/>
        </w:rPr>
      </w:pPr>
      <w:bookmarkStart w:id="174" w:name="_Toc95726006"/>
      <w:r w:rsidRPr="00BE3E8A">
        <w:rPr>
          <w:caps w:val="0"/>
        </w:rPr>
        <w:lastRenderedPageBreak/>
        <w:t>A</w:t>
      </w:r>
      <w:r>
        <w:rPr>
          <w:caps w:val="0"/>
        </w:rPr>
        <w:t xml:space="preserve">PPENDIX </w:t>
      </w:r>
      <w:r w:rsidR="009400F0">
        <w:rPr>
          <w:caps w:val="0"/>
        </w:rPr>
        <w:t xml:space="preserve">D </w:t>
      </w:r>
      <w:r>
        <w:rPr>
          <w:caps w:val="0"/>
        </w:rPr>
        <w:t>– ACRONYMS</w:t>
      </w:r>
      <w:bookmarkEnd w:id="173"/>
      <w:bookmarkEnd w:id="174"/>
    </w:p>
    <w:p w14:paraId="79ED51ED" w14:textId="3B6730CE" w:rsidR="0026230C" w:rsidRPr="0026230C" w:rsidRDefault="0026230C" w:rsidP="0026230C">
      <w:pPr>
        <w:keepNext/>
        <w:spacing w:before="240" w:after="160"/>
        <w:outlineLvl w:val="1"/>
        <w:rPr>
          <w:rFonts w:ascii="Arial Narrow" w:eastAsiaTheme="minorEastAsia" w:hAnsi="Arial Narrow" w:cs="Arial"/>
          <w:b/>
          <w:iCs/>
          <w:caps/>
          <w:color w:val="C00000"/>
          <w:sz w:val="32"/>
          <w:szCs w:val="32"/>
        </w:rPr>
      </w:pPr>
      <w:bookmarkStart w:id="175" w:name="_Toc95726007"/>
      <w:r w:rsidRPr="0026230C">
        <w:rPr>
          <w:rFonts w:ascii="Arial Narrow" w:eastAsiaTheme="minorEastAsia" w:hAnsi="Arial Narrow" w:cs="Arial"/>
          <w:b/>
          <w:iCs/>
          <w:caps/>
          <w:color w:val="C00000"/>
          <w:sz w:val="32"/>
          <w:szCs w:val="32"/>
        </w:rPr>
        <w:t>[ADD, REMOVE, OR CHANGE TO COUNTY DETAILS OR PROTOCOLS]</w:t>
      </w:r>
      <w:bookmarkEnd w:id="175"/>
    </w:p>
    <w:tbl>
      <w:tblPr>
        <w:tblStyle w:val="TableGrid20"/>
        <w:tblpPr w:vertAnchor="text" w:horzAnchor="margin" w:tblpXSpec="center" w:tblpY="1"/>
        <w:tblOverlap w:val="never"/>
        <w:tblW w:w="9712" w:type="dxa"/>
        <w:tblInd w:w="0" w:type="dxa"/>
        <w:tblLayout w:type="fixed"/>
        <w:tblCellMar>
          <w:top w:w="5" w:type="dxa"/>
          <w:left w:w="5" w:type="dxa"/>
          <w:right w:w="187" w:type="dxa"/>
        </w:tblCellMar>
        <w:tblLook w:val="04A0" w:firstRow="1" w:lastRow="0" w:firstColumn="1" w:lastColumn="0" w:noHBand="0" w:noVBand="1"/>
      </w:tblPr>
      <w:tblGrid>
        <w:gridCol w:w="2242"/>
        <w:gridCol w:w="7470"/>
      </w:tblGrid>
      <w:tr w:rsidR="00FC07E0" w:rsidRPr="00FC07E0" w14:paraId="2B159A56" w14:textId="77777777" w:rsidTr="004032B2">
        <w:trPr>
          <w:trHeight w:val="529"/>
        </w:trPr>
        <w:tc>
          <w:tcPr>
            <w:tcW w:w="2242"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68AD2DFE" w14:textId="77777777" w:rsidR="00FC07E0" w:rsidRPr="00FC07E0" w:rsidRDefault="00FC07E0" w:rsidP="00FC07E0">
            <w:pPr>
              <w:ind w:left="103" w:right="78"/>
              <w:jc w:val="center"/>
              <w:rPr>
                <w:rFonts w:ascii="Arial Narrow" w:hAnsi="Arial Narrow"/>
                <w:sz w:val="28"/>
                <w:szCs w:val="28"/>
              </w:rPr>
            </w:pPr>
            <w:r w:rsidRPr="00FC07E0">
              <w:rPr>
                <w:rFonts w:ascii="Arial Narrow" w:hAnsi="Arial Narrow"/>
                <w:b/>
                <w:color w:val="FFFFFF" w:themeColor="background1"/>
                <w:sz w:val="28"/>
                <w:szCs w:val="28"/>
              </w:rPr>
              <w:t>ACRONYMS</w:t>
            </w:r>
          </w:p>
        </w:tc>
        <w:tc>
          <w:tcPr>
            <w:tcW w:w="7470"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56CA546C" w14:textId="77777777" w:rsidR="00FC07E0" w:rsidRPr="00FC07E0" w:rsidRDefault="00FC07E0" w:rsidP="00FC07E0">
            <w:pPr>
              <w:ind w:left="103" w:right="78"/>
              <w:jc w:val="center"/>
              <w:rPr>
                <w:rFonts w:ascii="Arial Narrow" w:hAnsi="Arial Narrow"/>
                <w:b/>
                <w:color w:val="FFFFFF" w:themeColor="background1"/>
                <w:sz w:val="28"/>
                <w:szCs w:val="28"/>
              </w:rPr>
            </w:pPr>
            <w:r w:rsidRPr="00FC07E0">
              <w:rPr>
                <w:rFonts w:ascii="Arial Narrow" w:hAnsi="Arial Narrow"/>
                <w:b/>
                <w:color w:val="FFFFFF" w:themeColor="background1"/>
                <w:sz w:val="28"/>
                <w:szCs w:val="28"/>
              </w:rPr>
              <w:t>FULL DESCRIPTION</w:t>
            </w:r>
          </w:p>
        </w:tc>
      </w:tr>
      <w:tr w:rsidR="00FC07E0" w:rsidRPr="00FC07E0" w14:paraId="763C4902" w14:textId="77777777" w:rsidTr="004032B2">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76CEACAE" w14:textId="77777777" w:rsidR="00FC07E0" w:rsidRPr="00FC07E0" w:rsidRDefault="00FC07E0" w:rsidP="00FC07E0">
            <w:pPr>
              <w:spacing w:line="259" w:lineRule="auto"/>
              <w:ind w:left="106"/>
              <w:jc w:val="center"/>
              <w:rPr>
                <w:rFonts w:cs="Arial"/>
                <w:b/>
                <w:sz w:val="28"/>
                <w:szCs w:val="28"/>
              </w:rPr>
            </w:pPr>
            <w:r w:rsidRPr="00FC07E0">
              <w:rPr>
                <w:rFonts w:cs="Arial"/>
                <w:b/>
                <w:sz w:val="28"/>
                <w:szCs w:val="28"/>
              </w:rPr>
              <w:t>AAR</w:t>
            </w:r>
          </w:p>
        </w:tc>
        <w:tc>
          <w:tcPr>
            <w:tcW w:w="7470" w:type="dxa"/>
            <w:tcBorders>
              <w:top w:val="single" w:sz="6" w:space="0" w:color="000000"/>
              <w:left w:val="single" w:sz="6" w:space="0" w:color="000000"/>
              <w:bottom w:val="single" w:sz="6" w:space="0" w:color="000000"/>
              <w:right w:val="single" w:sz="6" w:space="0" w:color="000000"/>
            </w:tcBorders>
            <w:vAlign w:val="center"/>
          </w:tcPr>
          <w:p w14:paraId="71C38E70" w14:textId="77777777" w:rsidR="00FC07E0" w:rsidRPr="00FC07E0" w:rsidRDefault="00FC07E0" w:rsidP="00FC07E0">
            <w:pPr>
              <w:spacing w:line="259" w:lineRule="auto"/>
              <w:ind w:left="103"/>
              <w:jc w:val="center"/>
              <w:rPr>
                <w:rFonts w:cs="Arial"/>
              </w:rPr>
            </w:pPr>
            <w:r w:rsidRPr="00FC07E0">
              <w:rPr>
                <w:rFonts w:cs="Arial"/>
              </w:rPr>
              <w:t>After Action Report</w:t>
            </w:r>
          </w:p>
        </w:tc>
      </w:tr>
      <w:tr w:rsidR="00FC07E0" w:rsidRPr="00FC07E0" w14:paraId="60A7049C" w14:textId="77777777" w:rsidTr="004032B2">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01C9C858" w14:textId="77777777" w:rsidR="00FC07E0" w:rsidRPr="00FC07E0" w:rsidRDefault="00FC07E0" w:rsidP="00FC07E0">
            <w:pPr>
              <w:spacing w:line="259" w:lineRule="auto"/>
              <w:ind w:left="106"/>
              <w:jc w:val="center"/>
              <w:rPr>
                <w:rFonts w:cs="Arial"/>
                <w:b/>
                <w:sz w:val="28"/>
                <w:szCs w:val="28"/>
              </w:rPr>
            </w:pPr>
            <w:r w:rsidRPr="00FC07E0">
              <w:rPr>
                <w:rFonts w:cs="Arial"/>
                <w:b/>
                <w:sz w:val="28"/>
                <w:szCs w:val="28"/>
              </w:rPr>
              <w:t>ADA</w:t>
            </w:r>
          </w:p>
        </w:tc>
        <w:tc>
          <w:tcPr>
            <w:tcW w:w="7470" w:type="dxa"/>
            <w:tcBorders>
              <w:top w:val="single" w:sz="6" w:space="0" w:color="000000"/>
              <w:left w:val="single" w:sz="6" w:space="0" w:color="000000"/>
              <w:bottom w:val="single" w:sz="6" w:space="0" w:color="000000"/>
              <w:right w:val="single" w:sz="6" w:space="0" w:color="000000"/>
            </w:tcBorders>
            <w:vAlign w:val="center"/>
          </w:tcPr>
          <w:p w14:paraId="351779C3" w14:textId="77777777" w:rsidR="00FC07E0" w:rsidRPr="00FC07E0" w:rsidRDefault="00FC07E0" w:rsidP="00FC07E0">
            <w:pPr>
              <w:spacing w:line="259" w:lineRule="auto"/>
              <w:ind w:left="103"/>
              <w:jc w:val="center"/>
              <w:rPr>
                <w:rFonts w:cs="Arial"/>
              </w:rPr>
            </w:pPr>
            <w:r w:rsidRPr="00FC07E0">
              <w:rPr>
                <w:rFonts w:cs="Arial"/>
              </w:rPr>
              <w:t>Americans with Disabilities Act</w:t>
            </w:r>
          </w:p>
        </w:tc>
      </w:tr>
      <w:tr w:rsidR="00FC07E0" w:rsidRPr="00FC07E0" w14:paraId="6B12761E" w14:textId="77777777" w:rsidTr="004032B2">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0268AC31" w14:textId="77777777" w:rsidR="00FC07E0" w:rsidRPr="00FC07E0" w:rsidRDefault="00FC07E0" w:rsidP="00FC07E0">
            <w:pPr>
              <w:spacing w:line="259" w:lineRule="auto"/>
              <w:ind w:left="106"/>
              <w:jc w:val="center"/>
              <w:rPr>
                <w:rFonts w:cs="Arial"/>
                <w:b/>
                <w:sz w:val="28"/>
                <w:szCs w:val="28"/>
              </w:rPr>
            </w:pPr>
            <w:r w:rsidRPr="00FC07E0">
              <w:rPr>
                <w:rFonts w:cs="Arial"/>
                <w:b/>
                <w:sz w:val="28"/>
                <w:szCs w:val="28"/>
              </w:rPr>
              <w:t>ADCON</w:t>
            </w:r>
          </w:p>
        </w:tc>
        <w:tc>
          <w:tcPr>
            <w:tcW w:w="7470" w:type="dxa"/>
            <w:tcBorders>
              <w:top w:val="single" w:sz="6" w:space="0" w:color="000000"/>
              <w:left w:val="single" w:sz="6" w:space="0" w:color="000000"/>
              <w:bottom w:val="single" w:sz="6" w:space="0" w:color="000000"/>
              <w:right w:val="single" w:sz="6" w:space="0" w:color="000000"/>
            </w:tcBorders>
            <w:vAlign w:val="center"/>
          </w:tcPr>
          <w:p w14:paraId="04A28D46" w14:textId="77777777" w:rsidR="00FC07E0" w:rsidRPr="00FC07E0" w:rsidRDefault="00FC07E0" w:rsidP="00FC07E0">
            <w:pPr>
              <w:spacing w:line="259" w:lineRule="auto"/>
              <w:ind w:left="103"/>
              <w:jc w:val="center"/>
              <w:rPr>
                <w:rFonts w:cs="Arial"/>
              </w:rPr>
            </w:pPr>
            <w:r w:rsidRPr="00FC07E0">
              <w:rPr>
                <w:rFonts w:cs="Arial"/>
              </w:rPr>
              <w:t>Administrative Control</w:t>
            </w:r>
          </w:p>
        </w:tc>
      </w:tr>
      <w:tr w:rsidR="00FC07E0" w:rsidRPr="00FC07E0" w14:paraId="44C2792B" w14:textId="77777777" w:rsidTr="004032B2">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3E4A5CDE" w14:textId="77777777" w:rsidR="00FC07E0" w:rsidRPr="00FC07E0" w:rsidRDefault="00FC07E0" w:rsidP="00FC07E0">
            <w:pPr>
              <w:spacing w:line="259" w:lineRule="auto"/>
              <w:ind w:left="106"/>
              <w:jc w:val="center"/>
              <w:rPr>
                <w:rFonts w:cs="Arial"/>
                <w:b/>
                <w:sz w:val="28"/>
                <w:szCs w:val="28"/>
              </w:rPr>
            </w:pPr>
            <w:r w:rsidRPr="00FC07E0">
              <w:rPr>
                <w:rFonts w:cs="Arial"/>
                <w:b/>
                <w:sz w:val="28"/>
                <w:szCs w:val="28"/>
              </w:rPr>
              <w:t>ARC</w:t>
            </w:r>
          </w:p>
        </w:tc>
        <w:tc>
          <w:tcPr>
            <w:tcW w:w="7470" w:type="dxa"/>
            <w:tcBorders>
              <w:top w:val="single" w:sz="6" w:space="0" w:color="000000"/>
              <w:left w:val="single" w:sz="6" w:space="0" w:color="000000"/>
              <w:bottom w:val="single" w:sz="6" w:space="0" w:color="000000"/>
              <w:right w:val="single" w:sz="6" w:space="0" w:color="000000"/>
            </w:tcBorders>
            <w:vAlign w:val="center"/>
          </w:tcPr>
          <w:p w14:paraId="45D984A5" w14:textId="77777777" w:rsidR="00FC07E0" w:rsidRPr="00FC07E0" w:rsidRDefault="00FC07E0" w:rsidP="00FC07E0">
            <w:pPr>
              <w:spacing w:line="259" w:lineRule="auto"/>
              <w:ind w:left="103"/>
              <w:jc w:val="center"/>
              <w:rPr>
                <w:rFonts w:cs="Arial"/>
              </w:rPr>
            </w:pPr>
            <w:r w:rsidRPr="00FC07E0">
              <w:rPr>
                <w:rFonts w:cs="Arial"/>
              </w:rPr>
              <w:t>American Red Cross</w:t>
            </w:r>
          </w:p>
        </w:tc>
      </w:tr>
      <w:tr w:rsidR="00FC07E0" w:rsidRPr="00FC07E0" w14:paraId="6EC50B1D" w14:textId="77777777" w:rsidTr="004032B2">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73AF4E8B" w14:textId="77777777" w:rsidR="00FC07E0" w:rsidRPr="00FC07E0" w:rsidRDefault="00FC07E0" w:rsidP="00FC07E0">
            <w:pPr>
              <w:spacing w:line="259" w:lineRule="auto"/>
              <w:ind w:left="106"/>
              <w:jc w:val="center"/>
              <w:rPr>
                <w:rFonts w:cs="Arial"/>
                <w:b/>
                <w:sz w:val="28"/>
                <w:szCs w:val="28"/>
              </w:rPr>
            </w:pPr>
            <w:r w:rsidRPr="00FC07E0">
              <w:rPr>
                <w:rFonts w:cs="Arial"/>
                <w:b/>
                <w:sz w:val="28"/>
                <w:szCs w:val="28"/>
              </w:rPr>
              <w:t>ARES</w:t>
            </w:r>
          </w:p>
        </w:tc>
        <w:tc>
          <w:tcPr>
            <w:tcW w:w="7470" w:type="dxa"/>
            <w:tcBorders>
              <w:top w:val="single" w:sz="6" w:space="0" w:color="000000"/>
              <w:left w:val="single" w:sz="6" w:space="0" w:color="000000"/>
              <w:bottom w:val="single" w:sz="6" w:space="0" w:color="000000"/>
              <w:right w:val="single" w:sz="6" w:space="0" w:color="000000"/>
            </w:tcBorders>
            <w:vAlign w:val="center"/>
          </w:tcPr>
          <w:p w14:paraId="2765283A" w14:textId="77777777" w:rsidR="00FC07E0" w:rsidRPr="00FC07E0" w:rsidRDefault="00FC07E0" w:rsidP="00FC07E0">
            <w:pPr>
              <w:spacing w:line="259" w:lineRule="auto"/>
              <w:ind w:left="103"/>
              <w:jc w:val="center"/>
              <w:rPr>
                <w:rFonts w:cs="Arial"/>
              </w:rPr>
            </w:pPr>
            <w:r w:rsidRPr="00FC07E0">
              <w:rPr>
                <w:rFonts w:cs="Arial"/>
              </w:rPr>
              <w:t>Amateur Radio Emergency Service</w:t>
            </w:r>
          </w:p>
        </w:tc>
      </w:tr>
      <w:tr w:rsidR="00FC07E0" w:rsidRPr="00FC07E0" w14:paraId="21DCCCCF" w14:textId="77777777" w:rsidTr="004032B2">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184853C5" w14:textId="77777777" w:rsidR="00FC07E0" w:rsidRPr="00FC07E0" w:rsidRDefault="00FC07E0" w:rsidP="00FC07E0">
            <w:pPr>
              <w:spacing w:line="259" w:lineRule="auto"/>
              <w:ind w:left="106"/>
              <w:jc w:val="center"/>
              <w:rPr>
                <w:rFonts w:cs="Arial"/>
                <w:b/>
                <w:sz w:val="28"/>
                <w:szCs w:val="28"/>
              </w:rPr>
            </w:pPr>
            <w:r w:rsidRPr="00FC07E0">
              <w:rPr>
                <w:rFonts w:cs="Arial"/>
                <w:b/>
                <w:sz w:val="28"/>
                <w:szCs w:val="28"/>
              </w:rPr>
              <w:t>CEMP</w:t>
            </w:r>
          </w:p>
        </w:tc>
        <w:tc>
          <w:tcPr>
            <w:tcW w:w="7470" w:type="dxa"/>
            <w:tcBorders>
              <w:top w:val="single" w:sz="6" w:space="0" w:color="000000"/>
              <w:left w:val="single" w:sz="6" w:space="0" w:color="000000"/>
              <w:bottom w:val="single" w:sz="6" w:space="0" w:color="000000"/>
              <w:right w:val="single" w:sz="6" w:space="0" w:color="000000"/>
            </w:tcBorders>
            <w:vAlign w:val="center"/>
          </w:tcPr>
          <w:p w14:paraId="29C26656" w14:textId="77777777" w:rsidR="00FC07E0" w:rsidRPr="00FC07E0" w:rsidRDefault="00FC07E0" w:rsidP="00FC07E0">
            <w:pPr>
              <w:spacing w:line="259" w:lineRule="auto"/>
              <w:ind w:left="103"/>
              <w:jc w:val="center"/>
              <w:rPr>
                <w:rFonts w:cs="Arial"/>
              </w:rPr>
            </w:pPr>
            <w:r w:rsidRPr="00FC07E0">
              <w:rPr>
                <w:rFonts w:cs="Arial"/>
              </w:rPr>
              <w:t>Comprehensive Emergency Management Plan</w:t>
            </w:r>
          </w:p>
        </w:tc>
      </w:tr>
      <w:tr w:rsidR="00FC07E0" w:rsidRPr="00FC07E0" w14:paraId="284FCFAD" w14:textId="77777777" w:rsidTr="004032B2">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2EA9D354" w14:textId="77777777" w:rsidR="00FC07E0" w:rsidRPr="00FC07E0" w:rsidRDefault="00FC07E0" w:rsidP="00FC07E0">
            <w:pPr>
              <w:spacing w:line="259" w:lineRule="auto"/>
              <w:ind w:left="106"/>
              <w:jc w:val="center"/>
              <w:rPr>
                <w:rFonts w:cs="Arial"/>
                <w:b/>
                <w:sz w:val="28"/>
                <w:szCs w:val="28"/>
              </w:rPr>
            </w:pPr>
            <w:r w:rsidRPr="00FC07E0">
              <w:rPr>
                <w:rFonts w:cs="Arial"/>
                <w:b/>
                <w:sz w:val="28"/>
                <w:szCs w:val="28"/>
              </w:rPr>
              <w:t>CERT</w:t>
            </w:r>
          </w:p>
        </w:tc>
        <w:tc>
          <w:tcPr>
            <w:tcW w:w="7470" w:type="dxa"/>
            <w:tcBorders>
              <w:top w:val="single" w:sz="6" w:space="0" w:color="000000"/>
              <w:left w:val="single" w:sz="6" w:space="0" w:color="000000"/>
              <w:bottom w:val="single" w:sz="6" w:space="0" w:color="000000"/>
              <w:right w:val="single" w:sz="6" w:space="0" w:color="000000"/>
            </w:tcBorders>
            <w:vAlign w:val="center"/>
          </w:tcPr>
          <w:p w14:paraId="441D04D9" w14:textId="77777777" w:rsidR="00FC07E0" w:rsidRPr="00FC07E0" w:rsidRDefault="00FC07E0" w:rsidP="00FC07E0">
            <w:pPr>
              <w:spacing w:line="259" w:lineRule="auto"/>
              <w:ind w:left="103"/>
              <w:jc w:val="center"/>
              <w:rPr>
                <w:rFonts w:cs="Arial"/>
              </w:rPr>
            </w:pPr>
            <w:r w:rsidRPr="00FC07E0">
              <w:rPr>
                <w:rFonts w:cs="Arial"/>
              </w:rPr>
              <w:t>Community Emergency Response Team</w:t>
            </w:r>
          </w:p>
        </w:tc>
      </w:tr>
      <w:tr w:rsidR="00FC07E0" w:rsidRPr="00FC07E0" w14:paraId="2C2A30DA" w14:textId="77777777" w:rsidTr="004032B2">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18DEE755" w14:textId="77777777" w:rsidR="00FC07E0" w:rsidRPr="00FC07E0" w:rsidRDefault="00FC07E0" w:rsidP="00FC07E0">
            <w:pPr>
              <w:spacing w:line="259" w:lineRule="auto"/>
              <w:ind w:left="106"/>
              <w:jc w:val="center"/>
              <w:rPr>
                <w:rFonts w:cs="Arial"/>
                <w:b/>
                <w:sz w:val="28"/>
                <w:szCs w:val="28"/>
              </w:rPr>
            </w:pPr>
            <w:r w:rsidRPr="00FC07E0">
              <w:rPr>
                <w:rFonts w:cs="Arial"/>
                <w:b/>
                <w:sz w:val="28"/>
                <w:szCs w:val="28"/>
              </w:rPr>
              <w:t>C-MIST</w:t>
            </w:r>
          </w:p>
        </w:tc>
        <w:tc>
          <w:tcPr>
            <w:tcW w:w="7470" w:type="dxa"/>
            <w:tcBorders>
              <w:top w:val="single" w:sz="6" w:space="0" w:color="000000"/>
              <w:left w:val="single" w:sz="6" w:space="0" w:color="000000"/>
              <w:bottom w:val="single" w:sz="6" w:space="0" w:color="000000"/>
              <w:right w:val="single" w:sz="6" w:space="0" w:color="000000"/>
            </w:tcBorders>
            <w:vAlign w:val="center"/>
          </w:tcPr>
          <w:p w14:paraId="3A5D664B" w14:textId="77777777" w:rsidR="00FC07E0" w:rsidRPr="00FC07E0" w:rsidRDefault="00FC07E0" w:rsidP="00FC07E0">
            <w:pPr>
              <w:spacing w:line="259" w:lineRule="auto"/>
              <w:ind w:left="103"/>
              <w:jc w:val="center"/>
              <w:rPr>
                <w:rFonts w:cs="Arial"/>
              </w:rPr>
            </w:pPr>
            <w:r w:rsidRPr="00FC07E0">
              <w:rPr>
                <w:rFonts w:cs="Arial"/>
              </w:rPr>
              <w:t>Communication Medical Independence Supervision Transportation</w:t>
            </w:r>
          </w:p>
        </w:tc>
      </w:tr>
      <w:tr w:rsidR="00FC07E0" w:rsidRPr="00FC07E0" w14:paraId="3EE854DD" w14:textId="77777777" w:rsidTr="004032B2">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69A0DA5C" w14:textId="77777777" w:rsidR="00FC07E0" w:rsidRPr="00FC07E0" w:rsidRDefault="00FC07E0" w:rsidP="00FC07E0">
            <w:pPr>
              <w:spacing w:line="259" w:lineRule="auto"/>
              <w:ind w:left="106"/>
              <w:jc w:val="center"/>
              <w:rPr>
                <w:rFonts w:cs="Arial"/>
                <w:b/>
                <w:sz w:val="28"/>
                <w:szCs w:val="28"/>
              </w:rPr>
            </w:pPr>
            <w:r w:rsidRPr="00FC07E0">
              <w:rPr>
                <w:rFonts w:cs="Arial"/>
                <w:b/>
                <w:sz w:val="28"/>
                <w:szCs w:val="28"/>
              </w:rPr>
              <w:t>COOP</w:t>
            </w:r>
          </w:p>
        </w:tc>
        <w:tc>
          <w:tcPr>
            <w:tcW w:w="7470" w:type="dxa"/>
            <w:tcBorders>
              <w:top w:val="single" w:sz="6" w:space="0" w:color="000000"/>
              <w:left w:val="single" w:sz="6" w:space="0" w:color="000000"/>
              <w:bottom w:val="single" w:sz="6" w:space="0" w:color="000000"/>
              <w:right w:val="single" w:sz="6" w:space="0" w:color="000000"/>
            </w:tcBorders>
            <w:vAlign w:val="center"/>
          </w:tcPr>
          <w:p w14:paraId="5AE5D9FB" w14:textId="77777777" w:rsidR="00FC07E0" w:rsidRPr="00FC07E0" w:rsidRDefault="00FC07E0" w:rsidP="00FC07E0">
            <w:pPr>
              <w:spacing w:line="259" w:lineRule="auto"/>
              <w:ind w:left="103"/>
              <w:jc w:val="center"/>
              <w:rPr>
                <w:rFonts w:cs="Arial"/>
              </w:rPr>
            </w:pPr>
            <w:r w:rsidRPr="00FC07E0">
              <w:rPr>
                <w:rFonts w:cs="Arial"/>
              </w:rPr>
              <w:t>Continuity of Operations Plan</w:t>
            </w:r>
          </w:p>
        </w:tc>
      </w:tr>
      <w:tr w:rsidR="00FC07E0" w:rsidRPr="00FC07E0" w14:paraId="023A5FB9" w14:textId="77777777" w:rsidTr="004032B2">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720C8497" w14:textId="77777777" w:rsidR="00FC07E0" w:rsidRPr="00FC07E0" w:rsidRDefault="00FC07E0" w:rsidP="00FC07E0">
            <w:pPr>
              <w:spacing w:line="259" w:lineRule="auto"/>
              <w:ind w:left="106"/>
              <w:jc w:val="center"/>
              <w:rPr>
                <w:rFonts w:cs="Arial"/>
                <w:b/>
                <w:sz w:val="28"/>
                <w:szCs w:val="28"/>
              </w:rPr>
            </w:pPr>
            <w:r w:rsidRPr="00FC07E0">
              <w:rPr>
                <w:rFonts w:cs="Arial"/>
                <w:b/>
                <w:sz w:val="28"/>
                <w:szCs w:val="28"/>
              </w:rPr>
              <w:t>COP</w:t>
            </w:r>
          </w:p>
        </w:tc>
        <w:tc>
          <w:tcPr>
            <w:tcW w:w="7470" w:type="dxa"/>
            <w:tcBorders>
              <w:top w:val="single" w:sz="6" w:space="0" w:color="000000"/>
              <w:left w:val="single" w:sz="6" w:space="0" w:color="000000"/>
              <w:bottom w:val="single" w:sz="6" w:space="0" w:color="000000"/>
              <w:right w:val="single" w:sz="6" w:space="0" w:color="000000"/>
            </w:tcBorders>
            <w:vAlign w:val="center"/>
          </w:tcPr>
          <w:p w14:paraId="65477AAE" w14:textId="77777777" w:rsidR="00FC07E0" w:rsidRPr="00FC07E0" w:rsidRDefault="00FC07E0" w:rsidP="00FC07E0">
            <w:pPr>
              <w:spacing w:line="259" w:lineRule="auto"/>
              <w:ind w:left="103"/>
              <w:jc w:val="center"/>
              <w:rPr>
                <w:rFonts w:cs="Arial"/>
              </w:rPr>
            </w:pPr>
            <w:r w:rsidRPr="00FC07E0">
              <w:rPr>
                <w:rFonts w:cs="Arial"/>
              </w:rPr>
              <w:t>Common Operating Picture</w:t>
            </w:r>
          </w:p>
        </w:tc>
      </w:tr>
      <w:tr w:rsidR="00FC07E0" w:rsidRPr="00FC07E0" w14:paraId="14424E44" w14:textId="77777777" w:rsidTr="004032B2">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1476EF03" w14:textId="77777777" w:rsidR="00FC07E0" w:rsidRPr="00FC07E0" w:rsidRDefault="00FC07E0" w:rsidP="00FC07E0">
            <w:pPr>
              <w:spacing w:line="259" w:lineRule="auto"/>
              <w:ind w:left="106"/>
              <w:jc w:val="center"/>
              <w:rPr>
                <w:rFonts w:cs="Arial"/>
                <w:b/>
                <w:sz w:val="28"/>
                <w:szCs w:val="28"/>
              </w:rPr>
            </w:pPr>
            <w:r w:rsidRPr="00FC07E0">
              <w:rPr>
                <w:rFonts w:cs="Arial"/>
                <w:b/>
                <w:sz w:val="28"/>
                <w:szCs w:val="28"/>
              </w:rPr>
              <w:t>EAS</w:t>
            </w:r>
          </w:p>
        </w:tc>
        <w:tc>
          <w:tcPr>
            <w:tcW w:w="7470" w:type="dxa"/>
            <w:tcBorders>
              <w:top w:val="single" w:sz="6" w:space="0" w:color="000000"/>
              <w:left w:val="single" w:sz="6" w:space="0" w:color="000000"/>
              <w:bottom w:val="single" w:sz="6" w:space="0" w:color="000000"/>
              <w:right w:val="single" w:sz="6" w:space="0" w:color="000000"/>
            </w:tcBorders>
            <w:vAlign w:val="center"/>
          </w:tcPr>
          <w:p w14:paraId="31BBFF6A" w14:textId="77777777" w:rsidR="00FC07E0" w:rsidRPr="00FC07E0" w:rsidRDefault="00FC07E0" w:rsidP="00FC07E0">
            <w:pPr>
              <w:spacing w:line="259" w:lineRule="auto"/>
              <w:ind w:left="103"/>
              <w:jc w:val="center"/>
              <w:rPr>
                <w:rFonts w:cs="Arial"/>
              </w:rPr>
            </w:pPr>
            <w:r w:rsidRPr="00FC07E0">
              <w:rPr>
                <w:rFonts w:cs="Arial"/>
              </w:rPr>
              <w:t>Emergency Alert System</w:t>
            </w:r>
          </w:p>
        </w:tc>
      </w:tr>
      <w:tr w:rsidR="00FC07E0" w:rsidRPr="00FC07E0" w14:paraId="685A321B" w14:textId="77777777" w:rsidTr="004032B2">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4EC1487D" w14:textId="77777777" w:rsidR="00FC07E0" w:rsidRPr="00FC07E0" w:rsidRDefault="00FC07E0" w:rsidP="00FC07E0">
            <w:pPr>
              <w:spacing w:line="259" w:lineRule="auto"/>
              <w:ind w:left="106"/>
              <w:jc w:val="center"/>
              <w:rPr>
                <w:rFonts w:cs="Arial"/>
                <w:b/>
                <w:sz w:val="28"/>
                <w:szCs w:val="28"/>
              </w:rPr>
            </w:pPr>
            <w:r w:rsidRPr="00FC07E0">
              <w:rPr>
                <w:rFonts w:cs="Arial"/>
                <w:b/>
                <w:sz w:val="28"/>
                <w:szCs w:val="28"/>
              </w:rPr>
              <w:t>EMA</w:t>
            </w:r>
          </w:p>
        </w:tc>
        <w:tc>
          <w:tcPr>
            <w:tcW w:w="7470" w:type="dxa"/>
            <w:tcBorders>
              <w:top w:val="single" w:sz="6" w:space="0" w:color="000000"/>
              <w:left w:val="single" w:sz="6" w:space="0" w:color="000000"/>
              <w:bottom w:val="single" w:sz="6" w:space="0" w:color="000000"/>
              <w:right w:val="single" w:sz="6" w:space="0" w:color="000000"/>
            </w:tcBorders>
            <w:vAlign w:val="center"/>
          </w:tcPr>
          <w:p w14:paraId="6806CFAE" w14:textId="77777777" w:rsidR="00FC07E0" w:rsidRPr="00FC07E0" w:rsidRDefault="00FC07E0" w:rsidP="00FC07E0">
            <w:pPr>
              <w:spacing w:line="259" w:lineRule="auto"/>
              <w:ind w:left="103"/>
              <w:jc w:val="center"/>
              <w:rPr>
                <w:rFonts w:cs="Arial"/>
              </w:rPr>
            </w:pPr>
            <w:r w:rsidRPr="00FC07E0">
              <w:rPr>
                <w:rFonts w:cs="Arial"/>
              </w:rPr>
              <w:t>Emergency Management Agency</w:t>
            </w:r>
          </w:p>
        </w:tc>
      </w:tr>
      <w:tr w:rsidR="00FC07E0" w:rsidRPr="00FC07E0" w14:paraId="6A8884B8" w14:textId="77777777" w:rsidTr="004032B2">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6741253A" w14:textId="77777777" w:rsidR="00FC07E0" w:rsidRPr="00FC07E0" w:rsidRDefault="00FC07E0" w:rsidP="00FC07E0">
            <w:pPr>
              <w:spacing w:line="259" w:lineRule="auto"/>
              <w:ind w:left="106"/>
              <w:jc w:val="center"/>
              <w:rPr>
                <w:rFonts w:cs="Arial"/>
                <w:b/>
                <w:sz w:val="28"/>
                <w:szCs w:val="28"/>
              </w:rPr>
            </w:pPr>
            <w:r w:rsidRPr="00FC07E0">
              <w:rPr>
                <w:rFonts w:cs="Arial"/>
                <w:b/>
                <w:sz w:val="28"/>
                <w:szCs w:val="28"/>
              </w:rPr>
              <w:t>EOP</w:t>
            </w:r>
          </w:p>
        </w:tc>
        <w:tc>
          <w:tcPr>
            <w:tcW w:w="7470" w:type="dxa"/>
            <w:tcBorders>
              <w:top w:val="single" w:sz="6" w:space="0" w:color="000000"/>
              <w:left w:val="single" w:sz="6" w:space="0" w:color="000000"/>
              <w:bottom w:val="single" w:sz="6" w:space="0" w:color="000000"/>
              <w:right w:val="single" w:sz="6" w:space="0" w:color="000000"/>
            </w:tcBorders>
            <w:vAlign w:val="center"/>
          </w:tcPr>
          <w:p w14:paraId="493DFFBB" w14:textId="77777777" w:rsidR="00FC07E0" w:rsidRPr="00FC07E0" w:rsidRDefault="00FC07E0" w:rsidP="00FC07E0">
            <w:pPr>
              <w:spacing w:line="259" w:lineRule="auto"/>
              <w:ind w:left="103"/>
              <w:jc w:val="center"/>
              <w:rPr>
                <w:rFonts w:cs="Arial"/>
              </w:rPr>
            </w:pPr>
            <w:r w:rsidRPr="00FC07E0">
              <w:rPr>
                <w:rFonts w:cs="Arial"/>
              </w:rPr>
              <w:t>Emergency Operations Plan</w:t>
            </w:r>
          </w:p>
        </w:tc>
      </w:tr>
      <w:tr w:rsidR="00FC07E0" w:rsidRPr="00FC07E0" w14:paraId="77F49EBC" w14:textId="77777777" w:rsidTr="004032B2">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1258743E" w14:textId="77777777" w:rsidR="00FC07E0" w:rsidRPr="00FC07E0" w:rsidRDefault="00FC07E0" w:rsidP="00FC07E0">
            <w:pPr>
              <w:spacing w:line="259" w:lineRule="auto"/>
              <w:ind w:left="106"/>
              <w:jc w:val="center"/>
              <w:rPr>
                <w:rFonts w:cs="Arial"/>
                <w:b/>
                <w:sz w:val="28"/>
                <w:szCs w:val="28"/>
              </w:rPr>
            </w:pPr>
            <w:r w:rsidRPr="00FC07E0">
              <w:rPr>
                <w:rFonts w:cs="Arial"/>
                <w:b/>
                <w:sz w:val="28"/>
                <w:szCs w:val="28"/>
              </w:rPr>
              <w:t>ESF</w:t>
            </w:r>
          </w:p>
        </w:tc>
        <w:tc>
          <w:tcPr>
            <w:tcW w:w="7470" w:type="dxa"/>
            <w:tcBorders>
              <w:top w:val="single" w:sz="6" w:space="0" w:color="000000"/>
              <w:left w:val="single" w:sz="6" w:space="0" w:color="000000"/>
              <w:bottom w:val="single" w:sz="6" w:space="0" w:color="000000"/>
              <w:right w:val="single" w:sz="6" w:space="0" w:color="000000"/>
            </w:tcBorders>
            <w:vAlign w:val="center"/>
          </w:tcPr>
          <w:p w14:paraId="6670297D" w14:textId="77777777" w:rsidR="00FC07E0" w:rsidRPr="00FC07E0" w:rsidRDefault="00FC07E0" w:rsidP="00FC07E0">
            <w:pPr>
              <w:spacing w:line="259" w:lineRule="auto"/>
              <w:ind w:left="103"/>
              <w:jc w:val="center"/>
              <w:rPr>
                <w:rFonts w:cs="Arial"/>
              </w:rPr>
            </w:pPr>
            <w:r w:rsidRPr="00FC07E0">
              <w:rPr>
                <w:rFonts w:cs="Arial"/>
              </w:rPr>
              <w:t>Emergency Support Function</w:t>
            </w:r>
          </w:p>
        </w:tc>
      </w:tr>
      <w:tr w:rsidR="00FC07E0" w:rsidRPr="00FC07E0" w14:paraId="3665118B" w14:textId="77777777" w:rsidTr="004032B2">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7E7A9BF0" w14:textId="77777777" w:rsidR="00FC07E0" w:rsidRPr="00FC07E0" w:rsidRDefault="00FC07E0" w:rsidP="00FC07E0">
            <w:pPr>
              <w:spacing w:line="259" w:lineRule="auto"/>
              <w:ind w:left="106"/>
              <w:jc w:val="center"/>
              <w:rPr>
                <w:rFonts w:cs="Arial"/>
                <w:b/>
                <w:sz w:val="28"/>
                <w:szCs w:val="28"/>
              </w:rPr>
            </w:pPr>
            <w:r w:rsidRPr="00FC07E0">
              <w:rPr>
                <w:rFonts w:cs="Arial"/>
                <w:b/>
                <w:sz w:val="28"/>
                <w:szCs w:val="28"/>
              </w:rPr>
              <w:t>FEMA</w:t>
            </w:r>
          </w:p>
        </w:tc>
        <w:tc>
          <w:tcPr>
            <w:tcW w:w="7470" w:type="dxa"/>
            <w:tcBorders>
              <w:top w:val="single" w:sz="6" w:space="0" w:color="000000"/>
              <w:left w:val="single" w:sz="6" w:space="0" w:color="000000"/>
              <w:bottom w:val="single" w:sz="6" w:space="0" w:color="000000"/>
              <w:right w:val="single" w:sz="6" w:space="0" w:color="000000"/>
            </w:tcBorders>
            <w:vAlign w:val="center"/>
          </w:tcPr>
          <w:p w14:paraId="40BD39F4" w14:textId="77777777" w:rsidR="00FC07E0" w:rsidRPr="00FC07E0" w:rsidRDefault="00FC07E0" w:rsidP="00FC07E0">
            <w:pPr>
              <w:spacing w:line="259" w:lineRule="auto"/>
              <w:ind w:left="103"/>
              <w:jc w:val="center"/>
              <w:rPr>
                <w:rFonts w:cs="Arial"/>
              </w:rPr>
            </w:pPr>
            <w:r w:rsidRPr="00FC07E0">
              <w:rPr>
                <w:rFonts w:cs="Arial"/>
              </w:rPr>
              <w:t>Federal Emergency Management Agency</w:t>
            </w:r>
          </w:p>
        </w:tc>
      </w:tr>
      <w:tr w:rsidR="00FC07E0" w:rsidRPr="00FC07E0" w14:paraId="37ADAB4A" w14:textId="77777777" w:rsidTr="004032B2">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5E5EDB69" w14:textId="77777777" w:rsidR="00FC07E0" w:rsidRPr="00FC07E0" w:rsidRDefault="00FC07E0" w:rsidP="00FC07E0">
            <w:pPr>
              <w:spacing w:line="259" w:lineRule="auto"/>
              <w:ind w:left="106"/>
              <w:jc w:val="center"/>
              <w:rPr>
                <w:rFonts w:cs="Arial"/>
                <w:b/>
                <w:sz w:val="28"/>
                <w:szCs w:val="28"/>
              </w:rPr>
            </w:pPr>
            <w:r w:rsidRPr="00FC07E0">
              <w:rPr>
                <w:rFonts w:cs="Arial"/>
                <w:b/>
                <w:sz w:val="28"/>
                <w:szCs w:val="28"/>
              </w:rPr>
              <w:t>FSSA</w:t>
            </w:r>
          </w:p>
        </w:tc>
        <w:tc>
          <w:tcPr>
            <w:tcW w:w="7470" w:type="dxa"/>
            <w:tcBorders>
              <w:top w:val="single" w:sz="6" w:space="0" w:color="000000"/>
              <w:left w:val="single" w:sz="6" w:space="0" w:color="000000"/>
              <w:bottom w:val="single" w:sz="6" w:space="0" w:color="000000"/>
              <w:right w:val="single" w:sz="6" w:space="0" w:color="000000"/>
            </w:tcBorders>
            <w:vAlign w:val="center"/>
          </w:tcPr>
          <w:p w14:paraId="781423C8" w14:textId="77777777" w:rsidR="00FC07E0" w:rsidRPr="00FC07E0" w:rsidRDefault="00FC07E0" w:rsidP="00FC07E0">
            <w:pPr>
              <w:spacing w:line="259" w:lineRule="auto"/>
              <w:ind w:left="103"/>
              <w:jc w:val="center"/>
              <w:rPr>
                <w:rFonts w:cs="Arial"/>
              </w:rPr>
            </w:pPr>
            <w:r w:rsidRPr="00FC07E0">
              <w:rPr>
                <w:rFonts w:cs="Arial"/>
              </w:rPr>
              <w:t>Family and Social Services Administration</w:t>
            </w:r>
          </w:p>
        </w:tc>
      </w:tr>
      <w:tr w:rsidR="00FC07E0" w:rsidRPr="00FC07E0" w14:paraId="73A7424F" w14:textId="77777777" w:rsidTr="004032B2">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1C9104A3" w14:textId="77777777" w:rsidR="00FC07E0" w:rsidRPr="00FC07E0" w:rsidRDefault="00FC07E0" w:rsidP="00FC07E0">
            <w:pPr>
              <w:spacing w:line="259" w:lineRule="auto"/>
              <w:ind w:left="106"/>
              <w:jc w:val="center"/>
              <w:rPr>
                <w:rFonts w:cs="Arial"/>
                <w:b/>
                <w:sz w:val="28"/>
                <w:szCs w:val="28"/>
              </w:rPr>
            </w:pPr>
            <w:r w:rsidRPr="00FC07E0">
              <w:rPr>
                <w:rFonts w:cs="Arial"/>
                <w:b/>
                <w:sz w:val="28"/>
                <w:szCs w:val="28"/>
              </w:rPr>
              <w:t>GETS</w:t>
            </w:r>
          </w:p>
        </w:tc>
        <w:tc>
          <w:tcPr>
            <w:tcW w:w="7470" w:type="dxa"/>
            <w:tcBorders>
              <w:top w:val="single" w:sz="6" w:space="0" w:color="000000"/>
              <w:left w:val="single" w:sz="6" w:space="0" w:color="000000"/>
              <w:bottom w:val="single" w:sz="6" w:space="0" w:color="000000"/>
              <w:right w:val="single" w:sz="6" w:space="0" w:color="000000"/>
            </w:tcBorders>
            <w:vAlign w:val="center"/>
          </w:tcPr>
          <w:p w14:paraId="026B9106" w14:textId="77777777" w:rsidR="00FC07E0" w:rsidRPr="00FC07E0" w:rsidRDefault="00FC07E0" w:rsidP="00FC07E0">
            <w:pPr>
              <w:spacing w:line="259" w:lineRule="auto"/>
              <w:ind w:left="103"/>
              <w:jc w:val="center"/>
              <w:rPr>
                <w:rFonts w:cs="Arial"/>
              </w:rPr>
            </w:pPr>
            <w:r w:rsidRPr="00FC07E0">
              <w:rPr>
                <w:rFonts w:cs="Arial"/>
              </w:rPr>
              <w:t>Government Emergency Telecommunications Service</w:t>
            </w:r>
          </w:p>
        </w:tc>
      </w:tr>
      <w:tr w:rsidR="00FC07E0" w:rsidRPr="00FC07E0" w14:paraId="2848095E" w14:textId="77777777" w:rsidTr="004032B2">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72A7B434" w14:textId="77777777" w:rsidR="00FC07E0" w:rsidRPr="00FC07E0" w:rsidRDefault="00FC07E0" w:rsidP="00FC07E0">
            <w:pPr>
              <w:spacing w:line="259" w:lineRule="auto"/>
              <w:ind w:left="106"/>
              <w:jc w:val="center"/>
              <w:rPr>
                <w:rFonts w:cs="Arial"/>
                <w:b/>
                <w:sz w:val="28"/>
                <w:szCs w:val="28"/>
              </w:rPr>
            </w:pPr>
            <w:r w:rsidRPr="00FC07E0">
              <w:rPr>
                <w:rFonts w:cs="Arial"/>
                <w:b/>
                <w:sz w:val="28"/>
                <w:szCs w:val="28"/>
              </w:rPr>
              <w:t>HSEEP</w:t>
            </w:r>
          </w:p>
        </w:tc>
        <w:tc>
          <w:tcPr>
            <w:tcW w:w="7470" w:type="dxa"/>
            <w:tcBorders>
              <w:top w:val="single" w:sz="6" w:space="0" w:color="000000"/>
              <w:left w:val="single" w:sz="6" w:space="0" w:color="000000"/>
              <w:bottom w:val="single" w:sz="6" w:space="0" w:color="000000"/>
              <w:right w:val="single" w:sz="6" w:space="0" w:color="000000"/>
            </w:tcBorders>
            <w:vAlign w:val="center"/>
          </w:tcPr>
          <w:p w14:paraId="26B92834" w14:textId="77777777" w:rsidR="00FC07E0" w:rsidRPr="00FC07E0" w:rsidRDefault="00FC07E0" w:rsidP="00FC07E0">
            <w:pPr>
              <w:spacing w:line="259" w:lineRule="auto"/>
              <w:ind w:left="103"/>
              <w:jc w:val="center"/>
              <w:rPr>
                <w:rFonts w:cs="Arial"/>
              </w:rPr>
            </w:pPr>
            <w:r w:rsidRPr="00FC07E0">
              <w:rPr>
                <w:rFonts w:cs="Arial"/>
              </w:rPr>
              <w:t>Homeland Security Exercise and Evaluation Program</w:t>
            </w:r>
          </w:p>
        </w:tc>
      </w:tr>
      <w:tr w:rsidR="00FC07E0" w:rsidRPr="00FC07E0" w14:paraId="0FF553A0" w14:textId="77777777" w:rsidTr="004032B2">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6E9C10A5" w14:textId="77777777" w:rsidR="00FC07E0" w:rsidRPr="00FC07E0" w:rsidRDefault="00FC07E0" w:rsidP="00FC07E0">
            <w:pPr>
              <w:spacing w:line="259" w:lineRule="auto"/>
              <w:ind w:left="106"/>
              <w:jc w:val="center"/>
              <w:rPr>
                <w:rFonts w:cs="Arial"/>
                <w:b/>
                <w:sz w:val="28"/>
                <w:szCs w:val="28"/>
              </w:rPr>
            </w:pPr>
            <w:r w:rsidRPr="00FC07E0">
              <w:rPr>
                <w:rFonts w:cs="Arial"/>
                <w:b/>
                <w:sz w:val="28"/>
                <w:szCs w:val="28"/>
              </w:rPr>
              <w:t>IBOAH</w:t>
            </w:r>
          </w:p>
        </w:tc>
        <w:tc>
          <w:tcPr>
            <w:tcW w:w="7470" w:type="dxa"/>
            <w:tcBorders>
              <w:top w:val="single" w:sz="6" w:space="0" w:color="000000"/>
              <w:left w:val="single" w:sz="6" w:space="0" w:color="000000"/>
              <w:bottom w:val="single" w:sz="6" w:space="0" w:color="000000"/>
              <w:right w:val="single" w:sz="6" w:space="0" w:color="000000"/>
            </w:tcBorders>
            <w:vAlign w:val="center"/>
          </w:tcPr>
          <w:p w14:paraId="74377E4D" w14:textId="77777777" w:rsidR="00FC07E0" w:rsidRPr="00FC07E0" w:rsidRDefault="00FC07E0" w:rsidP="00FC07E0">
            <w:pPr>
              <w:spacing w:line="259" w:lineRule="auto"/>
              <w:ind w:left="103"/>
              <w:jc w:val="center"/>
              <w:rPr>
                <w:rFonts w:cs="Arial"/>
              </w:rPr>
            </w:pPr>
            <w:r w:rsidRPr="00FC07E0">
              <w:rPr>
                <w:rFonts w:cs="Arial"/>
              </w:rPr>
              <w:t>Indiana Board of Animal Health</w:t>
            </w:r>
          </w:p>
        </w:tc>
      </w:tr>
      <w:tr w:rsidR="00FC07E0" w:rsidRPr="00FC07E0" w14:paraId="03AEC7B3" w14:textId="77777777" w:rsidTr="004032B2">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5195DA25" w14:textId="77777777" w:rsidR="00FC07E0" w:rsidRPr="00FC07E0" w:rsidRDefault="00FC07E0" w:rsidP="00FC07E0">
            <w:pPr>
              <w:spacing w:line="259" w:lineRule="auto"/>
              <w:ind w:left="106"/>
              <w:jc w:val="center"/>
              <w:rPr>
                <w:rFonts w:cs="Arial"/>
                <w:b/>
                <w:sz w:val="28"/>
                <w:szCs w:val="28"/>
              </w:rPr>
            </w:pPr>
            <w:r w:rsidRPr="00FC07E0">
              <w:rPr>
                <w:rFonts w:cs="Arial"/>
                <w:b/>
                <w:sz w:val="28"/>
                <w:szCs w:val="28"/>
              </w:rPr>
              <w:t>IC/UC</w:t>
            </w:r>
          </w:p>
        </w:tc>
        <w:tc>
          <w:tcPr>
            <w:tcW w:w="7470" w:type="dxa"/>
            <w:tcBorders>
              <w:top w:val="single" w:sz="6" w:space="0" w:color="000000"/>
              <w:left w:val="single" w:sz="6" w:space="0" w:color="000000"/>
              <w:bottom w:val="single" w:sz="6" w:space="0" w:color="000000"/>
              <w:right w:val="single" w:sz="6" w:space="0" w:color="000000"/>
            </w:tcBorders>
            <w:vAlign w:val="center"/>
          </w:tcPr>
          <w:p w14:paraId="7CDEA00B" w14:textId="77777777" w:rsidR="00FC07E0" w:rsidRPr="00FC07E0" w:rsidRDefault="00FC07E0" w:rsidP="00FC07E0">
            <w:pPr>
              <w:spacing w:line="259" w:lineRule="auto"/>
              <w:ind w:left="103"/>
              <w:jc w:val="center"/>
              <w:rPr>
                <w:rFonts w:cs="Arial"/>
              </w:rPr>
            </w:pPr>
            <w:r w:rsidRPr="00FC07E0">
              <w:rPr>
                <w:rFonts w:cs="Arial"/>
              </w:rPr>
              <w:t>Incident Command/Unified Command</w:t>
            </w:r>
          </w:p>
        </w:tc>
      </w:tr>
      <w:tr w:rsidR="00FC07E0" w:rsidRPr="00FC07E0" w14:paraId="63B4A08A" w14:textId="77777777" w:rsidTr="004032B2">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632FE1B0" w14:textId="77777777" w:rsidR="00FC07E0" w:rsidRPr="00FC07E0" w:rsidRDefault="00FC07E0" w:rsidP="00FC07E0">
            <w:pPr>
              <w:spacing w:line="259" w:lineRule="auto"/>
              <w:ind w:left="106"/>
              <w:jc w:val="center"/>
              <w:rPr>
                <w:rFonts w:cs="Arial"/>
                <w:b/>
                <w:sz w:val="28"/>
                <w:szCs w:val="28"/>
              </w:rPr>
            </w:pPr>
            <w:r w:rsidRPr="00FC07E0">
              <w:rPr>
                <w:rFonts w:cs="Arial"/>
                <w:b/>
                <w:sz w:val="28"/>
                <w:szCs w:val="28"/>
              </w:rPr>
              <w:t xml:space="preserve">ICS </w:t>
            </w:r>
          </w:p>
        </w:tc>
        <w:tc>
          <w:tcPr>
            <w:tcW w:w="7470" w:type="dxa"/>
            <w:tcBorders>
              <w:top w:val="single" w:sz="6" w:space="0" w:color="000000"/>
              <w:left w:val="single" w:sz="6" w:space="0" w:color="000000"/>
              <w:bottom w:val="single" w:sz="6" w:space="0" w:color="000000"/>
              <w:right w:val="single" w:sz="6" w:space="0" w:color="000000"/>
            </w:tcBorders>
            <w:vAlign w:val="center"/>
          </w:tcPr>
          <w:p w14:paraId="3EF1F79A" w14:textId="77777777" w:rsidR="00FC07E0" w:rsidRPr="00FC07E0" w:rsidRDefault="00FC07E0" w:rsidP="00FC07E0">
            <w:pPr>
              <w:spacing w:line="259" w:lineRule="auto"/>
              <w:ind w:left="103"/>
              <w:jc w:val="center"/>
              <w:rPr>
                <w:rFonts w:cs="Arial"/>
              </w:rPr>
            </w:pPr>
            <w:r w:rsidRPr="00FC07E0">
              <w:rPr>
                <w:rFonts w:cs="Arial"/>
              </w:rPr>
              <w:t>Incident Command System</w:t>
            </w:r>
          </w:p>
        </w:tc>
      </w:tr>
      <w:tr w:rsidR="00FC07E0" w:rsidRPr="00FC07E0" w14:paraId="0B72193A" w14:textId="77777777" w:rsidTr="004032B2">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237FC6EB" w14:textId="77777777" w:rsidR="00FC07E0" w:rsidRPr="00FC07E0" w:rsidRDefault="00FC07E0" w:rsidP="00FC07E0">
            <w:pPr>
              <w:spacing w:line="259" w:lineRule="auto"/>
              <w:ind w:left="106"/>
              <w:jc w:val="center"/>
              <w:rPr>
                <w:rFonts w:cs="Arial"/>
                <w:b/>
                <w:sz w:val="28"/>
                <w:szCs w:val="28"/>
              </w:rPr>
            </w:pPr>
            <w:r w:rsidRPr="00FC07E0">
              <w:rPr>
                <w:rFonts w:cs="Arial"/>
                <w:b/>
                <w:sz w:val="28"/>
                <w:szCs w:val="28"/>
              </w:rPr>
              <w:lastRenderedPageBreak/>
              <w:t>IDEM</w:t>
            </w:r>
          </w:p>
        </w:tc>
        <w:tc>
          <w:tcPr>
            <w:tcW w:w="7470" w:type="dxa"/>
            <w:tcBorders>
              <w:top w:val="single" w:sz="6" w:space="0" w:color="000000"/>
              <w:left w:val="single" w:sz="6" w:space="0" w:color="000000"/>
              <w:bottom w:val="single" w:sz="6" w:space="0" w:color="000000"/>
              <w:right w:val="single" w:sz="6" w:space="0" w:color="000000"/>
            </w:tcBorders>
            <w:vAlign w:val="center"/>
          </w:tcPr>
          <w:p w14:paraId="77FEF7B7" w14:textId="77777777" w:rsidR="00FC07E0" w:rsidRPr="00FC07E0" w:rsidRDefault="00FC07E0" w:rsidP="00FC07E0">
            <w:pPr>
              <w:spacing w:line="259" w:lineRule="auto"/>
              <w:ind w:left="103"/>
              <w:jc w:val="center"/>
              <w:rPr>
                <w:rFonts w:cs="Arial"/>
              </w:rPr>
            </w:pPr>
            <w:r w:rsidRPr="00FC07E0">
              <w:rPr>
                <w:rFonts w:cs="Arial"/>
              </w:rPr>
              <w:t>Indiana Department of Environmental Management</w:t>
            </w:r>
          </w:p>
        </w:tc>
      </w:tr>
      <w:tr w:rsidR="00FC07E0" w:rsidRPr="00FC07E0" w14:paraId="07AA16AB" w14:textId="77777777" w:rsidTr="004032B2">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333E6F5B" w14:textId="77777777" w:rsidR="00FC07E0" w:rsidRPr="00FC07E0" w:rsidRDefault="00FC07E0" w:rsidP="00FC07E0">
            <w:pPr>
              <w:spacing w:line="259" w:lineRule="auto"/>
              <w:ind w:left="106"/>
              <w:jc w:val="center"/>
              <w:rPr>
                <w:rFonts w:cs="Arial"/>
                <w:b/>
                <w:sz w:val="28"/>
                <w:szCs w:val="28"/>
              </w:rPr>
            </w:pPr>
            <w:r w:rsidRPr="00FC07E0">
              <w:rPr>
                <w:rFonts w:cs="Arial"/>
                <w:b/>
                <w:sz w:val="28"/>
                <w:szCs w:val="28"/>
              </w:rPr>
              <w:t>IDHS</w:t>
            </w:r>
          </w:p>
        </w:tc>
        <w:tc>
          <w:tcPr>
            <w:tcW w:w="7470" w:type="dxa"/>
            <w:tcBorders>
              <w:top w:val="single" w:sz="6" w:space="0" w:color="000000"/>
              <w:left w:val="single" w:sz="6" w:space="0" w:color="000000"/>
              <w:bottom w:val="single" w:sz="6" w:space="0" w:color="000000"/>
              <w:right w:val="single" w:sz="6" w:space="0" w:color="000000"/>
            </w:tcBorders>
            <w:vAlign w:val="center"/>
          </w:tcPr>
          <w:p w14:paraId="7D42D31E" w14:textId="77777777" w:rsidR="00FC07E0" w:rsidRPr="00FC07E0" w:rsidRDefault="00FC07E0" w:rsidP="00FC07E0">
            <w:pPr>
              <w:spacing w:line="259" w:lineRule="auto"/>
              <w:ind w:left="103"/>
              <w:jc w:val="center"/>
              <w:rPr>
                <w:rFonts w:cs="Arial"/>
              </w:rPr>
            </w:pPr>
            <w:r w:rsidRPr="00FC07E0">
              <w:rPr>
                <w:rFonts w:cs="Arial"/>
              </w:rPr>
              <w:t>Indiana Department of Homeland Security</w:t>
            </w:r>
          </w:p>
        </w:tc>
      </w:tr>
      <w:tr w:rsidR="00FC07E0" w:rsidRPr="00FC07E0" w14:paraId="50902A3A" w14:textId="77777777" w:rsidTr="004032B2">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23345FD6" w14:textId="77777777" w:rsidR="00FC07E0" w:rsidRPr="00FC07E0" w:rsidRDefault="00FC07E0" w:rsidP="00FC07E0">
            <w:pPr>
              <w:spacing w:line="259" w:lineRule="auto"/>
              <w:ind w:left="106"/>
              <w:jc w:val="center"/>
              <w:rPr>
                <w:rFonts w:cs="Arial"/>
                <w:b/>
                <w:sz w:val="28"/>
                <w:szCs w:val="28"/>
              </w:rPr>
            </w:pPr>
            <w:r w:rsidRPr="00FC07E0">
              <w:rPr>
                <w:rFonts w:cs="Arial"/>
                <w:b/>
                <w:sz w:val="28"/>
                <w:szCs w:val="28"/>
              </w:rPr>
              <w:t>IDNR</w:t>
            </w:r>
          </w:p>
        </w:tc>
        <w:tc>
          <w:tcPr>
            <w:tcW w:w="7470" w:type="dxa"/>
            <w:tcBorders>
              <w:top w:val="single" w:sz="6" w:space="0" w:color="000000"/>
              <w:left w:val="single" w:sz="6" w:space="0" w:color="000000"/>
              <w:bottom w:val="single" w:sz="6" w:space="0" w:color="000000"/>
              <w:right w:val="single" w:sz="6" w:space="0" w:color="000000"/>
            </w:tcBorders>
            <w:vAlign w:val="center"/>
          </w:tcPr>
          <w:p w14:paraId="2B4D53AF" w14:textId="77777777" w:rsidR="00FC07E0" w:rsidRPr="00FC07E0" w:rsidRDefault="00FC07E0" w:rsidP="00FC07E0">
            <w:pPr>
              <w:spacing w:line="259" w:lineRule="auto"/>
              <w:ind w:left="103"/>
              <w:jc w:val="center"/>
              <w:rPr>
                <w:rFonts w:cs="Arial"/>
              </w:rPr>
            </w:pPr>
            <w:r w:rsidRPr="00FC07E0">
              <w:rPr>
                <w:rFonts w:cs="Arial"/>
              </w:rPr>
              <w:t>Indiana Department of Natural Resources</w:t>
            </w:r>
          </w:p>
        </w:tc>
      </w:tr>
      <w:tr w:rsidR="00FC07E0" w:rsidRPr="00FC07E0" w14:paraId="6B9B83DF" w14:textId="77777777" w:rsidTr="004032B2">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45B0E21D" w14:textId="77777777" w:rsidR="00FC07E0" w:rsidRPr="00FC07E0" w:rsidRDefault="00FC07E0" w:rsidP="00FC07E0">
            <w:pPr>
              <w:spacing w:line="259" w:lineRule="auto"/>
              <w:ind w:left="106"/>
              <w:jc w:val="center"/>
              <w:rPr>
                <w:rFonts w:cs="Arial"/>
                <w:b/>
                <w:sz w:val="28"/>
                <w:szCs w:val="28"/>
              </w:rPr>
            </w:pPr>
            <w:r w:rsidRPr="00FC07E0">
              <w:rPr>
                <w:rFonts w:cs="Arial"/>
                <w:b/>
                <w:sz w:val="28"/>
                <w:szCs w:val="28"/>
              </w:rPr>
              <w:t>IDOA</w:t>
            </w:r>
          </w:p>
        </w:tc>
        <w:tc>
          <w:tcPr>
            <w:tcW w:w="7470" w:type="dxa"/>
            <w:tcBorders>
              <w:top w:val="single" w:sz="6" w:space="0" w:color="000000"/>
              <w:left w:val="single" w:sz="6" w:space="0" w:color="000000"/>
              <w:bottom w:val="single" w:sz="6" w:space="0" w:color="000000"/>
              <w:right w:val="single" w:sz="6" w:space="0" w:color="000000"/>
            </w:tcBorders>
            <w:vAlign w:val="center"/>
          </w:tcPr>
          <w:p w14:paraId="2DDF53B8" w14:textId="77777777" w:rsidR="00FC07E0" w:rsidRPr="00FC07E0" w:rsidRDefault="00FC07E0" w:rsidP="00FC07E0">
            <w:pPr>
              <w:spacing w:line="259" w:lineRule="auto"/>
              <w:ind w:left="103"/>
              <w:jc w:val="center"/>
              <w:rPr>
                <w:rFonts w:cs="Arial"/>
              </w:rPr>
            </w:pPr>
            <w:r w:rsidRPr="00FC07E0">
              <w:rPr>
                <w:rFonts w:cs="Arial"/>
              </w:rPr>
              <w:t>Indiana Department of Administration</w:t>
            </w:r>
          </w:p>
        </w:tc>
      </w:tr>
      <w:tr w:rsidR="00FC07E0" w:rsidRPr="00FC07E0" w14:paraId="30F19B1B" w14:textId="77777777" w:rsidTr="004032B2">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481EED89" w14:textId="77777777" w:rsidR="00FC07E0" w:rsidRPr="00FC07E0" w:rsidRDefault="00FC07E0" w:rsidP="00FC07E0">
            <w:pPr>
              <w:spacing w:line="259" w:lineRule="auto"/>
              <w:ind w:left="106"/>
              <w:jc w:val="center"/>
              <w:rPr>
                <w:rFonts w:cs="Arial"/>
                <w:b/>
                <w:sz w:val="28"/>
                <w:szCs w:val="28"/>
              </w:rPr>
            </w:pPr>
            <w:r w:rsidRPr="00FC07E0">
              <w:rPr>
                <w:rFonts w:cs="Arial"/>
                <w:b/>
                <w:sz w:val="28"/>
                <w:szCs w:val="28"/>
              </w:rPr>
              <w:t>IDOE</w:t>
            </w:r>
          </w:p>
        </w:tc>
        <w:tc>
          <w:tcPr>
            <w:tcW w:w="7470" w:type="dxa"/>
            <w:tcBorders>
              <w:top w:val="single" w:sz="6" w:space="0" w:color="000000"/>
              <w:left w:val="single" w:sz="6" w:space="0" w:color="000000"/>
              <w:bottom w:val="single" w:sz="6" w:space="0" w:color="000000"/>
              <w:right w:val="single" w:sz="6" w:space="0" w:color="000000"/>
            </w:tcBorders>
            <w:vAlign w:val="center"/>
          </w:tcPr>
          <w:p w14:paraId="658B6D6B" w14:textId="77777777" w:rsidR="00FC07E0" w:rsidRPr="00FC07E0" w:rsidRDefault="00FC07E0" w:rsidP="00FC07E0">
            <w:pPr>
              <w:spacing w:line="259" w:lineRule="auto"/>
              <w:ind w:left="103"/>
              <w:jc w:val="center"/>
              <w:rPr>
                <w:rFonts w:cs="Arial"/>
              </w:rPr>
            </w:pPr>
            <w:r w:rsidRPr="00FC07E0">
              <w:rPr>
                <w:rFonts w:cs="Arial"/>
              </w:rPr>
              <w:t>Indiana Department of Energy</w:t>
            </w:r>
          </w:p>
        </w:tc>
      </w:tr>
      <w:tr w:rsidR="00FC07E0" w:rsidRPr="00FC07E0" w14:paraId="58741B1D" w14:textId="77777777" w:rsidTr="004032B2">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3FD8309A" w14:textId="77777777" w:rsidR="00FC07E0" w:rsidRPr="00FC07E0" w:rsidRDefault="00FC07E0" w:rsidP="00FC07E0">
            <w:pPr>
              <w:spacing w:line="259" w:lineRule="auto"/>
              <w:ind w:left="106"/>
              <w:jc w:val="center"/>
              <w:rPr>
                <w:rFonts w:cs="Arial"/>
                <w:b/>
                <w:sz w:val="28"/>
                <w:szCs w:val="28"/>
              </w:rPr>
            </w:pPr>
            <w:r w:rsidRPr="00FC07E0">
              <w:rPr>
                <w:rFonts w:cs="Arial"/>
                <w:b/>
                <w:sz w:val="28"/>
                <w:szCs w:val="28"/>
              </w:rPr>
              <w:t>IDOL</w:t>
            </w:r>
          </w:p>
        </w:tc>
        <w:tc>
          <w:tcPr>
            <w:tcW w:w="7470" w:type="dxa"/>
            <w:tcBorders>
              <w:top w:val="single" w:sz="6" w:space="0" w:color="000000"/>
              <w:left w:val="single" w:sz="6" w:space="0" w:color="000000"/>
              <w:bottom w:val="single" w:sz="6" w:space="0" w:color="000000"/>
              <w:right w:val="single" w:sz="6" w:space="0" w:color="000000"/>
            </w:tcBorders>
            <w:vAlign w:val="center"/>
          </w:tcPr>
          <w:p w14:paraId="63CD5CF5" w14:textId="77777777" w:rsidR="00FC07E0" w:rsidRPr="00FC07E0" w:rsidRDefault="00FC07E0" w:rsidP="00FC07E0">
            <w:pPr>
              <w:spacing w:line="259" w:lineRule="auto"/>
              <w:ind w:left="103"/>
              <w:jc w:val="center"/>
              <w:rPr>
                <w:rFonts w:cs="Arial"/>
              </w:rPr>
            </w:pPr>
            <w:r w:rsidRPr="00FC07E0">
              <w:rPr>
                <w:rFonts w:cs="Arial"/>
              </w:rPr>
              <w:t>Indiana Department of Labor</w:t>
            </w:r>
          </w:p>
        </w:tc>
      </w:tr>
      <w:tr w:rsidR="00FC07E0" w:rsidRPr="00FC07E0" w14:paraId="68707DCF" w14:textId="77777777" w:rsidTr="004032B2">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794107E4" w14:textId="77777777" w:rsidR="00FC07E0" w:rsidRPr="00FC07E0" w:rsidRDefault="00FC07E0" w:rsidP="00FC07E0">
            <w:pPr>
              <w:spacing w:line="259" w:lineRule="auto"/>
              <w:ind w:left="106"/>
              <w:jc w:val="center"/>
              <w:rPr>
                <w:rFonts w:cs="Arial"/>
                <w:b/>
                <w:sz w:val="28"/>
                <w:szCs w:val="28"/>
              </w:rPr>
            </w:pPr>
            <w:r w:rsidRPr="00FC07E0">
              <w:rPr>
                <w:rFonts w:cs="Arial"/>
                <w:b/>
                <w:sz w:val="28"/>
                <w:szCs w:val="28"/>
              </w:rPr>
              <w:t>IMAT</w:t>
            </w:r>
          </w:p>
        </w:tc>
        <w:tc>
          <w:tcPr>
            <w:tcW w:w="7470" w:type="dxa"/>
            <w:tcBorders>
              <w:top w:val="single" w:sz="6" w:space="0" w:color="000000"/>
              <w:left w:val="single" w:sz="6" w:space="0" w:color="000000"/>
              <w:bottom w:val="single" w:sz="6" w:space="0" w:color="000000"/>
              <w:right w:val="single" w:sz="6" w:space="0" w:color="000000"/>
            </w:tcBorders>
            <w:vAlign w:val="center"/>
          </w:tcPr>
          <w:p w14:paraId="4ED8A64B" w14:textId="77777777" w:rsidR="00FC07E0" w:rsidRPr="00FC07E0" w:rsidRDefault="00FC07E0" w:rsidP="00FC07E0">
            <w:pPr>
              <w:spacing w:line="259" w:lineRule="auto"/>
              <w:ind w:left="103"/>
              <w:jc w:val="center"/>
              <w:rPr>
                <w:rFonts w:cs="Arial"/>
              </w:rPr>
            </w:pPr>
            <w:r w:rsidRPr="00FC07E0">
              <w:rPr>
                <w:rFonts w:cs="Arial"/>
              </w:rPr>
              <w:t>Incident Management Assistance Team</w:t>
            </w:r>
          </w:p>
        </w:tc>
      </w:tr>
      <w:tr w:rsidR="00FC07E0" w:rsidRPr="00FC07E0" w14:paraId="48D9C7F1" w14:textId="77777777" w:rsidTr="004032B2">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3E9763FD" w14:textId="77777777" w:rsidR="00FC07E0" w:rsidRPr="00FC07E0" w:rsidRDefault="00FC07E0" w:rsidP="00FC07E0">
            <w:pPr>
              <w:spacing w:line="259" w:lineRule="auto"/>
              <w:ind w:left="106"/>
              <w:jc w:val="center"/>
              <w:rPr>
                <w:rFonts w:cs="Arial"/>
                <w:b/>
                <w:sz w:val="28"/>
                <w:szCs w:val="28"/>
              </w:rPr>
            </w:pPr>
            <w:r w:rsidRPr="00FC07E0">
              <w:rPr>
                <w:rFonts w:cs="Arial"/>
                <w:b/>
                <w:sz w:val="28"/>
                <w:szCs w:val="28"/>
              </w:rPr>
              <w:t>IMT</w:t>
            </w:r>
          </w:p>
        </w:tc>
        <w:tc>
          <w:tcPr>
            <w:tcW w:w="7470" w:type="dxa"/>
            <w:tcBorders>
              <w:top w:val="single" w:sz="6" w:space="0" w:color="000000"/>
              <w:left w:val="single" w:sz="6" w:space="0" w:color="000000"/>
              <w:bottom w:val="single" w:sz="6" w:space="0" w:color="000000"/>
              <w:right w:val="single" w:sz="6" w:space="0" w:color="000000"/>
            </w:tcBorders>
            <w:vAlign w:val="center"/>
          </w:tcPr>
          <w:p w14:paraId="50E3A911" w14:textId="77777777" w:rsidR="00FC07E0" w:rsidRPr="00FC07E0" w:rsidRDefault="00FC07E0" w:rsidP="00FC07E0">
            <w:pPr>
              <w:spacing w:line="259" w:lineRule="auto"/>
              <w:ind w:left="103"/>
              <w:jc w:val="center"/>
              <w:rPr>
                <w:rFonts w:cs="Arial"/>
              </w:rPr>
            </w:pPr>
            <w:r w:rsidRPr="00FC07E0">
              <w:rPr>
                <w:rFonts w:cs="Arial"/>
              </w:rPr>
              <w:t>Incident Management Team</w:t>
            </w:r>
          </w:p>
        </w:tc>
      </w:tr>
      <w:tr w:rsidR="00FC07E0" w:rsidRPr="00FC07E0" w14:paraId="661C7A5D" w14:textId="77777777" w:rsidTr="004032B2">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65D84F6D" w14:textId="77777777" w:rsidR="00FC07E0" w:rsidRPr="00FC07E0" w:rsidRDefault="00FC07E0" w:rsidP="00FC07E0">
            <w:pPr>
              <w:spacing w:line="259" w:lineRule="auto"/>
              <w:ind w:left="106"/>
              <w:jc w:val="center"/>
              <w:rPr>
                <w:rFonts w:cs="Arial"/>
                <w:b/>
                <w:sz w:val="28"/>
                <w:szCs w:val="28"/>
              </w:rPr>
            </w:pPr>
            <w:r w:rsidRPr="00FC07E0">
              <w:rPr>
                <w:rFonts w:cs="Arial"/>
                <w:b/>
                <w:sz w:val="28"/>
                <w:szCs w:val="28"/>
              </w:rPr>
              <w:t>INDOT</w:t>
            </w:r>
          </w:p>
        </w:tc>
        <w:tc>
          <w:tcPr>
            <w:tcW w:w="7470" w:type="dxa"/>
            <w:tcBorders>
              <w:top w:val="single" w:sz="6" w:space="0" w:color="000000"/>
              <w:left w:val="single" w:sz="6" w:space="0" w:color="000000"/>
              <w:bottom w:val="single" w:sz="6" w:space="0" w:color="000000"/>
              <w:right w:val="single" w:sz="6" w:space="0" w:color="000000"/>
            </w:tcBorders>
            <w:vAlign w:val="center"/>
          </w:tcPr>
          <w:p w14:paraId="366BF180" w14:textId="77777777" w:rsidR="00FC07E0" w:rsidRPr="00FC07E0" w:rsidRDefault="00FC07E0" w:rsidP="00FC07E0">
            <w:pPr>
              <w:spacing w:line="259" w:lineRule="auto"/>
              <w:ind w:left="103"/>
              <w:jc w:val="center"/>
              <w:rPr>
                <w:rFonts w:cs="Arial"/>
              </w:rPr>
            </w:pPr>
            <w:r w:rsidRPr="00FC07E0">
              <w:rPr>
                <w:rFonts w:cs="Arial"/>
              </w:rPr>
              <w:t>Indiana Department of Transportation</w:t>
            </w:r>
          </w:p>
        </w:tc>
      </w:tr>
      <w:tr w:rsidR="00FC07E0" w:rsidRPr="00FC07E0" w14:paraId="30CC5561" w14:textId="77777777" w:rsidTr="004032B2">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6D8F2AD5" w14:textId="77777777" w:rsidR="00FC07E0" w:rsidRPr="00FC07E0" w:rsidRDefault="00FC07E0" w:rsidP="00FC07E0">
            <w:pPr>
              <w:spacing w:line="259" w:lineRule="auto"/>
              <w:ind w:left="106"/>
              <w:jc w:val="center"/>
              <w:rPr>
                <w:rFonts w:cs="Arial"/>
                <w:b/>
                <w:sz w:val="28"/>
                <w:szCs w:val="28"/>
              </w:rPr>
            </w:pPr>
            <w:r w:rsidRPr="00FC07E0">
              <w:rPr>
                <w:rFonts w:cs="Arial"/>
                <w:b/>
                <w:sz w:val="28"/>
                <w:szCs w:val="28"/>
              </w:rPr>
              <w:t>INNG</w:t>
            </w:r>
          </w:p>
        </w:tc>
        <w:tc>
          <w:tcPr>
            <w:tcW w:w="7470" w:type="dxa"/>
            <w:tcBorders>
              <w:top w:val="single" w:sz="6" w:space="0" w:color="000000"/>
              <w:left w:val="single" w:sz="6" w:space="0" w:color="000000"/>
              <w:bottom w:val="single" w:sz="6" w:space="0" w:color="000000"/>
              <w:right w:val="single" w:sz="6" w:space="0" w:color="000000"/>
            </w:tcBorders>
            <w:vAlign w:val="center"/>
          </w:tcPr>
          <w:p w14:paraId="286B208C" w14:textId="77777777" w:rsidR="00FC07E0" w:rsidRPr="00FC07E0" w:rsidRDefault="00FC07E0" w:rsidP="00FC07E0">
            <w:pPr>
              <w:spacing w:line="259" w:lineRule="auto"/>
              <w:ind w:left="103"/>
              <w:jc w:val="center"/>
              <w:rPr>
                <w:rFonts w:cs="Arial"/>
              </w:rPr>
            </w:pPr>
            <w:r w:rsidRPr="00FC07E0">
              <w:rPr>
                <w:rFonts w:cs="Arial"/>
              </w:rPr>
              <w:t>Indiana National Guard</w:t>
            </w:r>
          </w:p>
        </w:tc>
      </w:tr>
      <w:tr w:rsidR="00FC07E0" w:rsidRPr="00FC07E0" w14:paraId="36456657" w14:textId="77777777" w:rsidTr="004032B2">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29F43EC2" w14:textId="77777777" w:rsidR="00FC07E0" w:rsidRPr="00FC07E0" w:rsidRDefault="00FC07E0" w:rsidP="00FC07E0">
            <w:pPr>
              <w:spacing w:line="259" w:lineRule="auto"/>
              <w:ind w:left="106"/>
              <w:jc w:val="center"/>
              <w:rPr>
                <w:rFonts w:cs="Arial"/>
                <w:b/>
                <w:sz w:val="28"/>
                <w:szCs w:val="28"/>
              </w:rPr>
            </w:pPr>
            <w:r w:rsidRPr="00FC07E0">
              <w:rPr>
                <w:rFonts w:cs="Arial"/>
                <w:b/>
                <w:sz w:val="28"/>
                <w:szCs w:val="28"/>
              </w:rPr>
              <w:t>IN-VOAD</w:t>
            </w:r>
          </w:p>
        </w:tc>
        <w:tc>
          <w:tcPr>
            <w:tcW w:w="7470" w:type="dxa"/>
            <w:tcBorders>
              <w:top w:val="single" w:sz="6" w:space="0" w:color="000000"/>
              <w:left w:val="single" w:sz="6" w:space="0" w:color="000000"/>
              <w:bottom w:val="single" w:sz="6" w:space="0" w:color="000000"/>
              <w:right w:val="single" w:sz="6" w:space="0" w:color="000000"/>
            </w:tcBorders>
            <w:vAlign w:val="center"/>
          </w:tcPr>
          <w:p w14:paraId="1A186E1F" w14:textId="77777777" w:rsidR="00FC07E0" w:rsidRPr="00FC07E0" w:rsidRDefault="00FC07E0" w:rsidP="00FC07E0">
            <w:pPr>
              <w:spacing w:line="259" w:lineRule="auto"/>
              <w:ind w:left="103"/>
              <w:jc w:val="center"/>
              <w:rPr>
                <w:rFonts w:cs="Arial"/>
              </w:rPr>
            </w:pPr>
            <w:r w:rsidRPr="00FC07E0">
              <w:rPr>
                <w:rFonts w:cs="Arial"/>
              </w:rPr>
              <w:t>Indiana Volunteers Active in Disaster</w:t>
            </w:r>
          </w:p>
        </w:tc>
      </w:tr>
      <w:tr w:rsidR="00FC07E0" w:rsidRPr="00FC07E0" w14:paraId="5BB91D29" w14:textId="77777777" w:rsidTr="004032B2">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1F73F199" w14:textId="77777777" w:rsidR="00FC07E0" w:rsidRPr="00FC07E0" w:rsidRDefault="00FC07E0" w:rsidP="00FC07E0">
            <w:pPr>
              <w:spacing w:line="259" w:lineRule="auto"/>
              <w:ind w:left="106"/>
              <w:jc w:val="center"/>
              <w:rPr>
                <w:rFonts w:cs="Arial"/>
                <w:b/>
                <w:sz w:val="28"/>
                <w:szCs w:val="28"/>
              </w:rPr>
            </w:pPr>
            <w:r w:rsidRPr="00FC07E0">
              <w:rPr>
                <w:rFonts w:cs="Arial"/>
                <w:b/>
                <w:sz w:val="28"/>
                <w:szCs w:val="28"/>
              </w:rPr>
              <w:t>IOSHA</w:t>
            </w:r>
          </w:p>
        </w:tc>
        <w:tc>
          <w:tcPr>
            <w:tcW w:w="7470" w:type="dxa"/>
            <w:tcBorders>
              <w:top w:val="single" w:sz="6" w:space="0" w:color="000000"/>
              <w:left w:val="single" w:sz="6" w:space="0" w:color="000000"/>
              <w:bottom w:val="single" w:sz="6" w:space="0" w:color="000000"/>
              <w:right w:val="single" w:sz="6" w:space="0" w:color="000000"/>
            </w:tcBorders>
            <w:vAlign w:val="center"/>
          </w:tcPr>
          <w:p w14:paraId="3E0833D4" w14:textId="77777777" w:rsidR="00FC07E0" w:rsidRPr="00FC07E0" w:rsidRDefault="00FC07E0" w:rsidP="00FC07E0">
            <w:pPr>
              <w:spacing w:line="259" w:lineRule="auto"/>
              <w:ind w:left="103"/>
              <w:jc w:val="center"/>
              <w:rPr>
                <w:rFonts w:cs="Arial"/>
              </w:rPr>
            </w:pPr>
            <w:r w:rsidRPr="00FC07E0">
              <w:rPr>
                <w:rFonts w:cs="Arial"/>
              </w:rPr>
              <w:t>Indiana Occupational Safety and Health Administration</w:t>
            </w:r>
          </w:p>
        </w:tc>
      </w:tr>
      <w:tr w:rsidR="00FC07E0" w:rsidRPr="00FC07E0" w14:paraId="3F4AB95B" w14:textId="77777777" w:rsidTr="004032B2">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67A0A33B" w14:textId="77777777" w:rsidR="00FC07E0" w:rsidRPr="00FC07E0" w:rsidRDefault="00FC07E0" w:rsidP="00FC07E0">
            <w:pPr>
              <w:spacing w:line="259" w:lineRule="auto"/>
              <w:ind w:left="106"/>
              <w:jc w:val="center"/>
              <w:rPr>
                <w:rFonts w:cs="Arial"/>
                <w:b/>
                <w:sz w:val="28"/>
                <w:szCs w:val="28"/>
              </w:rPr>
            </w:pPr>
            <w:r w:rsidRPr="00FC07E0">
              <w:rPr>
                <w:rFonts w:cs="Arial"/>
                <w:b/>
                <w:sz w:val="28"/>
                <w:szCs w:val="28"/>
              </w:rPr>
              <w:t>IOT</w:t>
            </w:r>
          </w:p>
        </w:tc>
        <w:tc>
          <w:tcPr>
            <w:tcW w:w="7470" w:type="dxa"/>
            <w:tcBorders>
              <w:top w:val="single" w:sz="6" w:space="0" w:color="000000"/>
              <w:left w:val="single" w:sz="6" w:space="0" w:color="000000"/>
              <w:bottom w:val="single" w:sz="6" w:space="0" w:color="000000"/>
              <w:right w:val="single" w:sz="6" w:space="0" w:color="000000"/>
            </w:tcBorders>
            <w:vAlign w:val="center"/>
          </w:tcPr>
          <w:p w14:paraId="18A2F982" w14:textId="77777777" w:rsidR="00FC07E0" w:rsidRPr="00FC07E0" w:rsidRDefault="00FC07E0" w:rsidP="00FC07E0">
            <w:pPr>
              <w:spacing w:line="259" w:lineRule="auto"/>
              <w:ind w:left="103"/>
              <w:jc w:val="center"/>
              <w:rPr>
                <w:rFonts w:cs="Arial"/>
              </w:rPr>
            </w:pPr>
            <w:r w:rsidRPr="00FC07E0">
              <w:rPr>
                <w:rFonts w:cs="Arial"/>
              </w:rPr>
              <w:t>Indiana Office of Technology</w:t>
            </w:r>
          </w:p>
        </w:tc>
      </w:tr>
      <w:tr w:rsidR="00FC07E0" w:rsidRPr="00FC07E0" w14:paraId="790998B6" w14:textId="77777777" w:rsidTr="004032B2">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30B5BCB0" w14:textId="77777777" w:rsidR="00FC07E0" w:rsidRPr="00FC07E0" w:rsidRDefault="00FC07E0" w:rsidP="00FC07E0">
            <w:pPr>
              <w:spacing w:line="259" w:lineRule="auto"/>
              <w:ind w:left="106"/>
              <w:jc w:val="center"/>
              <w:rPr>
                <w:rFonts w:cs="Arial"/>
                <w:b/>
                <w:sz w:val="28"/>
                <w:szCs w:val="28"/>
              </w:rPr>
            </w:pPr>
            <w:r w:rsidRPr="00FC07E0">
              <w:rPr>
                <w:rFonts w:cs="Arial"/>
                <w:b/>
                <w:sz w:val="28"/>
                <w:szCs w:val="28"/>
              </w:rPr>
              <w:t>IPAWS</w:t>
            </w:r>
          </w:p>
        </w:tc>
        <w:tc>
          <w:tcPr>
            <w:tcW w:w="7470" w:type="dxa"/>
            <w:tcBorders>
              <w:top w:val="single" w:sz="6" w:space="0" w:color="000000"/>
              <w:left w:val="single" w:sz="6" w:space="0" w:color="000000"/>
              <w:bottom w:val="single" w:sz="6" w:space="0" w:color="000000"/>
              <w:right w:val="single" w:sz="6" w:space="0" w:color="000000"/>
            </w:tcBorders>
            <w:vAlign w:val="center"/>
          </w:tcPr>
          <w:p w14:paraId="4714839A" w14:textId="77777777" w:rsidR="00FC07E0" w:rsidRPr="00FC07E0" w:rsidRDefault="00FC07E0" w:rsidP="00FC07E0">
            <w:pPr>
              <w:spacing w:line="259" w:lineRule="auto"/>
              <w:ind w:left="103"/>
              <w:jc w:val="center"/>
              <w:rPr>
                <w:rFonts w:cs="Arial"/>
              </w:rPr>
            </w:pPr>
            <w:r w:rsidRPr="00FC07E0">
              <w:rPr>
                <w:rFonts w:cs="Arial"/>
              </w:rPr>
              <w:t>Integrated Public Alert and Warning System</w:t>
            </w:r>
          </w:p>
        </w:tc>
      </w:tr>
      <w:tr w:rsidR="00FC07E0" w:rsidRPr="00FC07E0" w14:paraId="6E103176" w14:textId="77777777" w:rsidTr="004032B2">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0034824B" w14:textId="77777777" w:rsidR="00FC07E0" w:rsidRPr="00FC07E0" w:rsidRDefault="00FC07E0" w:rsidP="00FC07E0">
            <w:pPr>
              <w:spacing w:line="259" w:lineRule="auto"/>
              <w:ind w:left="106"/>
              <w:jc w:val="center"/>
              <w:rPr>
                <w:rFonts w:cs="Arial"/>
                <w:b/>
                <w:sz w:val="28"/>
                <w:szCs w:val="28"/>
              </w:rPr>
            </w:pPr>
            <w:r w:rsidRPr="00FC07E0">
              <w:rPr>
                <w:rFonts w:cs="Arial"/>
                <w:b/>
                <w:sz w:val="28"/>
                <w:szCs w:val="28"/>
              </w:rPr>
              <w:t>IPSC</w:t>
            </w:r>
          </w:p>
        </w:tc>
        <w:tc>
          <w:tcPr>
            <w:tcW w:w="7470" w:type="dxa"/>
            <w:tcBorders>
              <w:top w:val="single" w:sz="6" w:space="0" w:color="000000"/>
              <w:left w:val="single" w:sz="6" w:space="0" w:color="000000"/>
              <w:bottom w:val="single" w:sz="6" w:space="0" w:color="000000"/>
              <w:right w:val="single" w:sz="6" w:space="0" w:color="000000"/>
            </w:tcBorders>
            <w:vAlign w:val="center"/>
          </w:tcPr>
          <w:p w14:paraId="79773A9A" w14:textId="77777777" w:rsidR="00FC07E0" w:rsidRPr="00FC07E0" w:rsidRDefault="00FC07E0" w:rsidP="00FC07E0">
            <w:pPr>
              <w:spacing w:line="259" w:lineRule="auto"/>
              <w:ind w:left="103"/>
              <w:jc w:val="center"/>
              <w:rPr>
                <w:rFonts w:cs="Arial"/>
              </w:rPr>
            </w:pPr>
            <w:r w:rsidRPr="00FC07E0">
              <w:rPr>
                <w:rFonts w:cs="Arial"/>
              </w:rPr>
              <w:t>Integrated Public Safety Commission</w:t>
            </w:r>
          </w:p>
        </w:tc>
      </w:tr>
      <w:tr w:rsidR="00FC07E0" w:rsidRPr="00FC07E0" w14:paraId="7A7343E9" w14:textId="77777777" w:rsidTr="004032B2">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7E466C55" w14:textId="77777777" w:rsidR="00FC07E0" w:rsidRPr="00FC07E0" w:rsidRDefault="00FC07E0" w:rsidP="00FC07E0">
            <w:pPr>
              <w:spacing w:line="259" w:lineRule="auto"/>
              <w:ind w:left="106"/>
              <w:jc w:val="center"/>
              <w:rPr>
                <w:rFonts w:cs="Arial"/>
                <w:b/>
                <w:sz w:val="28"/>
                <w:szCs w:val="28"/>
              </w:rPr>
            </w:pPr>
            <w:r w:rsidRPr="00FC07E0">
              <w:rPr>
                <w:rFonts w:cs="Arial"/>
                <w:b/>
                <w:sz w:val="28"/>
                <w:szCs w:val="28"/>
              </w:rPr>
              <w:t>IS</w:t>
            </w:r>
          </w:p>
        </w:tc>
        <w:tc>
          <w:tcPr>
            <w:tcW w:w="7470" w:type="dxa"/>
            <w:tcBorders>
              <w:top w:val="single" w:sz="6" w:space="0" w:color="000000"/>
              <w:left w:val="single" w:sz="6" w:space="0" w:color="000000"/>
              <w:bottom w:val="single" w:sz="6" w:space="0" w:color="000000"/>
              <w:right w:val="single" w:sz="6" w:space="0" w:color="000000"/>
            </w:tcBorders>
            <w:vAlign w:val="center"/>
          </w:tcPr>
          <w:p w14:paraId="6EB6EB71" w14:textId="77777777" w:rsidR="00FC07E0" w:rsidRPr="00FC07E0" w:rsidRDefault="00FC07E0" w:rsidP="00FC07E0">
            <w:pPr>
              <w:spacing w:line="259" w:lineRule="auto"/>
              <w:ind w:left="103"/>
              <w:jc w:val="center"/>
              <w:rPr>
                <w:rFonts w:cs="Arial"/>
              </w:rPr>
            </w:pPr>
            <w:r w:rsidRPr="00FC07E0">
              <w:rPr>
                <w:rFonts w:cs="Arial"/>
              </w:rPr>
              <w:t>Independent Study</w:t>
            </w:r>
          </w:p>
        </w:tc>
      </w:tr>
      <w:tr w:rsidR="00FC07E0" w:rsidRPr="00FC07E0" w14:paraId="024998A7" w14:textId="77777777" w:rsidTr="004032B2">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33013735" w14:textId="77777777" w:rsidR="00FC07E0" w:rsidRPr="00FC07E0" w:rsidRDefault="00FC07E0" w:rsidP="00FC07E0">
            <w:pPr>
              <w:spacing w:line="259" w:lineRule="auto"/>
              <w:ind w:left="106"/>
              <w:jc w:val="center"/>
              <w:rPr>
                <w:rFonts w:cs="Arial"/>
                <w:b/>
                <w:sz w:val="28"/>
                <w:szCs w:val="28"/>
              </w:rPr>
            </w:pPr>
            <w:r w:rsidRPr="00FC07E0">
              <w:rPr>
                <w:rFonts w:cs="Arial"/>
                <w:b/>
                <w:sz w:val="28"/>
                <w:szCs w:val="28"/>
              </w:rPr>
              <w:t>ISDA</w:t>
            </w:r>
          </w:p>
        </w:tc>
        <w:tc>
          <w:tcPr>
            <w:tcW w:w="7470" w:type="dxa"/>
            <w:tcBorders>
              <w:top w:val="single" w:sz="6" w:space="0" w:color="000000"/>
              <w:left w:val="single" w:sz="6" w:space="0" w:color="000000"/>
              <w:bottom w:val="single" w:sz="6" w:space="0" w:color="000000"/>
              <w:right w:val="single" w:sz="6" w:space="0" w:color="000000"/>
            </w:tcBorders>
            <w:vAlign w:val="center"/>
          </w:tcPr>
          <w:p w14:paraId="50AFC5F1" w14:textId="77777777" w:rsidR="00FC07E0" w:rsidRPr="00FC07E0" w:rsidRDefault="00FC07E0" w:rsidP="00FC07E0">
            <w:pPr>
              <w:spacing w:line="259" w:lineRule="auto"/>
              <w:ind w:left="103"/>
              <w:jc w:val="center"/>
              <w:rPr>
                <w:rFonts w:cs="Arial"/>
              </w:rPr>
            </w:pPr>
            <w:r w:rsidRPr="00FC07E0">
              <w:rPr>
                <w:rFonts w:cs="Arial"/>
              </w:rPr>
              <w:t>Indiana State Department of Agriculture</w:t>
            </w:r>
          </w:p>
        </w:tc>
      </w:tr>
      <w:tr w:rsidR="00FC07E0" w:rsidRPr="00FC07E0" w14:paraId="3A47188F" w14:textId="77777777" w:rsidTr="004032B2">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5C71F9EF" w14:textId="77777777" w:rsidR="00FC07E0" w:rsidRPr="00FC07E0" w:rsidRDefault="00FC07E0" w:rsidP="00FC07E0">
            <w:pPr>
              <w:spacing w:line="259" w:lineRule="auto"/>
              <w:ind w:left="106"/>
              <w:jc w:val="center"/>
              <w:rPr>
                <w:rFonts w:cs="Arial"/>
                <w:b/>
                <w:sz w:val="28"/>
                <w:szCs w:val="28"/>
              </w:rPr>
            </w:pPr>
            <w:r w:rsidRPr="00FC07E0">
              <w:rPr>
                <w:rFonts w:cs="Arial"/>
                <w:b/>
                <w:sz w:val="28"/>
                <w:szCs w:val="28"/>
              </w:rPr>
              <w:t>ISDH</w:t>
            </w:r>
          </w:p>
        </w:tc>
        <w:tc>
          <w:tcPr>
            <w:tcW w:w="7470" w:type="dxa"/>
            <w:tcBorders>
              <w:top w:val="single" w:sz="6" w:space="0" w:color="000000"/>
              <w:left w:val="single" w:sz="6" w:space="0" w:color="000000"/>
              <w:bottom w:val="single" w:sz="6" w:space="0" w:color="000000"/>
              <w:right w:val="single" w:sz="6" w:space="0" w:color="000000"/>
            </w:tcBorders>
            <w:vAlign w:val="center"/>
          </w:tcPr>
          <w:p w14:paraId="1B8E39AB" w14:textId="77777777" w:rsidR="00FC07E0" w:rsidRPr="00FC07E0" w:rsidRDefault="00FC07E0" w:rsidP="00FC07E0">
            <w:pPr>
              <w:spacing w:line="259" w:lineRule="auto"/>
              <w:ind w:left="103"/>
              <w:jc w:val="center"/>
              <w:rPr>
                <w:rFonts w:cs="Arial"/>
              </w:rPr>
            </w:pPr>
            <w:r w:rsidRPr="00FC07E0">
              <w:rPr>
                <w:rFonts w:cs="Arial"/>
              </w:rPr>
              <w:t>Indiana State Department of Health</w:t>
            </w:r>
          </w:p>
        </w:tc>
      </w:tr>
      <w:tr w:rsidR="00FC07E0" w:rsidRPr="00FC07E0" w14:paraId="78E1A9C6" w14:textId="77777777" w:rsidTr="004032B2">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5485EBB5" w14:textId="77777777" w:rsidR="00FC07E0" w:rsidRPr="00FC07E0" w:rsidRDefault="00FC07E0" w:rsidP="00FC07E0">
            <w:pPr>
              <w:spacing w:line="259" w:lineRule="auto"/>
              <w:ind w:left="106"/>
              <w:jc w:val="center"/>
              <w:rPr>
                <w:rFonts w:cs="Arial"/>
                <w:b/>
                <w:sz w:val="28"/>
                <w:szCs w:val="28"/>
              </w:rPr>
            </w:pPr>
            <w:r w:rsidRPr="00FC07E0">
              <w:rPr>
                <w:rFonts w:cs="Arial"/>
                <w:b/>
                <w:sz w:val="28"/>
                <w:szCs w:val="28"/>
              </w:rPr>
              <w:t>ISP</w:t>
            </w:r>
          </w:p>
        </w:tc>
        <w:tc>
          <w:tcPr>
            <w:tcW w:w="7470" w:type="dxa"/>
            <w:tcBorders>
              <w:top w:val="single" w:sz="6" w:space="0" w:color="000000"/>
              <w:left w:val="single" w:sz="6" w:space="0" w:color="000000"/>
              <w:bottom w:val="single" w:sz="6" w:space="0" w:color="000000"/>
              <w:right w:val="single" w:sz="6" w:space="0" w:color="000000"/>
            </w:tcBorders>
            <w:vAlign w:val="center"/>
          </w:tcPr>
          <w:p w14:paraId="30B05CB7" w14:textId="77777777" w:rsidR="00FC07E0" w:rsidRPr="00FC07E0" w:rsidRDefault="00FC07E0" w:rsidP="00FC07E0">
            <w:pPr>
              <w:spacing w:line="259" w:lineRule="auto"/>
              <w:ind w:left="103"/>
              <w:jc w:val="center"/>
              <w:rPr>
                <w:rFonts w:cs="Arial"/>
              </w:rPr>
            </w:pPr>
            <w:r w:rsidRPr="00FC07E0">
              <w:rPr>
                <w:rFonts w:cs="Arial"/>
              </w:rPr>
              <w:t>Indiana State Police</w:t>
            </w:r>
          </w:p>
        </w:tc>
      </w:tr>
      <w:tr w:rsidR="00FC07E0" w:rsidRPr="00FC07E0" w14:paraId="5F801016" w14:textId="77777777" w:rsidTr="004032B2">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043B1435" w14:textId="77777777" w:rsidR="00FC07E0" w:rsidRPr="00FC07E0" w:rsidRDefault="00FC07E0" w:rsidP="00FC07E0">
            <w:pPr>
              <w:spacing w:line="259" w:lineRule="auto"/>
              <w:ind w:left="106"/>
              <w:jc w:val="center"/>
              <w:rPr>
                <w:rFonts w:cs="Arial"/>
                <w:b/>
                <w:sz w:val="28"/>
                <w:szCs w:val="28"/>
              </w:rPr>
            </w:pPr>
            <w:r w:rsidRPr="00FC07E0">
              <w:rPr>
                <w:rFonts w:cs="Arial"/>
                <w:b/>
                <w:sz w:val="28"/>
                <w:szCs w:val="28"/>
              </w:rPr>
              <w:t>IT</w:t>
            </w:r>
          </w:p>
        </w:tc>
        <w:tc>
          <w:tcPr>
            <w:tcW w:w="7470" w:type="dxa"/>
            <w:tcBorders>
              <w:top w:val="single" w:sz="6" w:space="0" w:color="000000"/>
              <w:left w:val="single" w:sz="6" w:space="0" w:color="000000"/>
              <w:bottom w:val="single" w:sz="6" w:space="0" w:color="000000"/>
              <w:right w:val="single" w:sz="6" w:space="0" w:color="000000"/>
            </w:tcBorders>
            <w:vAlign w:val="center"/>
          </w:tcPr>
          <w:p w14:paraId="6982F1B8" w14:textId="77777777" w:rsidR="00FC07E0" w:rsidRPr="00FC07E0" w:rsidRDefault="00FC07E0" w:rsidP="00FC07E0">
            <w:pPr>
              <w:spacing w:line="259" w:lineRule="auto"/>
              <w:ind w:left="103"/>
              <w:jc w:val="center"/>
              <w:rPr>
                <w:rFonts w:cs="Arial"/>
              </w:rPr>
            </w:pPr>
            <w:r w:rsidRPr="00FC07E0">
              <w:rPr>
                <w:rFonts w:cs="Arial"/>
              </w:rPr>
              <w:t>Information Technology</w:t>
            </w:r>
          </w:p>
        </w:tc>
      </w:tr>
      <w:tr w:rsidR="00FC07E0" w:rsidRPr="00FC07E0" w14:paraId="081C80A6" w14:textId="77777777" w:rsidTr="004032B2">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4EF5F994" w14:textId="77777777" w:rsidR="00FC07E0" w:rsidRPr="00FC07E0" w:rsidRDefault="00FC07E0" w:rsidP="00FC07E0">
            <w:pPr>
              <w:spacing w:line="259" w:lineRule="auto"/>
              <w:ind w:left="106"/>
              <w:jc w:val="center"/>
              <w:rPr>
                <w:rFonts w:cs="Arial"/>
                <w:b/>
                <w:sz w:val="28"/>
                <w:szCs w:val="28"/>
              </w:rPr>
            </w:pPr>
            <w:r w:rsidRPr="00FC07E0">
              <w:rPr>
                <w:rFonts w:cs="Arial"/>
                <w:b/>
                <w:sz w:val="28"/>
                <w:szCs w:val="28"/>
              </w:rPr>
              <w:t>IURC</w:t>
            </w:r>
          </w:p>
        </w:tc>
        <w:tc>
          <w:tcPr>
            <w:tcW w:w="7470" w:type="dxa"/>
            <w:tcBorders>
              <w:top w:val="single" w:sz="6" w:space="0" w:color="000000"/>
              <w:left w:val="single" w:sz="6" w:space="0" w:color="000000"/>
              <w:bottom w:val="single" w:sz="6" w:space="0" w:color="000000"/>
              <w:right w:val="single" w:sz="6" w:space="0" w:color="000000"/>
            </w:tcBorders>
            <w:vAlign w:val="center"/>
          </w:tcPr>
          <w:p w14:paraId="4D747795" w14:textId="77777777" w:rsidR="00FC07E0" w:rsidRPr="00FC07E0" w:rsidRDefault="00FC07E0" w:rsidP="00FC07E0">
            <w:pPr>
              <w:spacing w:line="259" w:lineRule="auto"/>
              <w:ind w:left="103"/>
              <w:jc w:val="center"/>
              <w:rPr>
                <w:rFonts w:cs="Arial"/>
              </w:rPr>
            </w:pPr>
            <w:r w:rsidRPr="00FC07E0">
              <w:rPr>
                <w:rFonts w:cs="Arial"/>
              </w:rPr>
              <w:t>Indiana Utility Regulatory Commission</w:t>
            </w:r>
          </w:p>
        </w:tc>
      </w:tr>
      <w:tr w:rsidR="00FC07E0" w:rsidRPr="00FC07E0" w14:paraId="67580884" w14:textId="77777777" w:rsidTr="004032B2">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48801AE6" w14:textId="77777777" w:rsidR="00FC07E0" w:rsidRPr="00FC07E0" w:rsidRDefault="00FC07E0" w:rsidP="00FC07E0">
            <w:pPr>
              <w:spacing w:line="259" w:lineRule="auto"/>
              <w:ind w:left="106"/>
              <w:jc w:val="center"/>
              <w:rPr>
                <w:rFonts w:cs="Arial"/>
                <w:b/>
                <w:sz w:val="28"/>
                <w:szCs w:val="28"/>
              </w:rPr>
            </w:pPr>
            <w:r w:rsidRPr="00FC07E0">
              <w:rPr>
                <w:rFonts w:cs="Arial"/>
                <w:b/>
                <w:sz w:val="28"/>
                <w:szCs w:val="28"/>
              </w:rPr>
              <w:t>JFO</w:t>
            </w:r>
          </w:p>
        </w:tc>
        <w:tc>
          <w:tcPr>
            <w:tcW w:w="7470" w:type="dxa"/>
            <w:tcBorders>
              <w:top w:val="single" w:sz="6" w:space="0" w:color="000000"/>
              <w:left w:val="single" w:sz="6" w:space="0" w:color="000000"/>
              <w:bottom w:val="single" w:sz="6" w:space="0" w:color="000000"/>
              <w:right w:val="single" w:sz="6" w:space="0" w:color="000000"/>
            </w:tcBorders>
            <w:vAlign w:val="center"/>
          </w:tcPr>
          <w:p w14:paraId="7594C50A" w14:textId="77777777" w:rsidR="00FC07E0" w:rsidRPr="00FC07E0" w:rsidRDefault="00FC07E0" w:rsidP="00FC07E0">
            <w:pPr>
              <w:spacing w:line="259" w:lineRule="auto"/>
              <w:ind w:left="103"/>
              <w:jc w:val="center"/>
              <w:rPr>
                <w:rFonts w:cs="Arial"/>
              </w:rPr>
            </w:pPr>
            <w:r w:rsidRPr="00FC07E0">
              <w:rPr>
                <w:rFonts w:cs="Arial"/>
              </w:rPr>
              <w:t>Joint Field Office</w:t>
            </w:r>
          </w:p>
        </w:tc>
      </w:tr>
      <w:tr w:rsidR="00FC07E0" w:rsidRPr="00FC07E0" w14:paraId="2257F946" w14:textId="77777777" w:rsidTr="004032B2">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374BA1C5" w14:textId="77777777" w:rsidR="00FC07E0" w:rsidRPr="00FC07E0" w:rsidRDefault="00FC07E0" w:rsidP="00FC07E0">
            <w:pPr>
              <w:spacing w:line="259" w:lineRule="auto"/>
              <w:ind w:left="106"/>
              <w:jc w:val="center"/>
              <w:rPr>
                <w:rFonts w:cs="Arial"/>
                <w:b/>
                <w:sz w:val="28"/>
                <w:szCs w:val="28"/>
              </w:rPr>
            </w:pPr>
            <w:r w:rsidRPr="00FC07E0">
              <w:rPr>
                <w:rFonts w:cs="Arial"/>
                <w:b/>
                <w:sz w:val="28"/>
                <w:szCs w:val="28"/>
              </w:rPr>
              <w:t>JIC</w:t>
            </w:r>
          </w:p>
        </w:tc>
        <w:tc>
          <w:tcPr>
            <w:tcW w:w="7470" w:type="dxa"/>
            <w:tcBorders>
              <w:top w:val="single" w:sz="6" w:space="0" w:color="000000"/>
              <w:left w:val="single" w:sz="6" w:space="0" w:color="000000"/>
              <w:bottom w:val="single" w:sz="6" w:space="0" w:color="000000"/>
              <w:right w:val="single" w:sz="6" w:space="0" w:color="000000"/>
            </w:tcBorders>
            <w:vAlign w:val="center"/>
          </w:tcPr>
          <w:p w14:paraId="6B89D908" w14:textId="77777777" w:rsidR="00FC07E0" w:rsidRPr="00FC07E0" w:rsidRDefault="00FC07E0" w:rsidP="00FC07E0">
            <w:pPr>
              <w:spacing w:line="259" w:lineRule="auto"/>
              <w:ind w:left="103"/>
              <w:jc w:val="center"/>
              <w:rPr>
                <w:rFonts w:cs="Arial"/>
              </w:rPr>
            </w:pPr>
            <w:r w:rsidRPr="00FC07E0">
              <w:rPr>
                <w:rFonts w:cs="Arial"/>
              </w:rPr>
              <w:t>Joint Information Center</w:t>
            </w:r>
          </w:p>
        </w:tc>
      </w:tr>
      <w:tr w:rsidR="00FC07E0" w:rsidRPr="00FC07E0" w14:paraId="288FA5E4" w14:textId="77777777" w:rsidTr="004032B2">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2402C587" w14:textId="77777777" w:rsidR="00FC07E0" w:rsidRPr="00FC07E0" w:rsidRDefault="00FC07E0" w:rsidP="00FC07E0">
            <w:pPr>
              <w:spacing w:line="259" w:lineRule="auto"/>
              <w:ind w:left="106"/>
              <w:jc w:val="center"/>
              <w:rPr>
                <w:rFonts w:cs="Arial"/>
                <w:b/>
                <w:sz w:val="28"/>
                <w:szCs w:val="28"/>
              </w:rPr>
            </w:pPr>
            <w:r w:rsidRPr="00FC07E0">
              <w:rPr>
                <w:rFonts w:cs="Arial"/>
                <w:b/>
                <w:sz w:val="28"/>
                <w:szCs w:val="28"/>
              </w:rPr>
              <w:t>JIS</w:t>
            </w:r>
          </w:p>
        </w:tc>
        <w:tc>
          <w:tcPr>
            <w:tcW w:w="7470" w:type="dxa"/>
            <w:tcBorders>
              <w:top w:val="single" w:sz="6" w:space="0" w:color="000000"/>
              <w:left w:val="single" w:sz="6" w:space="0" w:color="000000"/>
              <w:bottom w:val="single" w:sz="6" w:space="0" w:color="000000"/>
              <w:right w:val="single" w:sz="6" w:space="0" w:color="000000"/>
            </w:tcBorders>
            <w:vAlign w:val="center"/>
          </w:tcPr>
          <w:p w14:paraId="19609061" w14:textId="77777777" w:rsidR="00FC07E0" w:rsidRPr="00FC07E0" w:rsidRDefault="00FC07E0" w:rsidP="00FC07E0">
            <w:pPr>
              <w:spacing w:line="259" w:lineRule="auto"/>
              <w:ind w:left="103"/>
              <w:jc w:val="center"/>
              <w:rPr>
                <w:rFonts w:cs="Arial"/>
              </w:rPr>
            </w:pPr>
            <w:r w:rsidRPr="00FC07E0">
              <w:rPr>
                <w:rFonts w:cs="Arial"/>
              </w:rPr>
              <w:t>Joint Information System</w:t>
            </w:r>
          </w:p>
        </w:tc>
      </w:tr>
      <w:tr w:rsidR="00FC07E0" w:rsidRPr="00FC07E0" w14:paraId="29E8374E" w14:textId="77777777" w:rsidTr="004032B2">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29DBEEB3" w14:textId="77777777" w:rsidR="00FC07E0" w:rsidRPr="00FC07E0" w:rsidRDefault="00FC07E0" w:rsidP="00FC07E0">
            <w:pPr>
              <w:spacing w:line="259" w:lineRule="auto"/>
              <w:ind w:left="106"/>
              <w:jc w:val="center"/>
              <w:rPr>
                <w:rFonts w:cs="Arial"/>
                <w:b/>
                <w:sz w:val="28"/>
                <w:szCs w:val="28"/>
              </w:rPr>
            </w:pPr>
            <w:r w:rsidRPr="00FC07E0">
              <w:rPr>
                <w:rFonts w:cs="Arial"/>
                <w:b/>
                <w:sz w:val="28"/>
                <w:szCs w:val="28"/>
              </w:rPr>
              <w:lastRenderedPageBreak/>
              <w:t>MRC</w:t>
            </w:r>
          </w:p>
        </w:tc>
        <w:tc>
          <w:tcPr>
            <w:tcW w:w="7470" w:type="dxa"/>
            <w:tcBorders>
              <w:top w:val="single" w:sz="6" w:space="0" w:color="000000"/>
              <w:left w:val="single" w:sz="6" w:space="0" w:color="000000"/>
              <w:bottom w:val="single" w:sz="6" w:space="0" w:color="000000"/>
              <w:right w:val="single" w:sz="6" w:space="0" w:color="000000"/>
            </w:tcBorders>
            <w:vAlign w:val="center"/>
          </w:tcPr>
          <w:p w14:paraId="75611ED1" w14:textId="77777777" w:rsidR="00FC07E0" w:rsidRPr="00FC07E0" w:rsidRDefault="00FC07E0" w:rsidP="00FC07E0">
            <w:pPr>
              <w:spacing w:line="259" w:lineRule="auto"/>
              <w:ind w:left="103"/>
              <w:jc w:val="center"/>
              <w:rPr>
                <w:rFonts w:cs="Arial"/>
              </w:rPr>
            </w:pPr>
            <w:r w:rsidRPr="00FC07E0">
              <w:rPr>
                <w:rFonts w:cs="Arial"/>
              </w:rPr>
              <w:t>Medical Reserve Corps</w:t>
            </w:r>
          </w:p>
        </w:tc>
      </w:tr>
      <w:tr w:rsidR="00FC07E0" w:rsidRPr="00FC07E0" w14:paraId="3E7BAA04" w14:textId="77777777" w:rsidTr="004032B2">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4C9E7D15" w14:textId="77777777" w:rsidR="00FC07E0" w:rsidRPr="00FC07E0" w:rsidRDefault="00FC07E0" w:rsidP="00FC07E0">
            <w:pPr>
              <w:spacing w:line="259" w:lineRule="auto"/>
              <w:ind w:left="106"/>
              <w:jc w:val="center"/>
              <w:rPr>
                <w:rFonts w:cs="Arial"/>
                <w:b/>
                <w:sz w:val="28"/>
                <w:szCs w:val="28"/>
              </w:rPr>
            </w:pPr>
            <w:r w:rsidRPr="00FC07E0">
              <w:rPr>
                <w:rFonts w:cs="Arial"/>
                <w:b/>
                <w:sz w:val="28"/>
                <w:szCs w:val="28"/>
              </w:rPr>
              <w:t>NGO</w:t>
            </w:r>
          </w:p>
        </w:tc>
        <w:tc>
          <w:tcPr>
            <w:tcW w:w="7470" w:type="dxa"/>
            <w:tcBorders>
              <w:top w:val="single" w:sz="6" w:space="0" w:color="000000"/>
              <w:left w:val="single" w:sz="6" w:space="0" w:color="000000"/>
              <w:bottom w:val="single" w:sz="6" w:space="0" w:color="000000"/>
              <w:right w:val="single" w:sz="6" w:space="0" w:color="000000"/>
            </w:tcBorders>
            <w:vAlign w:val="center"/>
          </w:tcPr>
          <w:p w14:paraId="77316EFC" w14:textId="77777777" w:rsidR="00FC07E0" w:rsidRPr="00FC07E0" w:rsidRDefault="00FC07E0" w:rsidP="00FC07E0">
            <w:pPr>
              <w:spacing w:line="259" w:lineRule="auto"/>
              <w:ind w:left="103"/>
              <w:jc w:val="center"/>
              <w:rPr>
                <w:rFonts w:cs="Arial"/>
              </w:rPr>
            </w:pPr>
            <w:r w:rsidRPr="00FC07E0">
              <w:rPr>
                <w:rFonts w:cs="Arial"/>
              </w:rPr>
              <w:t xml:space="preserve">Non-Governmental Organization </w:t>
            </w:r>
          </w:p>
        </w:tc>
      </w:tr>
      <w:tr w:rsidR="00FC07E0" w:rsidRPr="00FC07E0" w14:paraId="0AA27BAA" w14:textId="77777777" w:rsidTr="004032B2">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293627A8" w14:textId="77777777" w:rsidR="00FC07E0" w:rsidRPr="00FC07E0" w:rsidRDefault="00FC07E0" w:rsidP="00FC07E0">
            <w:pPr>
              <w:spacing w:line="259" w:lineRule="auto"/>
              <w:ind w:left="106"/>
              <w:jc w:val="center"/>
              <w:rPr>
                <w:rFonts w:cs="Arial"/>
                <w:b/>
                <w:sz w:val="28"/>
                <w:szCs w:val="28"/>
              </w:rPr>
            </w:pPr>
            <w:r w:rsidRPr="00FC07E0">
              <w:rPr>
                <w:rFonts w:cs="Arial"/>
                <w:b/>
                <w:sz w:val="28"/>
                <w:szCs w:val="28"/>
              </w:rPr>
              <w:t>NIMS</w:t>
            </w:r>
          </w:p>
        </w:tc>
        <w:tc>
          <w:tcPr>
            <w:tcW w:w="7470" w:type="dxa"/>
            <w:tcBorders>
              <w:top w:val="single" w:sz="6" w:space="0" w:color="000000"/>
              <w:left w:val="single" w:sz="6" w:space="0" w:color="000000"/>
              <w:bottom w:val="single" w:sz="6" w:space="0" w:color="000000"/>
              <w:right w:val="single" w:sz="6" w:space="0" w:color="000000"/>
            </w:tcBorders>
            <w:vAlign w:val="center"/>
          </w:tcPr>
          <w:p w14:paraId="1D9C2775" w14:textId="77777777" w:rsidR="00FC07E0" w:rsidRPr="00FC07E0" w:rsidRDefault="00FC07E0" w:rsidP="00FC07E0">
            <w:pPr>
              <w:spacing w:line="259" w:lineRule="auto"/>
              <w:ind w:left="103"/>
              <w:jc w:val="center"/>
              <w:rPr>
                <w:rFonts w:cs="Arial"/>
              </w:rPr>
            </w:pPr>
            <w:r w:rsidRPr="00FC07E0">
              <w:rPr>
                <w:rFonts w:cs="Arial"/>
              </w:rPr>
              <w:t>National Incident Management System</w:t>
            </w:r>
          </w:p>
        </w:tc>
      </w:tr>
      <w:tr w:rsidR="00FC07E0" w:rsidRPr="00FC07E0" w14:paraId="1EF4CE78" w14:textId="77777777" w:rsidTr="004032B2">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166ED92A" w14:textId="77777777" w:rsidR="00FC07E0" w:rsidRPr="00FC07E0" w:rsidRDefault="00FC07E0" w:rsidP="00FC07E0">
            <w:pPr>
              <w:spacing w:line="259" w:lineRule="auto"/>
              <w:ind w:left="106"/>
              <w:jc w:val="center"/>
              <w:rPr>
                <w:rFonts w:cs="Arial"/>
                <w:b/>
                <w:sz w:val="28"/>
                <w:szCs w:val="28"/>
              </w:rPr>
            </w:pPr>
            <w:r w:rsidRPr="00FC07E0">
              <w:rPr>
                <w:rFonts w:cs="Arial"/>
                <w:b/>
                <w:sz w:val="28"/>
                <w:szCs w:val="28"/>
              </w:rPr>
              <w:t>NJIC</w:t>
            </w:r>
          </w:p>
        </w:tc>
        <w:tc>
          <w:tcPr>
            <w:tcW w:w="7470" w:type="dxa"/>
            <w:tcBorders>
              <w:top w:val="single" w:sz="6" w:space="0" w:color="000000"/>
              <w:left w:val="single" w:sz="6" w:space="0" w:color="000000"/>
              <w:bottom w:val="single" w:sz="6" w:space="0" w:color="000000"/>
              <w:right w:val="single" w:sz="6" w:space="0" w:color="000000"/>
            </w:tcBorders>
            <w:vAlign w:val="center"/>
          </w:tcPr>
          <w:p w14:paraId="358DE0C6" w14:textId="77777777" w:rsidR="00FC07E0" w:rsidRPr="00FC07E0" w:rsidRDefault="00FC07E0" w:rsidP="00FC07E0">
            <w:pPr>
              <w:spacing w:line="259" w:lineRule="auto"/>
              <w:ind w:left="103"/>
              <w:jc w:val="center"/>
              <w:rPr>
                <w:rFonts w:cs="Arial"/>
              </w:rPr>
            </w:pPr>
            <w:r w:rsidRPr="00FC07E0">
              <w:rPr>
                <w:rFonts w:cs="Arial"/>
              </w:rPr>
              <w:t>National Joint Information Center</w:t>
            </w:r>
          </w:p>
        </w:tc>
      </w:tr>
      <w:tr w:rsidR="00FC07E0" w:rsidRPr="00FC07E0" w14:paraId="60213163" w14:textId="77777777" w:rsidTr="004032B2">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30A19076" w14:textId="77777777" w:rsidR="00FC07E0" w:rsidRPr="00FC07E0" w:rsidRDefault="00FC07E0" w:rsidP="00FC07E0">
            <w:pPr>
              <w:spacing w:line="259" w:lineRule="auto"/>
              <w:ind w:left="106"/>
              <w:jc w:val="center"/>
              <w:rPr>
                <w:rFonts w:cs="Arial"/>
                <w:b/>
                <w:sz w:val="28"/>
                <w:szCs w:val="28"/>
              </w:rPr>
            </w:pPr>
            <w:r w:rsidRPr="00FC07E0">
              <w:rPr>
                <w:rFonts w:cs="Arial"/>
                <w:b/>
                <w:sz w:val="28"/>
                <w:szCs w:val="28"/>
              </w:rPr>
              <w:t>NOAA</w:t>
            </w:r>
          </w:p>
        </w:tc>
        <w:tc>
          <w:tcPr>
            <w:tcW w:w="7470" w:type="dxa"/>
            <w:tcBorders>
              <w:top w:val="single" w:sz="6" w:space="0" w:color="000000"/>
              <w:left w:val="single" w:sz="6" w:space="0" w:color="000000"/>
              <w:bottom w:val="single" w:sz="6" w:space="0" w:color="000000"/>
              <w:right w:val="single" w:sz="6" w:space="0" w:color="000000"/>
            </w:tcBorders>
            <w:vAlign w:val="center"/>
          </w:tcPr>
          <w:p w14:paraId="412FC18E" w14:textId="77777777" w:rsidR="00FC07E0" w:rsidRPr="00FC07E0" w:rsidRDefault="00FC07E0" w:rsidP="00FC07E0">
            <w:pPr>
              <w:spacing w:line="259" w:lineRule="auto"/>
              <w:ind w:left="103"/>
              <w:jc w:val="center"/>
              <w:rPr>
                <w:rFonts w:cs="Arial"/>
              </w:rPr>
            </w:pPr>
            <w:r w:rsidRPr="00FC07E0">
              <w:rPr>
                <w:rFonts w:cs="Arial"/>
              </w:rPr>
              <w:t>National Oceanic and Atmospheric Administration</w:t>
            </w:r>
          </w:p>
        </w:tc>
      </w:tr>
      <w:tr w:rsidR="00FC07E0" w:rsidRPr="00FC07E0" w14:paraId="01911887" w14:textId="77777777" w:rsidTr="004032B2">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747083C5" w14:textId="77777777" w:rsidR="00FC07E0" w:rsidRPr="00FC07E0" w:rsidRDefault="00FC07E0" w:rsidP="00FC07E0">
            <w:pPr>
              <w:spacing w:line="259" w:lineRule="auto"/>
              <w:ind w:left="106"/>
              <w:jc w:val="center"/>
              <w:rPr>
                <w:rFonts w:cs="Arial"/>
                <w:b/>
                <w:sz w:val="28"/>
                <w:szCs w:val="28"/>
              </w:rPr>
            </w:pPr>
            <w:r w:rsidRPr="00FC07E0">
              <w:rPr>
                <w:rFonts w:cs="Arial"/>
                <w:b/>
                <w:sz w:val="28"/>
                <w:szCs w:val="28"/>
              </w:rPr>
              <w:t>NWS</w:t>
            </w:r>
          </w:p>
        </w:tc>
        <w:tc>
          <w:tcPr>
            <w:tcW w:w="7470" w:type="dxa"/>
            <w:tcBorders>
              <w:top w:val="single" w:sz="6" w:space="0" w:color="000000"/>
              <w:left w:val="single" w:sz="6" w:space="0" w:color="000000"/>
              <w:bottom w:val="single" w:sz="6" w:space="0" w:color="000000"/>
              <w:right w:val="single" w:sz="6" w:space="0" w:color="000000"/>
            </w:tcBorders>
            <w:vAlign w:val="center"/>
          </w:tcPr>
          <w:p w14:paraId="1B7C107C" w14:textId="77777777" w:rsidR="00FC07E0" w:rsidRPr="00FC07E0" w:rsidRDefault="00FC07E0" w:rsidP="00FC07E0">
            <w:pPr>
              <w:spacing w:line="259" w:lineRule="auto"/>
              <w:ind w:left="103"/>
              <w:jc w:val="center"/>
              <w:rPr>
                <w:rFonts w:cs="Arial"/>
              </w:rPr>
            </w:pPr>
            <w:r w:rsidRPr="00FC07E0">
              <w:rPr>
                <w:rFonts w:cs="Arial"/>
              </w:rPr>
              <w:t>National Weather Service</w:t>
            </w:r>
          </w:p>
        </w:tc>
      </w:tr>
      <w:tr w:rsidR="00FC07E0" w:rsidRPr="00FC07E0" w14:paraId="379D71AF" w14:textId="77777777" w:rsidTr="004032B2">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36669E5A" w14:textId="77777777" w:rsidR="00FC07E0" w:rsidRPr="00FC07E0" w:rsidRDefault="00FC07E0" w:rsidP="00FC07E0">
            <w:pPr>
              <w:spacing w:line="259" w:lineRule="auto"/>
              <w:ind w:left="106"/>
              <w:jc w:val="center"/>
              <w:rPr>
                <w:rFonts w:cs="Arial"/>
                <w:b/>
                <w:sz w:val="28"/>
                <w:szCs w:val="28"/>
              </w:rPr>
            </w:pPr>
            <w:r w:rsidRPr="00FC07E0">
              <w:rPr>
                <w:rFonts w:cs="Arial"/>
                <w:b/>
                <w:sz w:val="28"/>
                <w:szCs w:val="28"/>
              </w:rPr>
              <w:t>PIO</w:t>
            </w:r>
          </w:p>
        </w:tc>
        <w:tc>
          <w:tcPr>
            <w:tcW w:w="7470" w:type="dxa"/>
            <w:tcBorders>
              <w:top w:val="single" w:sz="6" w:space="0" w:color="000000"/>
              <w:left w:val="single" w:sz="6" w:space="0" w:color="000000"/>
              <w:bottom w:val="single" w:sz="6" w:space="0" w:color="000000"/>
              <w:right w:val="single" w:sz="6" w:space="0" w:color="000000"/>
            </w:tcBorders>
            <w:vAlign w:val="center"/>
          </w:tcPr>
          <w:p w14:paraId="19D5BC17" w14:textId="77777777" w:rsidR="00FC07E0" w:rsidRPr="00FC07E0" w:rsidRDefault="00FC07E0" w:rsidP="00FC07E0">
            <w:pPr>
              <w:spacing w:line="259" w:lineRule="auto"/>
              <w:ind w:left="103"/>
              <w:jc w:val="center"/>
              <w:rPr>
                <w:rFonts w:cs="Arial"/>
              </w:rPr>
            </w:pPr>
            <w:r w:rsidRPr="00FC07E0">
              <w:rPr>
                <w:rFonts w:cs="Arial"/>
              </w:rPr>
              <w:t>Public Information Officer (or Office)</w:t>
            </w:r>
          </w:p>
        </w:tc>
      </w:tr>
      <w:tr w:rsidR="00FC07E0" w:rsidRPr="00FC07E0" w14:paraId="35253C5B" w14:textId="77777777" w:rsidTr="004032B2">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2E1F0A50" w14:textId="77777777" w:rsidR="00FC07E0" w:rsidRPr="00FC07E0" w:rsidRDefault="00FC07E0" w:rsidP="00FC07E0">
            <w:pPr>
              <w:spacing w:line="259" w:lineRule="auto"/>
              <w:ind w:left="106"/>
              <w:jc w:val="center"/>
              <w:rPr>
                <w:rFonts w:cs="Arial"/>
                <w:b/>
                <w:sz w:val="28"/>
                <w:szCs w:val="28"/>
              </w:rPr>
            </w:pPr>
            <w:r w:rsidRPr="00FC07E0">
              <w:rPr>
                <w:rFonts w:cs="Arial"/>
                <w:b/>
                <w:sz w:val="28"/>
                <w:szCs w:val="28"/>
              </w:rPr>
              <w:t>POETE</w:t>
            </w:r>
          </w:p>
        </w:tc>
        <w:tc>
          <w:tcPr>
            <w:tcW w:w="7470" w:type="dxa"/>
            <w:tcBorders>
              <w:top w:val="single" w:sz="6" w:space="0" w:color="000000"/>
              <w:left w:val="single" w:sz="6" w:space="0" w:color="000000"/>
              <w:bottom w:val="single" w:sz="6" w:space="0" w:color="000000"/>
              <w:right w:val="single" w:sz="6" w:space="0" w:color="000000"/>
            </w:tcBorders>
            <w:vAlign w:val="center"/>
          </w:tcPr>
          <w:p w14:paraId="77DB5A54" w14:textId="77777777" w:rsidR="00FC07E0" w:rsidRPr="00FC07E0" w:rsidRDefault="00FC07E0" w:rsidP="00FC07E0">
            <w:pPr>
              <w:spacing w:line="259" w:lineRule="auto"/>
              <w:ind w:left="103"/>
              <w:jc w:val="center"/>
              <w:rPr>
                <w:rFonts w:cs="Arial"/>
              </w:rPr>
            </w:pPr>
            <w:r w:rsidRPr="00FC07E0">
              <w:rPr>
                <w:rFonts w:cs="Arial"/>
              </w:rPr>
              <w:t>Planning Organization Equipment Training Exercise</w:t>
            </w:r>
          </w:p>
        </w:tc>
      </w:tr>
      <w:tr w:rsidR="00FC07E0" w:rsidRPr="00FC07E0" w14:paraId="4CBC89AB" w14:textId="77777777" w:rsidTr="004032B2">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70894200" w14:textId="77777777" w:rsidR="00FC07E0" w:rsidRPr="00FC07E0" w:rsidRDefault="00FC07E0" w:rsidP="00FC07E0">
            <w:pPr>
              <w:spacing w:line="259" w:lineRule="auto"/>
              <w:ind w:left="106"/>
              <w:jc w:val="center"/>
              <w:rPr>
                <w:rFonts w:cs="Arial"/>
                <w:b/>
                <w:sz w:val="28"/>
                <w:szCs w:val="28"/>
              </w:rPr>
            </w:pPr>
            <w:r w:rsidRPr="00FC07E0">
              <w:rPr>
                <w:rFonts w:cs="Arial"/>
                <w:b/>
                <w:sz w:val="28"/>
                <w:szCs w:val="28"/>
              </w:rPr>
              <w:t>SEOC</w:t>
            </w:r>
          </w:p>
        </w:tc>
        <w:tc>
          <w:tcPr>
            <w:tcW w:w="7470" w:type="dxa"/>
            <w:tcBorders>
              <w:top w:val="single" w:sz="6" w:space="0" w:color="000000"/>
              <w:left w:val="single" w:sz="6" w:space="0" w:color="000000"/>
              <w:bottom w:val="single" w:sz="6" w:space="0" w:color="000000"/>
              <w:right w:val="single" w:sz="6" w:space="0" w:color="000000"/>
            </w:tcBorders>
            <w:vAlign w:val="center"/>
          </w:tcPr>
          <w:p w14:paraId="5CB5FD20" w14:textId="77777777" w:rsidR="00FC07E0" w:rsidRPr="00FC07E0" w:rsidRDefault="00FC07E0" w:rsidP="00FC07E0">
            <w:pPr>
              <w:spacing w:line="259" w:lineRule="auto"/>
              <w:ind w:left="103"/>
              <w:jc w:val="center"/>
              <w:rPr>
                <w:rFonts w:cs="Arial"/>
              </w:rPr>
            </w:pPr>
            <w:r w:rsidRPr="00FC07E0">
              <w:rPr>
                <w:rFonts w:cs="Arial"/>
              </w:rPr>
              <w:t>State Emergency Operations Center</w:t>
            </w:r>
          </w:p>
        </w:tc>
      </w:tr>
      <w:tr w:rsidR="00FC07E0" w:rsidRPr="00FC07E0" w14:paraId="5229EF05" w14:textId="77777777" w:rsidTr="004032B2">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77FA452D" w14:textId="77777777" w:rsidR="00FC07E0" w:rsidRPr="00FC07E0" w:rsidRDefault="00FC07E0" w:rsidP="00FC07E0">
            <w:pPr>
              <w:spacing w:line="259" w:lineRule="auto"/>
              <w:ind w:left="106"/>
              <w:jc w:val="center"/>
              <w:rPr>
                <w:rFonts w:cs="Arial"/>
                <w:b/>
                <w:sz w:val="28"/>
                <w:szCs w:val="28"/>
              </w:rPr>
            </w:pPr>
            <w:r w:rsidRPr="00FC07E0">
              <w:rPr>
                <w:rFonts w:cs="Arial"/>
                <w:b/>
                <w:sz w:val="28"/>
                <w:szCs w:val="28"/>
              </w:rPr>
              <w:t>SOG</w:t>
            </w:r>
          </w:p>
        </w:tc>
        <w:tc>
          <w:tcPr>
            <w:tcW w:w="7470" w:type="dxa"/>
            <w:tcBorders>
              <w:top w:val="single" w:sz="6" w:space="0" w:color="000000"/>
              <w:left w:val="single" w:sz="6" w:space="0" w:color="000000"/>
              <w:bottom w:val="single" w:sz="6" w:space="0" w:color="000000"/>
              <w:right w:val="single" w:sz="6" w:space="0" w:color="000000"/>
            </w:tcBorders>
            <w:vAlign w:val="center"/>
          </w:tcPr>
          <w:p w14:paraId="573CCA4E" w14:textId="77777777" w:rsidR="00FC07E0" w:rsidRPr="00FC07E0" w:rsidRDefault="00FC07E0" w:rsidP="00FC07E0">
            <w:pPr>
              <w:spacing w:line="259" w:lineRule="auto"/>
              <w:ind w:left="103"/>
              <w:jc w:val="center"/>
              <w:rPr>
                <w:rFonts w:cs="Arial"/>
              </w:rPr>
            </w:pPr>
            <w:r w:rsidRPr="00FC07E0">
              <w:rPr>
                <w:rFonts w:cs="Arial"/>
              </w:rPr>
              <w:t>Standard Operating Guideline</w:t>
            </w:r>
          </w:p>
        </w:tc>
      </w:tr>
      <w:tr w:rsidR="00FC07E0" w:rsidRPr="00FC07E0" w14:paraId="73ECE82E" w14:textId="77777777" w:rsidTr="004032B2">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2DC3871B" w14:textId="77777777" w:rsidR="00FC07E0" w:rsidRPr="00FC07E0" w:rsidRDefault="00FC07E0" w:rsidP="00FC07E0">
            <w:pPr>
              <w:spacing w:line="259" w:lineRule="auto"/>
              <w:ind w:left="106"/>
              <w:jc w:val="center"/>
              <w:rPr>
                <w:rFonts w:cs="Arial"/>
                <w:b/>
                <w:sz w:val="28"/>
                <w:szCs w:val="28"/>
              </w:rPr>
            </w:pPr>
            <w:r w:rsidRPr="00FC07E0">
              <w:rPr>
                <w:rFonts w:cs="Arial"/>
                <w:b/>
                <w:sz w:val="28"/>
                <w:szCs w:val="28"/>
              </w:rPr>
              <w:t>SOP</w:t>
            </w:r>
          </w:p>
        </w:tc>
        <w:tc>
          <w:tcPr>
            <w:tcW w:w="7470" w:type="dxa"/>
            <w:tcBorders>
              <w:top w:val="single" w:sz="6" w:space="0" w:color="000000"/>
              <w:left w:val="single" w:sz="6" w:space="0" w:color="000000"/>
              <w:bottom w:val="single" w:sz="6" w:space="0" w:color="000000"/>
              <w:right w:val="single" w:sz="6" w:space="0" w:color="000000"/>
            </w:tcBorders>
            <w:vAlign w:val="center"/>
          </w:tcPr>
          <w:p w14:paraId="4122ED0D" w14:textId="77777777" w:rsidR="00FC07E0" w:rsidRPr="00FC07E0" w:rsidRDefault="00FC07E0" w:rsidP="00FC07E0">
            <w:pPr>
              <w:spacing w:line="259" w:lineRule="auto"/>
              <w:ind w:left="103"/>
              <w:jc w:val="center"/>
              <w:rPr>
                <w:rFonts w:cs="Arial"/>
              </w:rPr>
            </w:pPr>
            <w:r w:rsidRPr="00FC07E0">
              <w:rPr>
                <w:rFonts w:cs="Arial"/>
              </w:rPr>
              <w:t>Standard Operating Procedure</w:t>
            </w:r>
          </w:p>
        </w:tc>
      </w:tr>
      <w:tr w:rsidR="00FC07E0" w:rsidRPr="00FC07E0" w14:paraId="16480E62" w14:textId="77777777" w:rsidTr="004032B2">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62943275" w14:textId="77777777" w:rsidR="00FC07E0" w:rsidRPr="00FC07E0" w:rsidRDefault="00FC07E0" w:rsidP="00FC07E0">
            <w:pPr>
              <w:spacing w:line="259" w:lineRule="auto"/>
              <w:ind w:left="106"/>
              <w:jc w:val="center"/>
              <w:rPr>
                <w:rFonts w:cs="Arial"/>
                <w:b/>
                <w:sz w:val="28"/>
                <w:szCs w:val="28"/>
              </w:rPr>
            </w:pPr>
            <w:r w:rsidRPr="00FC07E0">
              <w:rPr>
                <w:rFonts w:cs="Arial"/>
                <w:b/>
                <w:sz w:val="28"/>
                <w:szCs w:val="28"/>
              </w:rPr>
              <w:t>SPD</w:t>
            </w:r>
          </w:p>
        </w:tc>
        <w:tc>
          <w:tcPr>
            <w:tcW w:w="7470" w:type="dxa"/>
            <w:tcBorders>
              <w:top w:val="single" w:sz="6" w:space="0" w:color="000000"/>
              <w:left w:val="single" w:sz="6" w:space="0" w:color="000000"/>
              <w:bottom w:val="single" w:sz="6" w:space="0" w:color="000000"/>
              <w:right w:val="single" w:sz="6" w:space="0" w:color="000000"/>
            </w:tcBorders>
            <w:vAlign w:val="center"/>
          </w:tcPr>
          <w:p w14:paraId="6A60952F" w14:textId="77777777" w:rsidR="00FC07E0" w:rsidRPr="00FC07E0" w:rsidRDefault="00FC07E0" w:rsidP="00FC07E0">
            <w:pPr>
              <w:spacing w:line="259" w:lineRule="auto"/>
              <w:ind w:left="103"/>
              <w:jc w:val="center"/>
              <w:rPr>
                <w:rFonts w:cs="Arial"/>
              </w:rPr>
            </w:pPr>
            <w:r w:rsidRPr="00FC07E0">
              <w:rPr>
                <w:rFonts w:cs="Arial"/>
              </w:rPr>
              <w:t>State Personnel Department</w:t>
            </w:r>
          </w:p>
        </w:tc>
      </w:tr>
      <w:tr w:rsidR="00FC07E0" w:rsidRPr="00FC07E0" w14:paraId="56C19015" w14:textId="77777777" w:rsidTr="004032B2">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655C8510" w14:textId="77777777" w:rsidR="00FC07E0" w:rsidRPr="00FC07E0" w:rsidRDefault="00FC07E0" w:rsidP="00FC07E0">
            <w:pPr>
              <w:spacing w:line="259" w:lineRule="auto"/>
              <w:ind w:left="106"/>
              <w:jc w:val="center"/>
              <w:rPr>
                <w:rFonts w:cs="Arial"/>
                <w:b/>
                <w:sz w:val="28"/>
                <w:szCs w:val="28"/>
              </w:rPr>
            </w:pPr>
            <w:r w:rsidRPr="00FC07E0">
              <w:rPr>
                <w:rFonts w:cs="Arial"/>
                <w:b/>
                <w:sz w:val="28"/>
                <w:szCs w:val="28"/>
              </w:rPr>
              <w:t>SPR</w:t>
            </w:r>
          </w:p>
        </w:tc>
        <w:tc>
          <w:tcPr>
            <w:tcW w:w="7470" w:type="dxa"/>
            <w:tcBorders>
              <w:top w:val="single" w:sz="6" w:space="0" w:color="000000"/>
              <w:left w:val="single" w:sz="6" w:space="0" w:color="000000"/>
              <w:bottom w:val="single" w:sz="6" w:space="0" w:color="000000"/>
              <w:right w:val="single" w:sz="6" w:space="0" w:color="000000"/>
            </w:tcBorders>
            <w:vAlign w:val="center"/>
          </w:tcPr>
          <w:p w14:paraId="2969B13F" w14:textId="77777777" w:rsidR="00FC07E0" w:rsidRPr="00FC07E0" w:rsidRDefault="00FC07E0" w:rsidP="00FC07E0">
            <w:pPr>
              <w:spacing w:line="259" w:lineRule="auto"/>
              <w:ind w:left="103"/>
              <w:jc w:val="center"/>
              <w:rPr>
                <w:rFonts w:cs="Arial"/>
              </w:rPr>
            </w:pPr>
            <w:r w:rsidRPr="00FC07E0">
              <w:rPr>
                <w:rFonts w:cs="Arial"/>
              </w:rPr>
              <w:t>Stakeholder Preparedness Review</w:t>
            </w:r>
          </w:p>
        </w:tc>
      </w:tr>
      <w:tr w:rsidR="00FC07E0" w:rsidRPr="00FC07E0" w14:paraId="3C648D8D" w14:textId="77777777" w:rsidTr="004032B2">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5AC1596F" w14:textId="77777777" w:rsidR="00FC07E0" w:rsidRPr="00FC07E0" w:rsidRDefault="00FC07E0" w:rsidP="00FC07E0">
            <w:pPr>
              <w:spacing w:line="259" w:lineRule="auto"/>
              <w:ind w:left="106"/>
              <w:jc w:val="center"/>
              <w:rPr>
                <w:rFonts w:cs="Arial"/>
                <w:b/>
                <w:sz w:val="28"/>
                <w:szCs w:val="28"/>
              </w:rPr>
            </w:pPr>
            <w:r w:rsidRPr="00FC07E0">
              <w:rPr>
                <w:rFonts w:cs="Arial"/>
                <w:b/>
                <w:sz w:val="28"/>
                <w:szCs w:val="28"/>
              </w:rPr>
              <w:t>THIRA</w:t>
            </w:r>
          </w:p>
        </w:tc>
        <w:tc>
          <w:tcPr>
            <w:tcW w:w="7470" w:type="dxa"/>
            <w:tcBorders>
              <w:top w:val="single" w:sz="6" w:space="0" w:color="000000"/>
              <w:left w:val="single" w:sz="6" w:space="0" w:color="000000"/>
              <w:bottom w:val="single" w:sz="6" w:space="0" w:color="000000"/>
              <w:right w:val="single" w:sz="6" w:space="0" w:color="000000"/>
            </w:tcBorders>
            <w:vAlign w:val="center"/>
          </w:tcPr>
          <w:p w14:paraId="4690CF11" w14:textId="77777777" w:rsidR="00FC07E0" w:rsidRPr="00FC07E0" w:rsidRDefault="00FC07E0" w:rsidP="00FC07E0">
            <w:pPr>
              <w:spacing w:line="259" w:lineRule="auto"/>
              <w:ind w:left="103"/>
              <w:jc w:val="center"/>
              <w:rPr>
                <w:rFonts w:cs="Arial"/>
              </w:rPr>
            </w:pPr>
            <w:r w:rsidRPr="00FC07E0">
              <w:rPr>
                <w:rFonts w:cs="Arial"/>
              </w:rPr>
              <w:t>Threat Hazard Identification Risk Assessment</w:t>
            </w:r>
          </w:p>
        </w:tc>
      </w:tr>
      <w:tr w:rsidR="00FC07E0" w:rsidRPr="00FC07E0" w14:paraId="715F69A7" w14:textId="77777777" w:rsidTr="004032B2">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789733E9" w14:textId="77777777" w:rsidR="00FC07E0" w:rsidRPr="00FC07E0" w:rsidRDefault="00FC07E0" w:rsidP="00FC07E0">
            <w:pPr>
              <w:spacing w:line="259" w:lineRule="auto"/>
              <w:ind w:left="106"/>
              <w:jc w:val="center"/>
              <w:rPr>
                <w:rFonts w:cs="Arial"/>
                <w:b/>
                <w:sz w:val="28"/>
                <w:szCs w:val="28"/>
              </w:rPr>
            </w:pPr>
            <w:r w:rsidRPr="00FC07E0">
              <w:rPr>
                <w:rFonts w:cs="Arial"/>
                <w:b/>
                <w:sz w:val="28"/>
                <w:szCs w:val="28"/>
              </w:rPr>
              <w:t>VIPS</w:t>
            </w:r>
          </w:p>
        </w:tc>
        <w:tc>
          <w:tcPr>
            <w:tcW w:w="7470" w:type="dxa"/>
            <w:tcBorders>
              <w:top w:val="single" w:sz="6" w:space="0" w:color="000000"/>
              <w:left w:val="single" w:sz="6" w:space="0" w:color="000000"/>
              <w:bottom w:val="single" w:sz="6" w:space="0" w:color="000000"/>
              <w:right w:val="single" w:sz="6" w:space="0" w:color="000000"/>
            </w:tcBorders>
            <w:vAlign w:val="center"/>
          </w:tcPr>
          <w:p w14:paraId="5BAF5BBE" w14:textId="77777777" w:rsidR="00FC07E0" w:rsidRPr="00FC07E0" w:rsidRDefault="00FC07E0" w:rsidP="00FC07E0">
            <w:pPr>
              <w:spacing w:line="259" w:lineRule="auto"/>
              <w:ind w:left="103"/>
              <w:jc w:val="center"/>
              <w:rPr>
                <w:rFonts w:cs="Arial"/>
              </w:rPr>
            </w:pPr>
            <w:r w:rsidRPr="00FC07E0">
              <w:rPr>
                <w:rFonts w:cs="Arial"/>
              </w:rPr>
              <w:t>Volunteers in Police Service</w:t>
            </w:r>
          </w:p>
        </w:tc>
      </w:tr>
      <w:tr w:rsidR="00FC07E0" w:rsidRPr="00FC07E0" w14:paraId="6DAC21D1" w14:textId="77777777" w:rsidTr="004032B2">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74651F81" w14:textId="77777777" w:rsidR="00FC07E0" w:rsidRPr="00FC07E0" w:rsidRDefault="00FC07E0" w:rsidP="00FC07E0">
            <w:pPr>
              <w:spacing w:line="259" w:lineRule="auto"/>
              <w:ind w:left="106"/>
              <w:jc w:val="center"/>
              <w:rPr>
                <w:rFonts w:cs="Arial"/>
                <w:b/>
                <w:sz w:val="28"/>
                <w:szCs w:val="28"/>
              </w:rPr>
            </w:pPr>
            <w:r w:rsidRPr="00FC07E0">
              <w:rPr>
                <w:rFonts w:cs="Arial"/>
                <w:b/>
                <w:sz w:val="28"/>
                <w:szCs w:val="28"/>
              </w:rPr>
              <w:t>WEA</w:t>
            </w:r>
          </w:p>
        </w:tc>
        <w:tc>
          <w:tcPr>
            <w:tcW w:w="7470" w:type="dxa"/>
            <w:tcBorders>
              <w:top w:val="single" w:sz="6" w:space="0" w:color="000000"/>
              <w:left w:val="single" w:sz="6" w:space="0" w:color="000000"/>
              <w:bottom w:val="single" w:sz="6" w:space="0" w:color="000000"/>
              <w:right w:val="single" w:sz="6" w:space="0" w:color="000000"/>
            </w:tcBorders>
            <w:vAlign w:val="center"/>
          </w:tcPr>
          <w:p w14:paraId="6676912C" w14:textId="77777777" w:rsidR="00FC07E0" w:rsidRPr="00FC07E0" w:rsidRDefault="00FC07E0" w:rsidP="00FC07E0">
            <w:pPr>
              <w:spacing w:line="259" w:lineRule="auto"/>
              <w:ind w:left="103"/>
              <w:jc w:val="center"/>
              <w:rPr>
                <w:rFonts w:cs="Arial"/>
              </w:rPr>
            </w:pPr>
            <w:r w:rsidRPr="00FC07E0">
              <w:rPr>
                <w:rFonts w:cs="Arial"/>
              </w:rPr>
              <w:t>Wireless Emergency Alerts</w:t>
            </w:r>
          </w:p>
        </w:tc>
      </w:tr>
    </w:tbl>
    <w:p w14:paraId="3F6E0646" w14:textId="77777777" w:rsidR="001947B6" w:rsidRDefault="001947B6" w:rsidP="008516BD">
      <w:pPr>
        <w:pStyle w:val="Body"/>
      </w:pPr>
    </w:p>
    <w:p w14:paraId="7AF3863E" w14:textId="77777777" w:rsidR="001947B6" w:rsidRDefault="001947B6" w:rsidP="008516BD">
      <w:pPr>
        <w:pStyle w:val="Body"/>
      </w:pPr>
    </w:p>
    <w:p w14:paraId="5E281351" w14:textId="77777777" w:rsidR="00FC07E0" w:rsidRDefault="00FC07E0">
      <w:pPr>
        <w:spacing w:after="200" w:line="276" w:lineRule="auto"/>
        <w:rPr>
          <w:rFonts w:ascii="Arial Narrow" w:hAnsi="Arial Narrow" w:cs="Arial"/>
          <w:b/>
          <w:bCs/>
          <w:color w:val="182853"/>
          <w:kern w:val="32"/>
          <w:sz w:val="38"/>
          <w:szCs w:val="38"/>
        </w:rPr>
      </w:pPr>
      <w:bookmarkStart w:id="176" w:name="_Toc76124277"/>
      <w:r>
        <w:rPr>
          <w:caps/>
        </w:rPr>
        <w:br w:type="page"/>
      </w:r>
    </w:p>
    <w:p w14:paraId="23E119EF" w14:textId="74E16ABE" w:rsidR="001947B6" w:rsidRDefault="001947B6" w:rsidP="001947B6">
      <w:pPr>
        <w:pStyle w:val="Heading1"/>
        <w:rPr>
          <w:caps w:val="0"/>
        </w:rPr>
      </w:pPr>
      <w:bookmarkStart w:id="177" w:name="_Toc95726008"/>
      <w:r w:rsidRPr="00BE3E8A">
        <w:rPr>
          <w:caps w:val="0"/>
        </w:rPr>
        <w:lastRenderedPageBreak/>
        <w:t>A</w:t>
      </w:r>
      <w:r>
        <w:rPr>
          <w:caps w:val="0"/>
        </w:rPr>
        <w:t xml:space="preserve">PPENDIX </w:t>
      </w:r>
      <w:r w:rsidR="009400F0">
        <w:rPr>
          <w:caps w:val="0"/>
        </w:rPr>
        <w:t>E</w:t>
      </w:r>
      <w:r>
        <w:rPr>
          <w:caps w:val="0"/>
        </w:rPr>
        <w:t xml:space="preserve"> </w:t>
      </w:r>
      <w:r w:rsidR="0026230C">
        <w:rPr>
          <w:caps w:val="0"/>
        </w:rPr>
        <w:t>–</w:t>
      </w:r>
      <w:r>
        <w:rPr>
          <w:caps w:val="0"/>
        </w:rPr>
        <w:t xml:space="preserve"> DEFINITIONS</w:t>
      </w:r>
      <w:bookmarkEnd w:id="176"/>
      <w:bookmarkEnd w:id="177"/>
    </w:p>
    <w:p w14:paraId="192C4DC4" w14:textId="00F3C238" w:rsidR="0026230C" w:rsidRPr="0026230C" w:rsidRDefault="0026230C" w:rsidP="0026230C">
      <w:pPr>
        <w:keepNext/>
        <w:spacing w:before="240" w:after="160"/>
        <w:outlineLvl w:val="1"/>
        <w:rPr>
          <w:rFonts w:ascii="Arial Narrow" w:eastAsiaTheme="minorEastAsia" w:hAnsi="Arial Narrow" w:cs="Arial"/>
          <w:b/>
          <w:iCs/>
          <w:caps/>
          <w:color w:val="C00000"/>
          <w:sz w:val="32"/>
          <w:szCs w:val="32"/>
        </w:rPr>
      </w:pPr>
      <w:bookmarkStart w:id="178" w:name="_Toc95726009"/>
      <w:r w:rsidRPr="0026230C">
        <w:rPr>
          <w:rFonts w:ascii="Arial Narrow" w:eastAsiaTheme="minorEastAsia" w:hAnsi="Arial Narrow" w:cs="Arial"/>
          <w:b/>
          <w:iCs/>
          <w:caps/>
          <w:color w:val="C00000"/>
          <w:sz w:val="32"/>
          <w:szCs w:val="32"/>
        </w:rPr>
        <w:t>[ADD, REMOVE, OR CHANGE TO COUNTY DETAILS OR PROTOCOLS]</w:t>
      </w:r>
      <w:bookmarkEnd w:id="178"/>
    </w:p>
    <w:tbl>
      <w:tblPr>
        <w:tblStyle w:val="TableGrid0"/>
        <w:tblpPr w:vertAnchor="text" w:horzAnchor="margin" w:tblpXSpec="center" w:tblpY="1"/>
        <w:tblOverlap w:val="never"/>
        <w:tblW w:w="9982" w:type="dxa"/>
        <w:tblInd w:w="0" w:type="dxa"/>
        <w:tblLayout w:type="fixed"/>
        <w:tblCellMar>
          <w:top w:w="5" w:type="dxa"/>
          <w:left w:w="5" w:type="dxa"/>
          <w:right w:w="187" w:type="dxa"/>
        </w:tblCellMar>
        <w:tblLook w:val="04A0" w:firstRow="1" w:lastRow="0" w:firstColumn="1" w:lastColumn="0" w:noHBand="0" w:noVBand="1"/>
      </w:tblPr>
      <w:tblGrid>
        <w:gridCol w:w="2242"/>
        <w:gridCol w:w="7740"/>
      </w:tblGrid>
      <w:tr w:rsidR="001947B6" w:rsidRPr="00A55231" w14:paraId="4B342AE1" w14:textId="77777777" w:rsidTr="007E62FB">
        <w:trPr>
          <w:trHeight w:val="529"/>
        </w:trPr>
        <w:tc>
          <w:tcPr>
            <w:tcW w:w="2242"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0DAC9DB9" w14:textId="77777777" w:rsidR="001947B6" w:rsidRPr="00B61C94" w:rsidRDefault="001947B6" w:rsidP="007E62FB">
            <w:pPr>
              <w:spacing w:before="120" w:line="276" w:lineRule="auto"/>
              <w:ind w:left="101" w:right="72"/>
              <w:jc w:val="center"/>
              <w:rPr>
                <w:rFonts w:ascii="Arial Narrow" w:hAnsi="Arial Narrow"/>
                <w:sz w:val="28"/>
                <w:szCs w:val="28"/>
              </w:rPr>
            </w:pPr>
            <w:r w:rsidRPr="00B61C94">
              <w:rPr>
                <w:rFonts w:ascii="Arial Narrow" w:hAnsi="Arial Narrow"/>
                <w:b/>
                <w:color w:val="FFFFFF" w:themeColor="background1"/>
                <w:sz w:val="28"/>
                <w:szCs w:val="28"/>
              </w:rPr>
              <w:t>TERM</w:t>
            </w:r>
          </w:p>
        </w:tc>
        <w:tc>
          <w:tcPr>
            <w:tcW w:w="7740"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322B8904" w14:textId="77777777" w:rsidR="001947B6" w:rsidRPr="00B61C94" w:rsidRDefault="001947B6" w:rsidP="007E62FB">
            <w:pPr>
              <w:spacing w:before="120" w:line="276" w:lineRule="auto"/>
              <w:ind w:left="101" w:right="72"/>
              <w:jc w:val="center"/>
              <w:rPr>
                <w:rFonts w:ascii="Arial Narrow" w:hAnsi="Arial Narrow"/>
                <w:b/>
                <w:color w:val="FFFFFF" w:themeColor="background1"/>
                <w:sz w:val="28"/>
                <w:szCs w:val="28"/>
              </w:rPr>
            </w:pPr>
            <w:r w:rsidRPr="00B61C94">
              <w:rPr>
                <w:rFonts w:ascii="Arial Narrow" w:hAnsi="Arial Narrow"/>
                <w:b/>
                <w:color w:val="FFFFFF" w:themeColor="background1"/>
                <w:sz w:val="28"/>
                <w:szCs w:val="28"/>
              </w:rPr>
              <w:t>DEFINITION</w:t>
            </w:r>
          </w:p>
        </w:tc>
      </w:tr>
      <w:tr w:rsidR="001947B6" w:rsidRPr="00134F14" w14:paraId="35A1D8C5"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2B5DDE12" w14:textId="460E0303" w:rsidR="001947B6" w:rsidRPr="007E62FB" w:rsidRDefault="007E62FB" w:rsidP="007E62FB">
            <w:pPr>
              <w:pStyle w:val="Body"/>
              <w:jc w:val="center"/>
              <w:rPr>
                <w:b/>
                <w:bCs w:val="0"/>
                <w:sz w:val="28"/>
              </w:rPr>
            </w:pPr>
            <w:r w:rsidRPr="007E62FB">
              <w:rPr>
                <w:b/>
                <w:bCs w:val="0"/>
              </w:rPr>
              <w:t>AMATEUR RADIO</w:t>
            </w:r>
          </w:p>
        </w:tc>
        <w:tc>
          <w:tcPr>
            <w:tcW w:w="7740" w:type="dxa"/>
            <w:tcBorders>
              <w:top w:val="single" w:sz="6" w:space="0" w:color="000000"/>
              <w:left w:val="single" w:sz="6" w:space="0" w:color="000000"/>
              <w:bottom w:val="single" w:sz="6" w:space="0" w:color="000000"/>
              <w:right w:val="single" w:sz="6" w:space="0" w:color="000000"/>
            </w:tcBorders>
            <w:vAlign w:val="center"/>
          </w:tcPr>
          <w:p w14:paraId="4B1D1455" w14:textId="77777777" w:rsidR="001947B6" w:rsidRPr="00134F14" w:rsidRDefault="001947B6" w:rsidP="007E62FB">
            <w:pPr>
              <w:pStyle w:val="Body"/>
              <w:ind w:left="78"/>
            </w:pPr>
            <w:r>
              <w:t xml:space="preserve">The Amateur Radio Emergency Service (ARES) is a division of the American Radio Relay League and consists of licensed amateurs who have voluntarily registered themselves and their equipment for public communications service to the federal, state, </w:t>
            </w:r>
            <w:proofErr w:type="gramStart"/>
            <w:r>
              <w:t>county</w:t>
            </w:r>
            <w:proofErr w:type="gramEnd"/>
            <w:r>
              <w:t xml:space="preserve"> or local level government as well as to nonprofit organizations.</w:t>
            </w:r>
          </w:p>
        </w:tc>
      </w:tr>
      <w:tr w:rsidR="001947B6" w:rsidRPr="00134F14" w14:paraId="651E1BEC"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1D05D9E1" w14:textId="7E6D742A" w:rsidR="001947B6" w:rsidRPr="007E62FB" w:rsidRDefault="007E62FB" w:rsidP="007E62FB">
            <w:pPr>
              <w:pStyle w:val="Body"/>
              <w:jc w:val="center"/>
              <w:rPr>
                <w:b/>
                <w:bCs w:val="0"/>
                <w:sz w:val="28"/>
              </w:rPr>
            </w:pPr>
            <w:r w:rsidRPr="007E62FB">
              <w:rPr>
                <w:b/>
                <w:bCs w:val="0"/>
              </w:rPr>
              <w:t>EMERGENCY ALERT SYSTEM</w:t>
            </w:r>
          </w:p>
        </w:tc>
        <w:tc>
          <w:tcPr>
            <w:tcW w:w="7740" w:type="dxa"/>
            <w:tcBorders>
              <w:top w:val="single" w:sz="6" w:space="0" w:color="000000"/>
              <w:left w:val="single" w:sz="6" w:space="0" w:color="000000"/>
              <w:bottom w:val="single" w:sz="6" w:space="0" w:color="000000"/>
              <w:right w:val="single" w:sz="6" w:space="0" w:color="000000"/>
            </w:tcBorders>
            <w:vAlign w:val="center"/>
          </w:tcPr>
          <w:p w14:paraId="04845E30" w14:textId="77777777" w:rsidR="001947B6" w:rsidRPr="00134F14" w:rsidRDefault="001947B6" w:rsidP="007E62FB">
            <w:pPr>
              <w:pStyle w:val="Body"/>
              <w:ind w:left="78"/>
            </w:pPr>
            <w:r>
              <w:t>The Emergency Alert System (EAS) is a nationwide emergency alert program.</w:t>
            </w:r>
          </w:p>
        </w:tc>
      </w:tr>
      <w:tr w:rsidR="001947B6" w:rsidRPr="00134F14" w14:paraId="2BD36033"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4F220752" w14:textId="6BF69DB3" w:rsidR="001947B6" w:rsidRPr="007E62FB" w:rsidRDefault="007E62FB" w:rsidP="007E62FB">
            <w:pPr>
              <w:pStyle w:val="Body"/>
              <w:jc w:val="center"/>
              <w:rPr>
                <w:b/>
                <w:bCs w:val="0"/>
                <w:sz w:val="28"/>
              </w:rPr>
            </w:pPr>
            <w:r w:rsidRPr="007E62FB">
              <w:rPr>
                <w:b/>
                <w:bCs w:val="0"/>
              </w:rPr>
              <w:t>GETS CARD</w:t>
            </w:r>
          </w:p>
        </w:tc>
        <w:tc>
          <w:tcPr>
            <w:tcW w:w="7740" w:type="dxa"/>
            <w:tcBorders>
              <w:top w:val="single" w:sz="6" w:space="0" w:color="000000"/>
              <w:left w:val="single" w:sz="6" w:space="0" w:color="000000"/>
              <w:bottom w:val="single" w:sz="6" w:space="0" w:color="000000"/>
              <w:right w:val="single" w:sz="6" w:space="0" w:color="000000"/>
            </w:tcBorders>
            <w:vAlign w:val="center"/>
          </w:tcPr>
          <w:p w14:paraId="677FC5C7" w14:textId="77777777" w:rsidR="001947B6" w:rsidRPr="00134F14" w:rsidRDefault="001947B6" w:rsidP="007E62FB">
            <w:pPr>
              <w:pStyle w:val="Body"/>
              <w:ind w:left="78"/>
            </w:pPr>
            <w:r>
              <w:t>The Government Emergency Telecommunications Service (GETS) provides a card to national security and emergency preparedness personnel that significantly increases the probability of completion for their phone calls when normal calling methods are unsuccessful.</w:t>
            </w:r>
          </w:p>
        </w:tc>
      </w:tr>
      <w:tr w:rsidR="001947B6" w14:paraId="3B989C29"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671E567F" w14:textId="58D192FB" w:rsidR="001947B6" w:rsidRPr="007E62FB" w:rsidRDefault="007E62FB" w:rsidP="007E62FB">
            <w:pPr>
              <w:pStyle w:val="Body"/>
              <w:jc w:val="center"/>
              <w:rPr>
                <w:b/>
                <w:bCs w:val="0"/>
                <w:sz w:val="28"/>
              </w:rPr>
            </w:pPr>
            <w:r w:rsidRPr="007E62FB">
              <w:rPr>
                <w:b/>
                <w:bCs w:val="0"/>
              </w:rPr>
              <w:t>HIGHWAY ADVISORY RADIO STATIONS</w:t>
            </w:r>
          </w:p>
        </w:tc>
        <w:tc>
          <w:tcPr>
            <w:tcW w:w="7740" w:type="dxa"/>
            <w:tcBorders>
              <w:top w:val="single" w:sz="6" w:space="0" w:color="000000"/>
              <w:left w:val="single" w:sz="6" w:space="0" w:color="000000"/>
              <w:bottom w:val="single" w:sz="6" w:space="0" w:color="000000"/>
              <w:right w:val="single" w:sz="6" w:space="0" w:color="000000"/>
            </w:tcBorders>
            <w:vAlign w:val="center"/>
          </w:tcPr>
          <w:p w14:paraId="11E93B67" w14:textId="77777777" w:rsidR="001947B6" w:rsidRDefault="001947B6" w:rsidP="007E62FB">
            <w:pPr>
              <w:pStyle w:val="Body"/>
              <w:ind w:left="78"/>
            </w:pPr>
            <w:r>
              <w:t>Highway Advisory Radio Stations (HARS) are licensed low-power AM stations set up by local transport departments that provide bulletins to motorists and other travelers regarding traffic and other delays.</w:t>
            </w:r>
          </w:p>
        </w:tc>
      </w:tr>
      <w:tr w:rsidR="001947B6" w14:paraId="71B8E8D9"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68AB9E25" w14:textId="5C4321C8" w:rsidR="001947B6" w:rsidRPr="007E62FB" w:rsidRDefault="007E62FB" w:rsidP="007E62FB">
            <w:pPr>
              <w:pStyle w:val="Body"/>
              <w:jc w:val="center"/>
              <w:rPr>
                <w:b/>
                <w:bCs w:val="0"/>
                <w:sz w:val="28"/>
              </w:rPr>
            </w:pPr>
            <w:r w:rsidRPr="007E62FB">
              <w:rPr>
                <w:b/>
                <w:bCs w:val="0"/>
              </w:rPr>
              <w:t>INCIDENT MANAGEMENT ASSISTANCE TEAM (IMAT)</w:t>
            </w:r>
          </w:p>
        </w:tc>
        <w:tc>
          <w:tcPr>
            <w:tcW w:w="7740" w:type="dxa"/>
            <w:tcBorders>
              <w:top w:val="single" w:sz="6" w:space="0" w:color="000000"/>
              <w:left w:val="single" w:sz="6" w:space="0" w:color="000000"/>
              <w:bottom w:val="single" w:sz="6" w:space="0" w:color="000000"/>
              <w:right w:val="single" w:sz="6" w:space="0" w:color="000000"/>
            </w:tcBorders>
            <w:vAlign w:val="center"/>
          </w:tcPr>
          <w:p w14:paraId="1ADED5B3" w14:textId="215434D5" w:rsidR="001947B6" w:rsidRDefault="001947B6" w:rsidP="007E62FB">
            <w:pPr>
              <w:pStyle w:val="Body"/>
              <w:ind w:left="78"/>
            </w:pPr>
            <w:r>
              <w:t xml:space="preserve">A team consisting of state employees capable of supporting local jurisdictions with </w:t>
            </w:r>
            <w:r w:rsidR="007E62FB">
              <w:t>onsite</w:t>
            </w:r>
            <w:r>
              <w:t xml:space="preserve"> incident management, Emergency Operations Center management, resource coordination, technical support, subject matter expertise, and management capabilities, or functions as a state coordinating element</w:t>
            </w:r>
          </w:p>
        </w:tc>
      </w:tr>
      <w:tr w:rsidR="001947B6" w14:paraId="1A572CC6"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5DC9CF35" w14:textId="7824DC2E" w:rsidR="001947B6" w:rsidRPr="007E62FB" w:rsidRDefault="007E62FB" w:rsidP="007E62FB">
            <w:pPr>
              <w:pStyle w:val="Body"/>
              <w:jc w:val="center"/>
              <w:rPr>
                <w:b/>
                <w:bCs w:val="0"/>
                <w:sz w:val="28"/>
              </w:rPr>
            </w:pPr>
            <w:r w:rsidRPr="007E62FB">
              <w:rPr>
                <w:b/>
                <w:bCs w:val="0"/>
              </w:rPr>
              <w:t>INCIDENT MANAGEMENT TEAM</w:t>
            </w:r>
          </w:p>
        </w:tc>
        <w:tc>
          <w:tcPr>
            <w:tcW w:w="7740" w:type="dxa"/>
            <w:tcBorders>
              <w:top w:val="single" w:sz="6" w:space="0" w:color="000000"/>
              <w:left w:val="single" w:sz="6" w:space="0" w:color="000000"/>
              <w:bottom w:val="single" w:sz="6" w:space="0" w:color="000000"/>
              <w:right w:val="single" w:sz="6" w:space="0" w:color="000000"/>
            </w:tcBorders>
            <w:vAlign w:val="center"/>
          </w:tcPr>
          <w:p w14:paraId="221F0031" w14:textId="77777777" w:rsidR="001947B6" w:rsidRDefault="001947B6" w:rsidP="007E62FB">
            <w:pPr>
              <w:pStyle w:val="Body"/>
              <w:ind w:left="78"/>
            </w:pPr>
            <w:r>
              <w:t>A</w:t>
            </w:r>
            <w:r w:rsidRPr="00605EDF">
              <w:t xml:space="preserve"> team that</w:t>
            </w:r>
            <w:r>
              <w:t xml:space="preserve"> provides on-scene incident management support during incidents or events that exceed a jurisdiction’s or agency’s capability or capacity</w:t>
            </w:r>
          </w:p>
        </w:tc>
      </w:tr>
      <w:tr w:rsidR="001947B6" w14:paraId="6E26229A"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1D5D5AA9" w14:textId="124E4D66" w:rsidR="001947B6" w:rsidRPr="007E62FB" w:rsidRDefault="007E62FB" w:rsidP="007E62FB">
            <w:pPr>
              <w:pStyle w:val="Body"/>
              <w:jc w:val="center"/>
              <w:rPr>
                <w:b/>
                <w:bCs w:val="0"/>
                <w:sz w:val="28"/>
              </w:rPr>
            </w:pPr>
            <w:r w:rsidRPr="007E62FB">
              <w:rPr>
                <w:b/>
                <w:bCs w:val="0"/>
              </w:rPr>
              <w:t>INCIDENT PIO</w:t>
            </w:r>
          </w:p>
        </w:tc>
        <w:tc>
          <w:tcPr>
            <w:tcW w:w="7740" w:type="dxa"/>
            <w:tcBorders>
              <w:top w:val="single" w:sz="6" w:space="0" w:color="000000"/>
              <w:left w:val="single" w:sz="6" w:space="0" w:color="000000"/>
              <w:bottom w:val="single" w:sz="6" w:space="0" w:color="000000"/>
              <w:right w:val="single" w:sz="6" w:space="0" w:color="000000"/>
            </w:tcBorders>
            <w:vAlign w:val="center"/>
          </w:tcPr>
          <w:p w14:paraId="3C74F6A0" w14:textId="462B389D" w:rsidR="001947B6" w:rsidRPr="00755A38" w:rsidRDefault="007E62FB" w:rsidP="007E62FB">
            <w:pPr>
              <w:pStyle w:val="Body"/>
              <w:ind w:left="78"/>
            </w:pPr>
            <w:r>
              <w:t>T</w:t>
            </w:r>
            <w:r w:rsidR="001947B6">
              <w:t>he PIO that is in charge of overall messaging</w:t>
            </w:r>
            <w:r>
              <w:t xml:space="preserve">. </w:t>
            </w:r>
            <w:r w:rsidR="001947B6">
              <w:t xml:space="preserve">The Incident PIO changes depending on the incident (example: IBOAH was designated </w:t>
            </w:r>
            <w:r w:rsidR="001947B6">
              <w:lastRenderedPageBreak/>
              <w:t>as the Incident PIO during the Highly Pathogenic Avian Influenza Response in 2016)</w:t>
            </w:r>
          </w:p>
        </w:tc>
      </w:tr>
      <w:tr w:rsidR="001947B6" w14:paraId="7270D3BA"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480A5CEA" w14:textId="31E29576" w:rsidR="001947B6" w:rsidRPr="007E62FB" w:rsidRDefault="007E62FB" w:rsidP="007E62FB">
            <w:pPr>
              <w:pStyle w:val="Body"/>
              <w:jc w:val="center"/>
              <w:rPr>
                <w:b/>
                <w:bCs w:val="0"/>
                <w:sz w:val="28"/>
              </w:rPr>
            </w:pPr>
            <w:r w:rsidRPr="007E62FB">
              <w:rPr>
                <w:b/>
                <w:bCs w:val="0"/>
              </w:rPr>
              <w:lastRenderedPageBreak/>
              <w:t>INTEGRATED PUBLIC ALERT AND WARNING SYSTEM</w:t>
            </w:r>
          </w:p>
        </w:tc>
        <w:tc>
          <w:tcPr>
            <w:tcW w:w="7740" w:type="dxa"/>
            <w:tcBorders>
              <w:top w:val="single" w:sz="6" w:space="0" w:color="000000"/>
              <w:left w:val="single" w:sz="6" w:space="0" w:color="000000"/>
              <w:bottom w:val="single" w:sz="6" w:space="0" w:color="000000"/>
              <w:right w:val="single" w:sz="6" w:space="0" w:color="000000"/>
            </w:tcBorders>
            <w:vAlign w:val="center"/>
          </w:tcPr>
          <w:p w14:paraId="509B574C" w14:textId="77777777" w:rsidR="001947B6" w:rsidRDefault="001947B6" w:rsidP="007E62FB">
            <w:pPr>
              <w:pStyle w:val="Body"/>
              <w:ind w:left="78"/>
            </w:pPr>
            <w:r>
              <w:t>The Integrated Public Alert and Warning System (IPAWS) is a modernization and integration of the nation’s alert and warning infrastructure.</w:t>
            </w:r>
          </w:p>
        </w:tc>
      </w:tr>
      <w:tr w:rsidR="001947B6" w14:paraId="367F7105"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6D776D98" w14:textId="17801882" w:rsidR="001947B6" w:rsidRPr="007E62FB" w:rsidRDefault="007E62FB" w:rsidP="007E62FB">
            <w:pPr>
              <w:pStyle w:val="Body"/>
              <w:jc w:val="center"/>
              <w:rPr>
                <w:b/>
                <w:bCs w:val="0"/>
                <w:sz w:val="28"/>
              </w:rPr>
            </w:pPr>
            <w:r w:rsidRPr="007E62FB">
              <w:rPr>
                <w:b/>
                <w:bCs w:val="0"/>
              </w:rPr>
              <w:t>JOINT INFORMATION CENTER (JIC)</w:t>
            </w:r>
          </w:p>
        </w:tc>
        <w:tc>
          <w:tcPr>
            <w:tcW w:w="7740" w:type="dxa"/>
            <w:tcBorders>
              <w:top w:val="single" w:sz="6" w:space="0" w:color="000000"/>
              <w:left w:val="single" w:sz="6" w:space="0" w:color="000000"/>
              <w:bottom w:val="single" w:sz="6" w:space="0" w:color="000000"/>
              <w:right w:val="single" w:sz="6" w:space="0" w:color="000000"/>
            </w:tcBorders>
            <w:vAlign w:val="center"/>
          </w:tcPr>
          <w:p w14:paraId="19B45722" w14:textId="77777777" w:rsidR="001947B6" w:rsidRDefault="001947B6" w:rsidP="007E62FB">
            <w:pPr>
              <w:pStyle w:val="Body"/>
              <w:ind w:left="78"/>
            </w:pPr>
            <w:r>
              <w:t>F</w:t>
            </w:r>
            <w:r w:rsidRPr="005D2FD5">
              <w:t>orms under Unified Command to effectively manage communication resources and public messages when multiple organizations are involved in incident response</w:t>
            </w:r>
            <w:r>
              <w:t xml:space="preserve"> or multi-agency event planning for major meetings and events</w:t>
            </w:r>
          </w:p>
        </w:tc>
      </w:tr>
      <w:tr w:rsidR="001947B6" w14:paraId="60467951"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521F9319" w14:textId="293C8178" w:rsidR="001947B6" w:rsidRPr="007E62FB" w:rsidRDefault="007E62FB" w:rsidP="007E62FB">
            <w:pPr>
              <w:pStyle w:val="Body"/>
              <w:jc w:val="center"/>
              <w:rPr>
                <w:b/>
                <w:bCs w:val="0"/>
              </w:rPr>
            </w:pPr>
            <w:r w:rsidRPr="007E62FB">
              <w:rPr>
                <w:b/>
                <w:bCs w:val="0"/>
              </w:rPr>
              <w:t>NOAA ALL-HAZARD WEATHER RADIO</w:t>
            </w:r>
          </w:p>
        </w:tc>
        <w:tc>
          <w:tcPr>
            <w:tcW w:w="7740" w:type="dxa"/>
            <w:tcBorders>
              <w:top w:val="single" w:sz="6" w:space="0" w:color="000000"/>
              <w:left w:val="single" w:sz="6" w:space="0" w:color="000000"/>
              <w:bottom w:val="single" w:sz="6" w:space="0" w:color="000000"/>
              <w:right w:val="single" w:sz="6" w:space="0" w:color="000000"/>
            </w:tcBorders>
            <w:vAlign w:val="center"/>
          </w:tcPr>
          <w:p w14:paraId="205B0E76" w14:textId="77777777" w:rsidR="001947B6" w:rsidRDefault="001947B6" w:rsidP="007E62FB">
            <w:pPr>
              <w:pStyle w:val="Body"/>
              <w:ind w:left="78"/>
            </w:pPr>
            <w:r>
              <w:t>The NOAA all-hazard weather radio is a 24-hour a day, 7-day a week continuous broadcast of weather information.</w:t>
            </w:r>
          </w:p>
        </w:tc>
      </w:tr>
      <w:tr w:rsidR="001947B6" w14:paraId="40FA67F5"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0AA8F7F7" w14:textId="5381FFEF" w:rsidR="001947B6" w:rsidRPr="007E62FB" w:rsidRDefault="007E62FB" w:rsidP="007E62FB">
            <w:pPr>
              <w:pStyle w:val="Body"/>
              <w:jc w:val="center"/>
              <w:rPr>
                <w:b/>
                <w:bCs w:val="0"/>
              </w:rPr>
            </w:pPr>
            <w:r w:rsidRPr="007E62FB">
              <w:rPr>
                <w:b/>
                <w:bCs w:val="0"/>
              </w:rPr>
              <w:t>PUBLIC INFORMATION OFFICER (PIO)</w:t>
            </w:r>
          </w:p>
        </w:tc>
        <w:tc>
          <w:tcPr>
            <w:tcW w:w="7740" w:type="dxa"/>
            <w:tcBorders>
              <w:top w:val="single" w:sz="6" w:space="0" w:color="000000"/>
              <w:left w:val="single" w:sz="6" w:space="0" w:color="000000"/>
              <w:bottom w:val="single" w:sz="6" w:space="0" w:color="000000"/>
              <w:right w:val="single" w:sz="6" w:space="0" w:color="000000"/>
            </w:tcBorders>
            <w:vAlign w:val="center"/>
          </w:tcPr>
          <w:p w14:paraId="0F3D628D" w14:textId="77777777" w:rsidR="001947B6" w:rsidRDefault="001947B6" w:rsidP="007E62FB">
            <w:pPr>
              <w:pStyle w:val="Body"/>
              <w:ind w:left="78"/>
            </w:pPr>
            <w:r>
              <w:t>Disseminates community information to the public</w:t>
            </w:r>
          </w:p>
        </w:tc>
      </w:tr>
      <w:tr w:rsidR="001947B6" w14:paraId="3A420AD9"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6172E656" w14:textId="54D1BE2B" w:rsidR="001947B6" w:rsidRPr="007E62FB" w:rsidRDefault="007E62FB" w:rsidP="007E62FB">
            <w:pPr>
              <w:pStyle w:val="Body"/>
              <w:jc w:val="center"/>
              <w:rPr>
                <w:b/>
                <w:bCs w:val="0"/>
              </w:rPr>
            </w:pPr>
            <w:r w:rsidRPr="007E62FB">
              <w:rPr>
                <w:b/>
                <w:bCs w:val="0"/>
              </w:rPr>
              <w:t>STATE EMERGENCY OPERATIONS CENTER (SEOC)</w:t>
            </w:r>
          </w:p>
        </w:tc>
        <w:tc>
          <w:tcPr>
            <w:tcW w:w="7740" w:type="dxa"/>
            <w:tcBorders>
              <w:top w:val="single" w:sz="6" w:space="0" w:color="000000"/>
              <w:left w:val="single" w:sz="6" w:space="0" w:color="000000"/>
              <w:bottom w:val="single" w:sz="6" w:space="0" w:color="000000"/>
              <w:right w:val="single" w:sz="6" w:space="0" w:color="000000"/>
            </w:tcBorders>
            <w:vAlign w:val="center"/>
          </w:tcPr>
          <w:p w14:paraId="0FFB6443" w14:textId="77777777" w:rsidR="001947B6" w:rsidRDefault="001947B6" w:rsidP="007E62FB">
            <w:pPr>
              <w:pStyle w:val="Body"/>
              <w:ind w:left="78"/>
            </w:pPr>
            <w:r>
              <w:t>Functions as a central coordination center for subject matter experts and key organization personnel who facilitate an effective, direct, and coordinated response to the needs of the citizens of Indiana in the event of a natural disasters or significant events</w:t>
            </w:r>
          </w:p>
        </w:tc>
      </w:tr>
      <w:tr w:rsidR="001947B6" w14:paraId="5FECB9D3"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12A6FCA1" w14:textId="074E61BF" w:rsidR="001947B6" w:rsidRPr="007E62FB" w:rsidRDefault="007E62FB" w:rsidP="007E62FB">
            <w:pPr>
              <w:pStyle w:val="Body"/>
              <w:jc w:val="center"/>
              <w:rPr>
                <w:b/>
                <w:bCs w:val="0"/>
              </w:rPr>
            </w:pPr>
            <w:r w:rsidRPr="007E62FB">
              <w:rPr>
                <w:b/>
                <w:bCs w:val="0"/>
              </w:rPr>
              <w:t>WIRELESS EMERGENCY ALERTS (WEA)</w:t>
            </w:r>
          </w:p>
        </w:tc>
        <w:tc>
          <w:tcPr>
            <w:tcW w:w="7740" w:type="dxa"/>
            <w:tcBorders>
              <w:top w:val="single" w:sz="6" w:space="0" w:color="000000"/>
              <w:left w:val="single" w:sz="6" w:space="0" w:color="000000"/>
              <w:bottom w:val="single" w:sz="6" w:space="0" w:color="000000"/>
              <w:right w:val="single" w:sz="6" w:space="0" w:color="000000"/>
            </w:tcBorders>
            <w:vAlign w:val="center"/>
          </w:tcPr>
          <w:p w14:paraId="2B365F24" w14:textId="77777777" w:rsidR="001947B6" w:rsidRDefault="001947B6" w:rsidP="007E62FB">
            <w:pPr>
              <w:pStyle w:val="Body"/>
              <w:ind w:left="78"/>
            </w:pPr>
            <w:r>
              <w:t xml:space="preserve">Wireless Emergency Alerts (WEA) is a public safety system that allows customers who own certain wireless phone models and other enabled mobile devices to receive </w:t>
            </w:r>
            <w:proofErr w:type="gramStart"/>
            <w:r>
              <w:t>geographically-targeted</w:t>
            </w:r>
            <w:proofErr w:type="gramEnd"/>
            <w:r>
              <w:t>, text-like messages alerting them of imminent threats to safety in their area.</w:t>
            </w:r>
          </w:p>
        </w:tc>
      </w:tr>
      <w:bookmarkEnd w:id="170"/>
      <w:bookmarkEnd w:id="171"/>
    </w:tbl>
    <w:p w14:paraId="17A1B403" w14:textId="0F941EE0" w:rsidR="001947B6" w:rsidRPr="007E0DCB" w:rsidRDefault="001947B6" w:rsidP="00B61C94">
      <w:pPr>
        <w:pStyle w:val="BodyText"/>
        <w:spacing w:after="0"/>
      </w:pPr>
    </w:p>
    <w:sectPr w:rsidR="001947B6" w:rsidRPr="007E0DCB" w:rsidSect="00876250">
      <w:headerReference w:type="default" r:id="rId56"/>
      <w:footerReference w:type="default" r:id="rId57"/>
      <w:pgSz w:w="12240" w:h="15840" w:code="1"/>
      <w:pgMar w:top="1350" w:right="1080" w:bottom="1530" w:left="1080" w:header="432" w:footer="492"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390778" w14:textId="77777777" w:rsidR="003973E8" w:rsidRPr="00C968CF" w:rsidRDefault="003973E8" w:rsidP="00C968CF">
      <w:pPr>
        <w:pStyle w:val="Footer"/>
      </w:pPr>
    </w:p>
  </w:endnote>
  <w:endnote w:type="continuationSeparator" w:id="0">
    <w:p w14:paraId="478B9BD1" w14:textId="77777777" w:rsidR="003973E8" w:rsidRDefault="003973E8" w:rsidP="00D31366">
      <w:r>
        <w:continuationSeparator/>
      </w:r>
    </w:p>
    <w:p w14:paraId="51E57A17" w14:textId="77777777" w:rsidR="003973E8" w:rsidRDefault="003973E8"/>
    <w:p w14:paraId="6B89A409" w14:textId="77777777" w:rsidR="003973E8" w:rsidRDefault="003973E8" w:rsidP="00050F76"/>
  </w:endnote>
  <w:endnote w:type="continuationNotice" w:id="1">
    <w:p w14:paraId="796EEF9A" w14:textId="77777777" w:rsidR="003973E8" w:rsidRDefault="003973E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 New Roman PSMT">
    <w:altName w:val="Times New Roman"/>
    <w:panose1 w:val="00000000000000000000"/>
    <w:charset w:val="00"/>
    <w:family w:val="roma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48375" w14:textId="32432B08" w:rsidR="00BE35C3" w:rsidRDefault="00BE35C3">
    <w:pPr>
      <w:pStyle w:val="Footer"/>
    </w:pPr>
    <w:r>
      <w:rPr>
        <w:noProof/>
      </w:rPr>
      <w:drawing>
        <wp:anchor distT="0" distB="0" distL="114300" distR="114300" simplePos="0" relativeHeight="251658242" behindDoc="0" locked="0" layoutInCell="1" allowOverlap="1" wp14:anchorId="7BBB4E66" wp14:editId="5CE70DD4">
          <wp:simplePos x="0" y="0"/>
          <wp:positionH relativeFrom="column">
            <wp:posOffset>-902525</wp:posOffset>
          </wp:positionH>
          <wp:positionV relativeFrom="paragraph">
            <wp:posOffset>-2332957</wp:posOffset>
          </wp:positionV>
          <wp:extent cx="9609455" cy="6188360"/>
          <wp:effectExtent l="0" t="0" r="0" b="3175"/>
          <wp:wrapNone/>
          <wp:docPr id="8" name="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1" descr="Shape&#10;&#10;Description automatically generated"/>
                  <pic:cNvPicPr>
                    <a:picLocks noChangeAspect="1"/>
                  </pic:cNvPicPr>
                </pic:nvPicPr>
                <pic:blipFill>
                  <a:blip r:embed="rId1"/>
                  <a:stretch>
                    <a:fillRect/>
                  </a:stretch>
                </pic:blipFill>
                <pic:spPr bwMode="auto">
                  <a:xfrm>
                    <a:off x="0" y="0"/>
                    <a:ext cx="9665656" cy="6224553"/>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F5256" w14:textId="1A0FD6E4" w:rsidR="0095778E" w:rsidRPr="00CB56CC" w:rsidRDefault="0095778E" w:rsidP="00876250">
    <w:pPr>
      <w:pStyle w:val="Header"/>
      <w:tabs>
        <w:tab w:val="center" w:pos="4680"/>
      </w:tabs>
      <w:spacing w:after="0"/>
      <w:jc w:val="center"/>
      <w:rPr>
        <w:rStyle w:val="PageNumber"/>
        <w:color w:val="FFFFFF" w:themeColor="background1"/>
      </w:rPr>
    </w:pPr>
    <w:r w:rsidRPr="003A6E76">
      <w:rPr>
        <w:rStyle w:val="PageNumber"/>
        <w:bCs/>
        <w:color w:val="FFFFFF" w:themeColor="background1"/>
      </w:rPr>
      <w:fldChar w:fldCharType="begin"/>
    </w:r>
    <w:r w:rsidRPr="003A6E76">
      <w:rPr>
        <w:rStyle w:val="PageNumber"/>
        <w:bCs/>
        <w:color w:val="FFFFFF" w:themeColor="background1"/>
      </w:rPr>
      <w:instrText xml:space="preserve"> PAGE </w:instrText>
    </w:r>
    <w:r w:rsidRPr="003A6E76">
      <w:rPr>
        <w:rStyle w:val="PageNumber"/>
        <w:bCs/>
        <w:color w:val="FFFFFF" w:themeColor="background1"/>
      </w:rPr>
      <w:fldChar w:fldCharType="separate"/>
    </w:r>
    <w:r w:rsidRPr="003A6E76">
      <w:rPr>
        <w:rStyle w:val="PageNumber"/>
        <w:bCs/>
        <w:noProof/>
        <w:color w:val="FFFFFF" w:themeColor="background1"/>
      </w:rPr>
      <w:t>3</w:t>
    </w:r>
    <w:r w:rsidRPr="003A6E76">
      <w:rPr>
        <w:rStyle w:val="PageNumber"/>
        <w:bCs/>
        <w:color w:val="FFFFFF" w:themeColor="background1"/>
      </w:rPr>
      <w:fldChar w:fldCharType="end"/>
    </w:r>
  </w:p>
  <w:p w14:paraId="021F880D" w14:textId="2CB63A22" w:rsidR="0095778E" w:rsidRPr="008F205E" w:rsidRDefault="0095778E" w:rsidP="008F205E">
    <w:pPr>
      <w:pStyle w:val="Header"/>
      <w:tabs>
        <w:tab w:val="center" w:pos="4680"/>
      </w:tabs>
      <w:spacing w:after="0"/>
      <w:rPr>
        <w:b w:val="0"/>
        <w:smallCaps/>
        <w:color w:val="FFFFFF" w:themeColor="background1"/>
        <w:sz w:val="18"/>
        <w:szCs w:val="18"/>
      </w:rPr>
    </w:pPr>
    <w:r w:rsidRPr="00CB56CC">
      <w:rPr>
        <w:rStyle w:val="PageNumber"/>
        <w:color w:val="FFFFFF" w:themeColor="background1"/>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FF9F76" w14:textId="77777777" w:rsidR="003973E8" w:rsidRDefault="003973E8" w:rsidP="00D31366">
      <w:r>
        <w:separator/>
      </w:r>
    </w:p>
    <w:p w14:paraId="319553CD" w14:textId="77777777" w:rsidR="003973E8" w:rsidRDefault="003973E8"/>
    <w:p w14:paraId="48BCA275" w14:textId="77777777" w:rsidR="003973E8" w:rsidRDefault="003973E8" w:rsidP="00050F76"/>
  </w:footnote>
  <w:footnote w:type="continuationSeparator" w:id="0">
    <w:p w14:paraId="379DF409" w14:textId="77777777" w:rsidR="003973E8" w:rsidRDefault="003973E8" w:rsidP="00D31366">
      <w:r>
        <w:continuationSeparator/>
      </w:r>
    </w:p>
    <w:p w14:paraId="41A7CC52" w14:textId="77777777" w:rsidR="003973E8" w:rsidRDefault="003973E8"/>
    <w:p w14:paraId="5D563177" w14:textId="77777777" w:rsidR="003973E8" w:rsidRDefault="003973E8" w:rsidP="00050F76"/>
  </w:footnote>
  <w:footnote w:type="continuationNotice" w:id="1">
    <w:p w14:paraId="7FA931F2" w14:textId="77777777" w:rsidR="003973E8" w:rsidRDefault="003973E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1A882" w14:textId="43EABDC5" w:rsidR="0095778E" w:rsidRDefault="00445F5B">
    <w:r>
      <w:rPr>
        <w:noProof/>
      </w:rPr>
      <w:drawing>
        <wp:anchor distT="0" distB="0" distL="114300" distR="114300" simplePos="0" relativeHeight="251660290" behindDoc="0" locked="0" layoutInCell="1" allowOverlap="1" wp14:anchorId="1F7F00D7" wp14:editId="2FE5D6AD">
          <wp:simplePos x="0" y="0"/>
          <wp:positionH relativeFrom="column">
            <wp:posOffset>-902525</wp:posOffset>
          </wp:positionH>
          <wp:positionV relativeFrom="paragraph">
            <wp:posOffset>-116972</wp:posOffset>
          </wp:positionV>
          <wp:extent cx="10511155" cy="3289203"/>
          <wp:effectExtent l="0" t="0" r="4445" b="6985"/>
          <wp:wrapNone/>
          <wp:docPr id="3" name="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1" descr="Shape&#10;&#10;Description automatically generated"/>
                  <pic:cNvPicPr>
                    <a:picLocks noChangeAspect="1"/>
                  </pic:cNvPicPr>
                </pic:nvPicPr>
                <pic:blipFill>
                  <a:blip r:embed="rId1"/>
                  <a:stretch>
                    <a:fillRect/>
                  </a:stretch>
                </pic:blipFill>
                <pic:spPr bwMode="auto">
                  <a:xfrm>
                    <a:off x="0" y="0"/>
                    <a:ext cx="10596547" cy="3315924"/>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273D7" w14:textId="331D08F4" w:rsidR="0095778E" w:rsidRPr="00A36454" w:rsidRDefault="0095778E" w:rsidP="008F205E">
    <w:pPr>
      <w:pStyle w:val="Header"/>
      <w:tabs>
        <w:tab w:val="right" w:pos="12960"/>
      </w:tabs>
      <w:spacing w:after="0"/>
      <w:rPr>
        <w:color w:val="FFFFFF" w:themeColor="background1"/>
      </w:rPr>
    </w:pPr>
    <w:r w:rsidRPr="00A36454">
      <w:rPr>
        <w:noProof/>
        <w:color w:val="FFFFFF" w:themeColor="background1"/>
      </w:rPr>
      <w:drawing>
        <wp:anchor distT="0" distB="0" distL="114300" distR="114300" simplePos="0" relativeHeight="251658241" behindDoc="1" locked="0" layoutInCell="1" allowOverlap="1" wp14:anchorId="3FFA7A48" wp14:editId="58474664">
          <wp:simplePos x="0" y="0"/>
          <wp:positionH relativeFrom="page">
            <wp:posOffset>0</wp:posOffset>
          </wp:positionH>
          <wp:positionV relativeFrom="page">
            <wp:posOffset>0</wp:posOffset>
          </wp:positionV>
          <wp:extent cx="7781290" cy="10063480"/>
          <wp:effectExtent l="0" t="0" r="0" b="0"/>
          <wp:wrapNone/>
          <wp:docPr id="5" name="Picture 5" descr="C:\Users\asturm\AppData\Local\Microsoft\Windows\INetCache\Content.Word\Report-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turm\AppData\Local\Microsoft\Windows\INetCache\Content.Word\Report-Backgrou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290" cy="1006348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FFFFFF" w:themeColor="background1"/>
      </w:rPr>
      <w:tab/>
    </w:r>
    <w:r w:rsidR="00515074">
      <w:rPr>
        <w:color w:val="FFFFFF" w:themeColor="background1"/>
      </w:rPr>
      <w:t>[INSERT NAME OF COUNTY] EOP ANNEX</w:t>
    </w:r>
  </w:p>
  <w:p w14:paraId="39029EE0" w14:textId="15128AAC" w:rsidR="0095778E" w:rsidRPr="00A36454" w:rsidRDefault="0095778E" w:rsidP="00A36454">
    <w:pPr>
      <w:pStyle w:val="Header"/>
      <w:tabs>
        <w:tab w:val="right" w:pos="12960"/>
      </w:tabs>
      <w:rPr>
        <w:color w:val="FFFFFF" w:themeColor="background1"/>
      </w:rPr>
    </w:pPr>
    <w:r>
      <w:rPr>
        <w:color w:val="FFFFFF" w:themeColor="background1"/>
        <w:szCs w:val="12"/>
      </w:rPr>
      <w:tab/>
    </w:r>
    <w:r w:rsidR="0008364F">
      <w:rPr>
        <w:color w:val="FFFFFF" w:themeColor="background1"/>
      </w:rPr>
      <w:t xml:space="preserve">ESF #12 - </w:t>
    </w:r>
    <w:r w:rsidR="00DD29A5">
      <w:rPr>
        <w:color w:val="FFFFFF" w:themeColor="background1"/>
        <w:szCs w:val="12"/>
      </w:rPr>
      <w:t>Energy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EDB24B52"/>
    <w:lvl w:ilvl="0">
      <w:start w:val="1"/>
      <w:numFmt w:val="bullet"/>
      <w:pStyle w:val="ListBullet2"/>
      <w:lvlText w:val=""/>
      <w:lvlJc w:val="left"/>
      <w:pPr>
        <w:tabs>
          <w:tab w:val="num" w:pos="90"/>
        </w:tabs>
        <w:ind w:left="90" w:hanging="360"/>
      </w:pPr>
      <w:rPr>
        <w:rFonts w:ascii="Symbol" w:hAnsi="Symbol" w:hint="default"/>
      </w:rPr>
    </w:lvl>
  </w:abstractNum>
  <w:abstractNum w:abstractNumId="1" w15:restartNumberingAfterBreak="0">
    <w:nsid w:val="FFFFFF89"/>
    <w:multiLevelType w:val="singleLevel"/>
    <w:tmpl w:val="362821DA"/>
    <w:lvl w:ilvl="0">
      <w:start w:val="1"/>
      <w:numFmt w:val="bullet"/>
      <w:pStyle w:val="ListBullet"/>
      <w:lvlText w:val=""/>
      <w:lvlJc w:val="left"/>
      <w:pPr>
        <w:tabs>
          <w:tab w:val="num" w:pos="720"/>
        </w:tabs>
        <w:ind w:left="720" w:hanging="360"/>
      </w:pPr>
      <w:rPr>
        <w:rFonts w:ascii="Symbol" w:hAnsi="Symbol" w:hint="default"/>
        <w:color w:val="000080"/>
      </w:rPr>
    </w:lvl>
  </w:abstractNum>
  <w:abstractNum w:abstractNumId="2" w15:restartNumberingAfterBreak="0">
    <w:nsid w:val="070F6C6F"/>
    <w:multiLevelType w:val="hybridMultilevel"/>
    <w:tmpl w:val="B38A2758"/>
    <w:lvl w:ilvl="0" w:tplc="E8967246">
      <w:start w:val="1"/>
      <w:numFmt w:val="bullet"/>
      <w:lvlText w:val=""/>
      <w:lvlJc w:val="left"/>
      <w:pPr>
        <w:ind w:left="720" w:hanging="360"/>
      </w:pPr>
      <w:rPr>
        <w:rFonts w:ascii="Symbol" w:hAnsi="Symbol"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89A384D"/>
    <w:multiLevelType w:val="hybridMultilevel"/>
    <w:tmpl w:val="490CC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E255EA"/>
    <w:multiLevelType w:val="hybridMultilevel"/>
    <w:tmpl w:val="67A48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6F6806"/>
    <w:multiLevelType w:val="hybridMultilevel"/>
    <w:tmpl w:val="1E34F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CB572C"/>
    <w:multiLevelType w:val="hybridMultilevel"/>
    <w:tmpl w:val="14348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54622A"/>
    <w:multiLevelType w:val="hybridMultilevel"/>
    <w:tmpl w:val="E0DE5E7E"/>
    <w:lvl w:ilvl="0" w:tplc="A07AE638">
      <w:start w:val="1"/>
      <w:numFmt w:val="bullet"/>
      <w:lvlText w:val=""/>
      <w:lvlJc w:val="left"/>
      <w:pPr>
        <w:ind w:left="720" w:hanging="360"/>
      </w:pPr>
      <w:rPr>
        <w:rFonts w:ascii="Symbol" w:hAnsi="Symbol" w:hint="default"/>
        <w:b/>
        <w:color w:val="6F5614"/>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664542"/>
    <w:multiLevelType w:val="multilevel"/>
    <w:tmpl w:val="7ECA775A"/>
    <w:styleLink w:val="StyleOutlinenumberedArialBoldBold"/>
    <w:lvl w:ilvl="0">
      <w:start w:val="1"/>
      <w:numFmt w:val="upperRoman"/>
      <w:lvlText w:val="%1."/>
      <w:lvlJc w:val="left"/>
      <w:pPr>
        <w:tabs>
          <w:tab w:val="num" w:pos="720"/>
        </w:tabs>
        <w:ind w:left="720" w:hanging="720"/>
      </w:pPr>
      <w:rPr>
        <w:rFonts w:ascii="Times New Roman" w:hAnsi="Times New Roman"/>
        <w:b/>
        <w:bCs/>
        <w:sz w:val="24"/>
      </w:rPr>
    </w:lvl>
    <w:lvl w:ilvl="1">
      <w:start w:val="1"/>
      <w:numFmt w:val="upperLetter"/>
      <w:lvlText w:val="%2."/>
      <w:lvlJc w:val="left"/>
      <w:pPr>
        <w:tabs>
          <w:tab w:val="num" w:pos="1440"/>
        </w:tabs>
        <w:ind w:left="1440" w:hanging="720"/>
      </w:pPr>
      <w:rPr>
        <w:rFonts w:ascii="Arial Bold" w:hAnsi="Arial Bold" w:hint="default"/>
        <w:b/>
        <w:i w:val="0"/>
      </w:rPr>
    </w:lvl>
    <w:lvl w:ilvl="2">
      <w:start w:val="1"/>
      <w:numFmt w:val="decimal"/>
      <w:lvlText w:val="%3."/>
      <w:lvlJc w:val="left"/>
      <w:pPr>
        <w:tabs>
          <w:tab w:val="num" w:pos="1800"/>
        </w:tabs>
        <w:ind w:left="1800" w:hanging="360"/>
      </w:pPr>
      <w:rPr>
        <w:rFonts w:hint="default"/>
        <w:b w:val="0"/>
      </w:rPr>
    </w:lvl>
    <w:lvl w:ilvl="3">
      <w:start w:val="1"/>
      <w:numFmt w:val="lowerLetter"/>
      <w:lvlText w:val="%4."/>
      <w:lvlJc w:val="left"/>
      <w:pPr>
        <w:tabs>
          <w:tab w:val="num" w:pos="2160"/>
        </w:tabs>
        <w:ind w:left="2160" w:hanging="360"/>
      </w:pPr>
      <w:rPr>
        <w:rFonts w:hint="default"/>
        <w:b w:val="0"/>
      </w:rPr>
    </w:lvl>
    <w:lvl w:ilvl="4">
      <w:start w:val="1"/>
      <w:numFmt w:val="lowerRoman"/>
      <w:lvlText w:val="%5."/>
      <w:lvlJc w:val="left"/>
      <w:pPr>
        <w:tabs>
          <w:tab w:val="num" w:pos="2592"/>
        </w:tabs>
        <w:ind w:left="2592" w:hanging="432"/>
      </w:pPr>
      <w:rPr>
        <w:rFonts w:hint="default"/>
      </w:rPr>
    </w:lvl>
    <w:lvl w:ilvl="5">
      <w:start w:val="1"/>
      <w:numFmt w:val="decimal"/>
      <w:lvlText w:val="%6)"/>
      <w:lvlJc w:val="left"/>
      <w:pPr>
        <w:tabs>
          <w:tab w:val="num" w:pos="3024"/>
        </w:tabs>
        <w:ind w:left="3024" w:hanging="432"/>
      </w:pPr>
      <w:rPr>
        <w:rFonts w:hint="default"/>
      </w:rPr>
    </w:lvl>
    <w:lvl w:ilvl="6">
      <w:start w:val="1"/>
      <w:numFmt w:val="lowerLetter"/>
      <w:lvlText w:val="%7)"/>
      <w:lvlJc w:val="left"/>
      <w:pPr>
        <w:tabs>
          <w:tab w:val="num" w:pos="3456"/>
        </w:tabs>
        <w:ind w:left="3456" w:hanging="432"/>
      </w:pPr>
      <w:rPr>
        <w:rFonts w:hint="default"/>
      </w:rPr>
    </w:lvl>
    <w:lvl w:ilvl="7">
      <w:start w:val="1"/>
      <w:numFmt w:val="lowerRoman"/>
      <w:lvlText w:val="%8)"/>
      <w:lvlJc w:val="left"/>
      <w:pPr>
        <w:tabs>
          <w:tab w:val="num" w:pos="3888"/>
        </w:tabs>
        <w:ind w:left="3888" w:hanging="432"/>
      </w:pPr>
      <w:rPr>
        <w:rFonts w:hint="default"/>
      </w:rPr>
    </w:lvl>
    <w:lvl w:ilvl="8">
      <w:start w:val="1"/>
      <w:numFmt w:val="decimal"/>
      <w:lvlText w:val="(%9)"/>
      <w:lvlJc w:val="left"/>
      <w:pPr>
        <w:tabs>
          <w:tab w:val="num" w:pos="4320"/>
        </w:tabs>
        <w:ind w:left="4320" w:hanging="432"/>
      </w:pPr>
      <w:rPr>
        <w:rFonts w:hint="default"/>
      </w:rPr>
    </w:lvl>
  </w:abstractNum>
  <w:abstractNum w:abstractNumId="9" w15:restartNumberingAfterBreak="0">
    <w:nsid w:val="1890083F"/>
    <w:multiLevelType w:val="hybridMultilevel"/>
    <w:tmpl w:val="2D489C38"/>
    <w:lvl w:ilvl="0" w:tplc="41A6D46E">
      <w:start w:val="1"/>
      <w:numFmt w:val="bullet"/>
      <w:lvlText w:val=""/>
      <w:lvlJc w:val="left"/>
      <w:pPr>
        <w:ind w:left="144" w:hanging="216"/>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B93BB6"/>
    <w:multiLevelType w:val="multilevel"/>
    <w:tmpl w:val="D34823F8"/>
    <w:lvl w:ilvl="0">
      <w:start w:val="1"/>
      <w:numFmt w:val="upperRoman"/>
      <w:pStyle w:val="Outline"/>
      <w:lvlText w:val="%1."/>
      <w:lvlJc w:val="left"/>
      <w:pPr>
        <w:tabs>
          <w:tab w:val="num" w:pos="720"/>
        </w:tabs>
        <w:ind w:left="720" w:hanging="720"/>
      </w:pPr>
      <w:rPr>
        <w:rFonts w:hint="default"/>
        <w:b/>
        <w:i w:val="0"/>
        <w:sz w:val="24"/>
        <w:szCs w:val="24"/>
      </w:rPr>
    </w:lvl>
    <w:lvl w:ilvl="1">
      <w:start w:val="1"/>
      <w:numFmt w:val="upperLetter"/>
      <w:pStyle w:val="OL2"/>
      <w:lvlText w:val="%2."/>
      <w:lvlJc w:val="left"/>
      <w:pPr>
        <w:tabs>
          <w:tab w:val="num" w:pos="1440"/>
        </w:tabs>
        <w:ind w:left="1440" w:hanging="720"/>
      </w:pPr>
      <w:rPr>
        <w:rFonts w:hint="default"/>
        <w:b w:val="0"/>
        <w:i w:val="0"/>
      </w:rPr>
    </w:lvl>
    <w:lvl w:ilvl="2">
      <w:start w:val="1"/>
      <w:numFmt w:val="decimal"/>
      <w:pStyle w:val="OL3"/>
      <w:lvlText w:val="%3."/>
      <w:lvlJc w:val="left"/>
      <w:pPr>
        <w:tabs>
          <w:tab w:val="num" w:pos="2160"/>
        </w:tabs>
        <w:ind w:left="2160" w:hanging="720"/>
      </w:pPr>
      <w:rPr>
        <w:rFonts w:hint="default"/>
        <w:b w:val="0"/>
      </w:rPr>
    </w:lvl>
    <w:lvl w:ilvl="3">
      <w:start w:val="1"/>
      <w:numFmt w:val="lowerLetter"/>
      <w:pStyle w:val="OL4"/>
      <w:lvlText w:val="%4."/>
      <w:lvlJc w:val="left"/>
      <w:pPr>
        <w:tabs>
          <w:tab w:val="num" w:pos="2880"/>
        </w:tabs>
        <w:ind w:left="2160" w:hanging="360"/>
      </w:pPr>
      <w:rPr>
        <w:rFonts w:hint="default"/>
        <w:b w:val="0"/>
      </w:rPr>
    </w:lvl>
    <w:lvl w:ilvl="4">
      <w:start w:val="1"/>
      <w:numFmt w:val="lowerRoman"/>
      <w:pStyle w:val="OL5"/>
      <w:lvlText w:val="%5."/>
      <w:lvlJc w:val="left"/>
      <w:pPr>
        <w:tabs>
          <w:tab w:val="num" w:pos="3600"/>
        </w:tabs>
        <w:ind w:left="2520" w:hanging="360"/>
      </w:pPr>
      <w:rPr>
        <w:rFonts w:hint="default"/>
      </w:rPr>
    </w:lvl>
    <w:lvl w:ilvl="5">
      <w:start w:val="1"/>
      <w:numFmt w:val="decimal"/>
      <w:pStyle w:val="OL6"/>
      <w:lvlText w:val="%6)"/>
      <w:lvlJc w:val="left"/>
      <w:pPr>
        <w:tabs>
          <w:tab w:val="num" w:pos="4320"/>
        </w:tabs>
        <w:ind w:left="4320" w:hanging="720"/>
      </w:pPr>
      <w:rPr>
        <w:rFonts w:hint="default"/>
      </w:rPr>
    </w:lvl>
    <w:lvl w:ilvl="6">
      <w:start w:val="1"/>
      <w:numFmt w:val="lowerLetter"/>
      <w:pStyle w:val="OL7"/>
      <w:lvlText w:val="%7)"/>
      <w:lvlJc w:val="left"/>
      <w:pPr>
        <w:tabs>
          <w:tab w:val="num" w:pos="5040"/>
        </w:tabs>
        <w:ind w:left="5040" w:hanging="720"/>
      </w:pPr>
      <w:rPr>
        <w:rFonts w:hint="default"/>
      </w:rPr>
    </w:lvl>
    <w:lvl w:ilvl="7">
      <w:start w:val="1"/>
      <w:numFmt w:val="lowerRoman"/>
      <w:lvlText w:val="%8)"/>
      <w:lvlJc w:val="left"/>
      <w:pPr>
        <w:tabs>
          <w:tab w:val="num" w:pos="4608"/>
        </w:tabs>
        <w:ind w:left="4608" w:hanging="432"/>
      </w:pPr>
      <w:rPr>
        <w:rFonts w:hint="default"/>
      </w:rPr>
    </w:lvl>
    <w:lvl w:ilvl="8">
      <w:start w:val="1"/>
      <w:numFmt w:val="decimal"/>
      <w:lvlText w:val="(%9)"/>
      <w:lvlJc w:val="left"/>
      <w:pPr>
        <w:tabs>
          <w:tab w:val="num" w:pos="5040"/>
        </w:tabs>
        <w:ind w:left="5040" w:hanging="432"/>
      </w:pPr>
      <w:rPr>
        <w:rFonts w:hint="default"/>
      </w:rPr>
    </w:lvl>
  </w:abstractNum>
  <w:abstractNum w:abstractNumId="11" w15:restartNumberingAfterBreak="0">
    <w:nsid w:val="21E51993"/>
    <w:multiLevelType w:val="hybridMultilevel"/>
    <w:tmpl w:val="A5C044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13705B"/>
    <w:multiLevelType w:val="hybridMultilevel"/>
    <w:tmpl w:val="75CA2146"/>
    <w:lvl w:ilvl="0" w:tplc="BB567B3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905D48"/>
    <w:multiLevelType w:val="multilevel"/>
    <w:tmpl w:val="885CAD48"/>
    <w:lvl w:ilvl="0">
      <w:start w:val="1"/>
      <w:numFmt w:val="decimal"/>
      <w:pStyle w:val="Number"/>
      <w:lvlText w:val="%1."/>
      <w:lvlJc w:val="left"/>
      <w:pPr>
        <w:tabs>
          <w:tab w:val="num" w:pos="1080"/>
        </w:tabs>
        <w:ind w:left="1080" w:hanging="360"/>
      </w:pPr>
      <w:rPr>
        <w:rFonts w:hint="default"/>
        <w:b w:val="0"/>
      </w:rPr>
    </w:lvl>
    <w:lvl w:ilvl="1">
      <w:start w:val="1"/>
      <w:numFmt w:val="lowerLetter"/>
      <w:lvlText w:val="%2."/>
      <w:lvlJc w:val="left"/>
      <w:pPr>
        <w:tabs>
          <w:tab w:val="num" w:pos="1440"/>
        </w:tabs>
        <w:ind w:left="1440" w:hanging="360"/>
      </w:pPr>
      <w:rPr>
        <w:rFonts w:hint="default"/>
        <w:sz w:val="22"/>
      </w:rPr>
    </w:lvl>
    <w:lvl w:ilvl="2">
      <w:start w:val="1"/>
      <w:numFmt w:val="lowerRoman"/>
      <w:lvlText w:val="%3."/>
      <w:lvlJc w:val="left"/>
      <w:pPr>
        <w:tabs>
          <w:tab w:val="num" w:pos="1800"/>
        </w:tabs>
        <w:ind w:left="1800" w:hanging="360"/>
      </w:pPr>
      <w:rPr>
        <w:rFonts w:hint="default"/>
        <w:b w:val="0"/>
        <w:i w:val="0"/>
        <w:caps w:val="0"/>
        <w:strike w:val="0"/>
        <w:dstrike w:val="0"/>
        <w:outline w:val="0"/>
        <w:shadow w:val="0"/>
        <w:emboss w:val="0"/>
        <w:imprint w:val="0"/>
        <w:vanish w:val="0"/>
        <w:sz w:val="24"/>
        <w:vertAlign w:val="baseline"/>
      </w:rPr>
    </w:lvl>
    <w:lvl w:ilvl="3">
      <w:start w:val="1"/>
      <w:numFmt w:val="bullet"/>
      <w:lvlText w:val="-"/>
      <w:lvlJc w:val="left"/>
      <w:pPr>
        <w:tabs>
          <w:tab w:val="num" w:pos="2160"/>
        </w:tabs>
        <w:ind w:left="2160" w:hanging="360"/>
      </w:pPr>
      <w:rPr>
        <w:rFonts w:ascii="Courier New" w:hAnsi="Courier New" w:hint="default"/>
      </w:rPr>
    </w:lvl>
    <w:lvl w:ilvl="4">
      <w:start w:val="1"/>
      <w:numFmt w:val="decimal"/>
      <w:lvlText w:val="%1.%2.%3.%4.%5."/>
      <w:lvlJc w:val="left"/>
      <w:pPr>
        <w:tabs>
          <w:tab w:val="num" w:pos="3571"/>
        </w:tabs>
        <w:ind w:left="3283" w:hanging="792"/>
      </w:pPr>
      <w:rPr>
        <w:rFonts w:hint="default"/>
      </w:rPr>
    </w:lvl>
    <w:lvl w:ilvl="5">
      <w:start w:val="1"/>
      <w:numFmt w:val="decimal"/>
      <w:lvlText w:val="%1.%2.%3.%4.%5.%6."/>
      <w:lvlJc w:val="left"/>
      <w:pPr>
        <w:tabs>
          <w:tab w:val="num" w:pos="3931"/>
        </w:tabs>
        <w:ind w:left="3787" w:hanging="936"/>
      </w:pPr>
      <w:rPr>
        <w:rFonts w:hint="default"/>
      </w:rPr>
    </w:lvl>
    <w:lvl w:ilvl="6">
      <w:start w:val="1"/>
      <w:numFmt w:val="decimal"/>
      <w:lvlText w:val="%1.%2.%3.%4.%5.%6.%7."/>
      <w:lvlJc w:val="left"/>
      <w:pPr>
        <w:tabs>
          <w:tab w:val="num" w:pos="4651"/>
        </w:tabs>
        <w:ind w:left="4291" w:hanging="1080"/>
      </w:pPr>
      <w:rPr>
        <w:rFonts w:hint="default"/>
      </w:rPr>
    </w:lvl>
    <w:lvl w:ilvl="7">
      <w:start w:val="1"/>
      <w:numFmt w:val="decimal"/>
      <w:lvlText w:val="%1.%2.%3.%4.%5.%6.%7.%8."/>
      <w:lvlJc w:val="left"/>
      <w:pPr>
        <w:tabs>
          <w:tab w:val="num" w:pos="5011"/>
        </w:tabs>
        <w:ind w:left="4795" w:hanging="1224"/>
      </w:pPr>
      <w:rPr>
        <w:rFonts w:hint="default"/>
      </w:rPr>
    </w:lvl>
    <w:lvl w:ilvl="8">
      <w:start w:val="1"/>
      <w:numFmt w:val="decimal"/>
      <w:lvlText w:val="%1.%2.%3.%4.%5.%6.%7.%8.%9."/>
      <w:lvlJc w:val="left"/>
      <w:pPr>
        <w:tabs>
          <w:tab w:val="num" w:pos="5731"/>
        </w:tabs>
        <w:ind w:left="5371" w:hanging="1440"/>
      </w:pPr>
      <w:rPr>
        <w:rFonts w:hint="default"/>
      </w:rPr>
    </w:lvl>
  </w:abstractNum>
  <w:abstractNum w:abstractNumId="14" w15:restartNumberingAfterBreak="0">
    <w:nsid w:val="2FF90F11"/>
    <w:multiLevelType w:val="hybridMultilevel"/>
    <w:tmpl w:val="45449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2C2EC8"/>
    <w:multiLevelType w:val="hybridMultilevel"/>
    <w:tmpl w:val="05667A08"/>
    <w:lvl w:ilvl="0" w:tplc="41A6D46E">
      <w:start w:val="1"/>
      <w:numFmt w:val="bullet"/>
      <w:lvlText w:val=""/>
      <w:lvlJc w:val="left"/>
      <w:pPr>
        <w:ind w:left="144" w:hanging="216"/>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563C40"/>
    <w:multiLevelType w:val="multilevel"/>
    <w:tmpl w:val="D71E3DD2"/>
    <w:lvl w:ilvl="0">
      <w:start w:val="2"/>
      <w:numFmt w:val="upperRoman"/>
      <w:lvlText w:val="%1."/>
      <w:lvlJc w:val="left"/>
      <w:pPr>
        <w:tabs>
          <w:tab w:val="num" w:pos="720"/>
        </w:tabs>
        <w:ind w:left="720" w:hanging="720"/>
      </w:pPr>
      <w:rPr>
        <w:rFonts w:ascii="Times New Roman" w:hAnsi="Times New Roman" w:hint="default"/>
        <w:b/>
        <w:bCs/>
        <w:sz w:val="24"/>
      </w:rPr>
    </w:lvl>
    <w:lvl w:ilvl="1">
      <w:start w:val="1"/>
      <w:numFmt w:val="upperLetter"/>
      <w:lvlText w:val="%2."/>
      <w:lvlJc w:val="left"/>
      <w:pPr>
        <w:tabs>
          <w:tab w:val="num" w:pos="1440"/>
        </w:tabs>
        <w:ind w:left="1440" w:hanging="720"/>
      </w:pPr>
      <w:rPr>
        <w:rFonts w:ascii="Arial Bold" w:hAnsi="Arial Bold" w:hint="default"/>
        <w:b/>
        <w:i w:val="0"/>
      </w:rPr>
    </w:lvl>
    <w:lvl w:ilvl="2">
      <w:start w:val="1"/>
      <w:numFmt w:val="decimal"/>
      <w:lvlText w:val="%3."/>
      <w:lvlJc w:val="left"/>
      <w:pPr>
        <w:tabs>
          <w:tab w:val="num" w:pos="1800"/>
        </w:tabs>
        <w:ind w:left="1800" w:hanging="360"/>
      </w:pPr>
      <w:rPr>
        <w:rFonts w:hint="default"/>
        <w:b w:val="0"/>
      </w:rPr>
    </w:lvl>
    <w:lvl w:ilvl="3">
      <w:start w:val="1"/>
      <w:numFmt w:val="lowerLetter"/>
      <w:pStyle w:val="Level4"/>
      <w:lvlText w:val="%4."/>
      <w:lvlJc w:val="left"/>
      <w:pPr>
        <w:tabs>
          <w:tab w:val="num" w:pos="2160"/>
        </w:tabs>
        <w:ind w:left="2160" w:hanging="360"/>
      </w:pPr>
      <w:rPr>
        <w:rFonts w:hint="default"/>
        <w:b w:val="0"/>
      </w:rPr>
    </w:lvl>
    <w:lvl w:ilvl="4">
      <w:start w:val="1"/>
      <w:numFmt w:val="lowerRoman"/>
      <w:lvlText w:val="%5."/>
      <w:lvlJc w:val="left"/>
      <w:pPr>
        <w:tabs>
          <w:tab w:val="num" w:pos="2592"/>
        </w:tabs>
        <w:ind w:left="2592" w:hanging="432"/>
      </w:pPr>
      <w:rPr>
        <w:rFonts w:hint="default"/>
      </w:rPr>
    </w:lvl>
    <w:lvl w:ilvl="5">
      <w:start w:val="1"/>
      <w:numFmt w:val="decimal"/>
      <w:lvlText w:val="%6)"/>
      <w:lvlJc w:val="left"/>
      <w:pPr>
        <w:tabs>
          <w:tab w:val="num" w:pos="3024"/>
        </w:tabs>
        <w:ind w:left="3024" w:hanging="432"/>
      </w:pPr>
      <w:rPr>
        <w:rFonts w:hint="default"/>
      </w:rPr>
    </w:lvl>
    <w:lvl w:ilvl="6">
      <w:start w:val="1"/>
      <w:numFmt w:val="lowerLetter"/>
      <w:lvlText w:val="%7)"/>
      <w:lvlJc w:val="left"/>
      <w:pPr>
        <w:tabs>
          <w:tab w:val="num" w:pos="3456"/>
        </w:tabs>
        <w:ind w:left="3456" w:hanging="432"/>
      </w:pPr>
      <w:rPr>
        <w:rFonts w:hint="default"/>
      </w:rPr>
    </w:lvl>
    <w:lvl w:ilvl="7">
      <w:start w:val="1"/>
      <w:numFmt w:val="lowerRoman"/>
      <w:lvlText w:val="%8)"/>
      <w:lvlJc w:val="left"/>
      <w:pPr>
        <w:tabs>
          <w:tab w:val="num" w:pos="3888"/>
        </w:tabs>
        <w:ind w:left="3888" w:hanging="432"/>
      </w:pPr>
      <w:rPr>
        <w:rFonts w:hint="default"/>
      </w:rPr>
    </w:lvl>
    <w:lvl w:ilvl="8">
      <w:start w:val="1"/>
      <w:numFmt w:val="decimal"/>
      <w:lvlText w:val="(%9)"/>
      <w:lvlJc w:val="left"/>
      <w:pPr>
        <w:tabs>
          <w:tab w:val="num" w:pos="4320"/>
        </w:tabs>
        <w:ind w:left="4320" w:hanging="432"/>
      </w:pPr>
      <w:rPr>
        <w:rFonts w:hint="default"/>
      </w:rPr>
    </w:lvl>
  </w:abstractNum>
  <w:abstractNum w:abstractNumId="17" w15:restartNumberingAfterBreak="0">
    <w:nsid w:val="3C2D5DA9"/>
    <w:multiLevelType w:val="multilevel"/>
    <w:tmpl w:val="02667ECE"/>
    <w:lvl w:ilvl="0">
      <w:start w:val="1"/>
      <w:numFmt w:val="lowerRoman"/>
      <w:pStyle w:val="Level5"/>
      <w:lvlText w:val="%1."/>
      <w:lvlJc w:val="right"/>
      <w:pPr>
        <w:tabs>
          <w:tab w:val="num" w:pos="3960"/>
        </w:tabs>
        <w:ind w:left="3960" w:hanging="360"/>
      </w:pPr>
      <w:rPr>
        <w:rFonts w:hint="default"/>
        <w:sz w:val="24"/>
        <w:szCs w:val="24"/>
      </w:rPr>
    </w:lvl>
    <w:lvl w:ilvl="1">
      <w:start w:val="1"/>
      <w:numFmt w:val="upperLetter"/>
      <w:lvlText w:val="%2."/>
      <w:lvlJc w:val="right"/>
      <w:pPr>
        <w:tabs>
          <w:tab w:val="num" w:pos="4320"/>
        </w:tabs>
        <w:ind w:left="4320" w:hanging="360"/>
      </w:pPr>
      <w:rPr>
        <w:rFonts w:hint="default"/>
      </w:rPr>
    </w:lvl>
    <w:lvl w:ilvl="2">
      <w:start w:val="1"/>
      <w:numFmt w:val="decimal"/>
      <w:lvlText w:val="%3."/>
      <w:lvlJc w:val="right"/>
      <w:pPr>
        <w:tabs>
          <w:tab w:val="num" w:pos="4680"/>
        </w:tabs>
        <w:ind w:left="4680" w:hanging="360"/>
      </w:pPr>
      <w:rPr>
        <w:rFonts w:hint="default"/>
      </w:rPr>
    </w:lvl>
    <w:lvl w:ilvl="3">
      <w:start w:val="1"/>
      <w:numFmt w:val="lowerLetter"/>
      <w:lvlText w:val="%4."/>
      <w:lvlJc w:val="right"/>
      <w:pPr>
        <w:tabs>
          <w:tab w:val="num" w:pos="5040"/>
        </w:tabs>
        <w:ind w:left="5040" w:hanging="360"/>
      </w:pPr>
      <w:rPr>
        <w:rFonts w:hint="default"/>
      </w:rPr>
    </w:lvl>
    <w:lvl w:ilvl="4">
      <w:start w:val="1"/>
      <w:numFmt w:val="decimal"/>
      <w:lvlText w:val="(%5)"/>
      <w:lvlJc w:val="right"/>
      <w:pPr>
        <w:tabs>
          <w:tab w:val="num" w:pos="5400"/>
        </w:tabs>
        <w:ind w:left="5400" w:hanging="360"/>
      </w:pPr>
      <w:rPr>
        <w:rFonts w:ascii="Times New Roman" w:hAnsi="Times New Roman" w:cs="Times New Roman" w:hint="default"/>
        <w:sz w:val="24"/>
        <w:szCs w:val="24"/>
      </w:rPr>
    </w:lvl>
    <w:lvl w:ilvl="5">
      <w:start w:val="1"/>
      <w:numFmt w:val="lowerRoman"/>
      <w:lvlText w:val="(%6)"/>
      <w:lvlJc w:val="right"/>
      <w:pPr>
        <w:tabs>
          <w:tab w:val="num" w:pos="5760"/>
        </w:tabs>
        <w:ind w:left="5760" w:hanging="360"/>
      </w:pPr>
      <w:rPr>
        <w:rFonts w:hint="default"/>
        <w:sz w:val="24"/>
        <w:szCs w:val="24"/>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left"/>
      <w:pPr>
        <w:tabs>
          <w:tab w:val="num" w:pos="6120"/>
        </w:tabs>
        <w:ind w:left="6120" w:hanging="360"/>
      </w:pPr>
      <w:rPr>
        <w:rFonts w:hint="default"/>
      </w:rPr>
    </w:lvl>
  </w:abstractNum>
  <w:abstractNum w:abstractNumId="18" w15:restartNumberingAfterBreak="0">
    <w:nsid w:val="44786669"/>
    <w:multiLevelType w:val="hybridMultilevel"/>
    <w:tmpl w:val="DA381CEC"/>
    <w:lvl w:ilvl="0" w:tplc="0392703E">
      <w:numFmt w:val="bullet"/>
      <w:lvlText w:val="•"/>
      <w:lvlJc w:val="left"/>
      <w:pPr>
        <w:ind w:left="1560" w:hanging="296"/>
      </w:pPr>
      <w:rPr>
        <w:rFonts w:ascii="Arial" w:hAnsi="Arial" w:hint="default"/>
        <w:spacing w:val="10"/>
        <w:w w:val="94"/>
        <w:sz w:val="36"/>
        <w:szCs w:val="28"/>
      </w:rPr>
    </w:lvl>
    <w:lvl w:ilvl="1" w:tplc="D89A388C">
      <w:numFmt w:val="bullet"/>
      <w:lvlText w:val="•"/>
      <w:lvlJc w:val="left"/>
      <w:pPr>
        <w:ind w:left="2988" w:hanging="296"/>
      </w:pPr>
      <w:rPr>
        <w:rFonts w:hint="default"/>
      </w:rPr>
    </w:lvl>
    <w:lvl w:ilvl="2" w:tplc="AC222496">
      <w:numFmt w:val="bullet"/>
      <w:lvlText w:val="•"/>
      <w:lvlJc w:val="left"/>
      <w:pPr>
        <w:ind w:left="4416" w:hanging="296"/>
      </w:pPr>
      <w:rPr>
        <w:rFonts w:hint="default"/>
      </w:rPr>
    </w:lvl>
    <w:lvl w:ilvl="3" w:tplc="09F8D4B2">
      <w:numFmt w:val="bullet"/>
      <w:lvlText w:val="•"/>
      <w:lvlJc w:val="left"/>
      <w:pPr>
        <w:ind w:left="5844" w:hanging="296"/>
      </w:pPr>
      <w:rPr>
        <w:rFonts w:hint="default"/>
      </w:rPr>
    </w:lvl>
    <w:lvl w:ilvl="4" w:tplc="434638F8">
      <w:numFmt w:val="bullet"/>
      <w:lvlText w:val="•"/>
      <w:lvlJc w:val="left"/>
      <w:pPr>
        <w:ind w:left="7272" w:hanging="296"/>
      </w:pPr>
      <w:rPr>
        <w:rFonts w:hint="default"/>
      </w:rPr>
    </w:lvl>
    <w:lvl w:ilvl="5" w:tplc="CFCA2C5E">
      <w:numFmt w:val="bullet"/>
      <w:lvlText w:val="•"/>
      <w:lvlJc w:val="left"/>
      <w:pPr>
        <w:ind w:left="8700" w:hanging="296"/>
      </w:pPr>
      <w:rPr>
        <w:rFonts w:hint="default"/>
      </w:rPr>
    </w:lvl>
    <w:lvl w:ilvl="6" w:tplc="5D5C05EE">
      <w:numFmt w:val="bullet"/>
      <w:lvlText w:val="•"/>
      <w:lvlJc w:val="left"/>
      <w:pPr>
        <w:ind w:left="10128" w:hanging="296"/>
      </w:pPr>
      <w:rPr>
        <w:rFonts w:hint="default"/>
      </w:rPr>
    </w:lvl>
    <w:lvl w:ilvl="7" w:tplc="CBCE265A">
      <w:numFmt w:val="bullet"/>
      <w:lvlText w:val="•"/>
      <w:lvlJc w:val="left"/>
      <w:pPr>
        <w:ind w:left="11556" w:hanging="296"/>
      </w:pPr>
      <w:rPr>
        <w:rFonts w:hint="default"/>
      </w:rPr>
    </w:lvl>
    <w:lvl w:ilvl="8" w:tplc="B1F0D62A">
      <w:numFmt w:val="bullet"/>
      <w:lvlText w:val="•"/>
      <w:lvlJc w:val="left"/>
      <w:pPr>
        <w:ind w:left="12984" w:hanging="296"/>
      </w:pPr>
      <w:rPr>
        <w:rFonts w:hint="default"/>
      </w:rPr>
    </w:lvl>
  </w:abstractNum>
  <w:abstractNum w:abstractNumId="19" w15:restartNumberingAfterBreak="0">
    <w:nsid w:val="44C164CD"/>
    <w:multiLevelType w:val="hybridMultilevel"/>
    <w:tmpl w:val="EDE0435E"/>
    <w:lvl w:ilvl="0" w:tplc="6AF6FBA0">
      <w:start w:val="1"/>
      <w:numFmt w:val="bullet"/>
      <w:lvlText w:val=""/>
      <w:lvlJc w:val="left"/>
      <w:pPr>
        <w:ind w:left="50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E02499"/>
    <w:multiLevelType w:val="multilevel"/>
    <w:tmpl w:val="51D48A9E"/>
    <w:lvl w:ilvl="0">
      <w:numFmt w:val="bullet"/>
      <w:pStyle w:val="TableBullet"/>
      <w:lvlText w:val="•"/>
      <w:lvlJc w:val="left"/>
      <w:pPr>
        <w:tabs>
          <w:tab w:val="num" w:pos="288"/>
        </w:tabs>
        <w:ind w:left="288" w:hanging="288"/>
      </w:pPr>
      <w:rPr>
        <w:rFonts w:hint="default"/>
      </w:rPr>
    </w:lvl>
    <w:lvl w:ilvl="1">
      <w:start w:val="1"/>
      <w:numFmt w:val="bullet"/>
      <w:pStyle w:val="TBL2"/>
      <w:lvlText w:val=""/>
      <w:lvlJc w:val="left"/>
      <w:pPr>
        <w:tabs>
          <w:tab w:val="num" w:pos="576"/>
        </w:tabs>
        <w:ind w:left="576" w:hanging="288"/>
      </w:pPr>
      <w:rPr>
        <w:rFonts w:ascii="Symbol" w:hAnsi="Symbol" w:hint="default"/>
      </w:rPr>
    </w:lvl>
    <w:lvl w:ilvl="2">
      <w:start w:val="1"/>
      <w:numFmt w:val="bullet"/>
      <w:pStyle w:val="TBL3"/>
      <w:lvlText w:val=""/>
      <w:lvlJc w:val="left"/>
      <w:pPr>
        <w:tabs>
          <w:tab w:val="num" w:pos="864"/>
        </w:tabs>
        <w:ind w:left="864" w:hanging="288"/>
      </w:pPr>
      <w:rPr>
        <w:rFonts w:ascii="Symbol" w:hAnsi="Symbol" w:hint="default"/>
      </w:rPr>
    </w:lvl>
    <w:lvl w:ilvl="3">
      <w:start w:val="1"/>
      <w:numFmt w:val="bullet"/>
      <w:pStyle w:val="TBL4"/>
      <w:lvlText w:val="−"/>
      <w:lvlJc w:val="left"/>
      <w:pPr>
        <w:tabs>
          <w:tab w:val="num" w:pos="1152"/>
        </w:tabs>
        <w:ind w:left="1152" w:hanging="288"/>
      </w:pPr>
      <w:rPr>
        <w:rFonts w:ascii="Times New Roman" w:hAnsi="Times New Roman" w:cs="Times New Roman" w:hint="default"/>
      </w:rPr>
    </w:lvl>
    <w:lvl w:ilvl="4">
      <w:start w:val="1"/>
      <w:numFmt w:val="bullet"/>
      <w:pStyle w:val="TBL5"/>
      <w:lvlText w:val=""/>
      <w:lvlJc w:val="left"/>
      <w:pPr>
        <w:tabs>
          <w:tab w:val="num" w:pos="1440"/>
        </w:tabs>
        <w:ind w:left="1440" w:hanging="288"/>
      </w:pPr>
      <w:rPr>
        <w:rFonts w:ascii="Wingdings" w:hAnsi="Wingdings" w:hint="default"/>
      </w:rPr>
    </w:lvl>
    <w:lvl w:ilvl="5">
      <w:start w:val="1"/>
      <w:numFmt w:val="bullet"/>
      <w:pStyle w:val="TBL6"/>
      <w:lvlText w:val=""/>
      <w:lvlJc w:val="left"/>
      <w:pPr>
        <w:tabs>
          <w:tab w:val="num" w:pos="1728"/>
        </w:tabs>
        <w:ind w:left="1728" w:hanging="288"/>
      </w:pPr>
      <w:rPr>
        <w:rFonts w:ascii="Symbol" w:hAnsi="Symbol" w:hint="default"/>
      </w:rPr>
    </w:lvl>
    <w:lvl w:ilvl="6">
      <w:start w:val="1"/>
      <w:numFmt w:val="bullet"/>
      <w:pStyle w:val="TBL7"/>
      <w:lvlText w:val="○"/>
      <w:lvlJc w:val="left"/>
      <w:pPr>
        <w:tabs>
          <w:tab w:val="num" w:pos="2016"/>
        </w:tabs>
        <w:ind w:left="2016" w:hanging="288"/>
      </w:pPr>
      <w:rPr>
        <w:rFonts w:ascii="Times New Roman" w:hAnsi="Times New Roman" w:cs="Times New Roman" w:hint="default"/>
      </w:rPr>
    </w:lvl>
    <w:lvl w:ilvl="7">
      <w:start w:val="1"/>
      <w:numFmt w:val="bullet"/>
      <w:pStyle w:val="TBL8"/>
      <w:lvlText w:val="−"/>
      <w:lvlJc w:val="left"/>
      <w:pPr>
        <w:tabs>
          <w:tab w:val="num" w:pos="2304"/>
        </w:tabs>
        <w:ind w:left="2304" w:hanging="288"/>
      </w:pPr>
      <w:rPr>
        <w:rFonts w:ascii="Times New Roman" w:hAnsi="Times New Roman" w:cs="Times New Roman" w:hint="default"/>
      </w:rPr>
    </w:lvl>
    <w:lvl w:ilvl="8">
      <w:start w:val="1"/>
      <w:numFmt w:val="bullet"/>
      <w:pStyle w:val="TBL9"/>
      <w:lvlText w:val=""/>
      <w:lvlJc w:val="left"/>
      <w:pPr>
        <w:tabs>
          <w:tab w:val="num" w:pos="2592"/>
        </w:tabs>
        <w:ind w:left="2592" w:hanging="288"/>
      </w:pPr>
      <w:rPr>
        <w:rFonts w:ascii="Wingdings" w:hAnsi="Wingdings" w:hint="default"/>
      </w:rPr>
    </w:lvl>
  </w:abstractNum>
  <w:abstractNum w:abstractNumId="21" w15:restartNumberingAfterBreak="0">
    <w:nsid w:val="4C5350D9"/>
    <w:multiLevelType w:val="hybridMultilevel"/>
    <w:tmpl w:val="43826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BD41C8"/>
    <w:multiLevelType w:val="hybridMultilevel"/>
    <w:tmpl w:val="BBD8E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C12A9E"/>
    <w:multiLevelType w:val="hybridMultilevel"/>
    <w:tmpl w:val="D744EC02"/>
    <w:lvl w:ilvl="0" w:tplc="25EAFD08">
      <w:start w:val="1"/>
      <w:numFmt w:val="bullet"/>
      <w:lvlText w:val=""/>
      <w:lvlJc w:val="left"/>
      <w:pPr>
        <w:ind w:left="144" w:hanging="216"/>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F73D7F"/>
    <w:multiLevelType w:val="hybridMultilevel"/>
    <w:tmpl w:val="D478846A"/>
    <w:lvl w:ilvl="0" w:tplc="6AF6FBA0">
      <w:start w:val="1"/>
      <w:numFmt w:val="bullet"/>
      <w:lvlText w:val=""/>
      <w:lvlJc w:val="left"/>
      <w:pPr>
        <w:ind w:left="50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352529"/>
    <w:multiLevelType w:val="multilevel"/>
    <w:tmpl w:val="90326302"/>
    <w:styleLink w:val="Annexheadings"/>
    <w:lvl w:ilvl="0">
      <w:start w:val="1"/>
      <w:numFmt w:val="decimal"/>
      <w:pStyle w:val="AnxHeading1"/>
      <w:lvlText w:val="%1."/>
      <w:lvlJc w:val="left"/>
      <w:pPr>
        <w:ind w:left="1440" w:hanging="1440"/>
      </w:pPr>
      <w:rPr>
        <w:rFonts w:hint="default"/>
      </w:rPr>
    </w:lvl>
    <w:lvl w:ilvl="1">
      <w:start w:val="1"/>
      <w:numFmt w:val="decimal"/>
      <w:pStyle w:val="AnxHeading2"/>
      <w:lvlText w:val="%1.%2"/>
      <w:lvlJc w:val="left"/>
      <w:pPr>
        <w:ind w:left="1440" w:hanging="1440"/>
      </w:pPr>
      <w:rPr>
        <w:rFonts w:hint="default"/>
      </w:rPr>
    </w:lvl>
    <w:lvl w:ilvl="2">
      <w:start w:val="1"/>
      <w:numFmt w:val="decimal"/>
      <w:pStyle w:val="AnxHeading3"/>
      <w:lvlText w:val="%1.%2.%3"/>
      <w:lvlJc w:val="left"/>
      <w:pPr>
        <w:ind w:left="1440" w:hanging="1440"/>
      </w:pPr>
      <w:rPr>
        <w:rFonts w:hint="default"/>
      </w:rPr>
    </w:lvl>
    <w:lvl w:ilvl="3">
      <w:start w:val="1"/>
      <w:numFmt w:val="decimal"/>
      <w:pStyle w:val="AnxHeading4"/>
      <w:lvlText w:val="%1.%2.%3.%4"/>
      <w:lvlJc w:val="left"/>
      <w:pPr>
        <w:ind w:left="2880" w:hanging="1440"/>
      </w:pPr>
      <w:rPr>
        <w:rFonts w:hint="default"/>
      </w:rPr>
    </w:lvl>
    <w:lvl w:ilvl="4">
      <w:start w:val="1"/>
      <w:numFmt w:val="decimal"/>
      <w:pStyle w:val="AnxHeading5"/>
      <w:lvlText w:val="%1.%2.%3.%4.%5"/>
      <w:lvlJc w:val="left"/>
      <w:pPr>
        <w:ind w:left="2880" w:hanging="1440"/>
      </w:pPr>
      <w:rPr>
        <w:rFonts w:hint="default"/>
      </w:rPr>
    </w:lvl>
    <w:lvl w:ilvl="5">
      <w:start w:val="1"/>
      <w:numFmt w:val="decimal"/>
      <w:pStyle w:val="AnxH6"/>
      <w:lvlText w:val="%1.%2.%3.%4.%5.%6"/>
      <w:lvlJc w:val="left"/>
      <w:pPr>
        <w:ind w:left="2880" w:hanging="144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560A121F"/>
    <w:multiLevelType w:val="hybridMultilevel"/>
    <w:tmpl w:val="6040E8F4"/>
    <w:lvl w:ilvl="0" w:tplc="FB50C890">
      <w:start w:val="1"/>
      <w:numFmt w:val="decimal"/>
      <w:lvlText w:val="%1."/>
      <w:lvlJc w:val="left"/>
      <w:pPr>
        <w:ind w:left="1270" w:hanging="261"/>
        <w:jc w:val="right"/>
      </w:pPr>
      <w:rPr>
        <w:rFonts w:ascii="Franklin Gothic Demi" w:eastAsia="Franklin Gothic Demi" w:hAnsi="Franklin Gothic Demi" w:cs="Franklin Gothic Demi" w:hint="default"/>
        <w:b/>
        <w:bCs/>
        <w:color w:val="040505"/>
        <w:spacing w:val="0"/>
        <w:w w:val="100"/>
        <w:sz w:val="23"/>
        <w:szCs w:val="23"/>
      </w:rPr>
    </w:lvl>
    <w:lvl w:ilvl="1" w:tplc="69BA8514">
      <w:numFmt w:val="bullet"/>
      <w:lvlText w:val="■"/>
      <w:lvlJc w:val="left"/>
      <w:pPr>
        <w:ind w:left="1976" w:hanging="373"/>
      </w:pPr>
      <w:rPr>
        <w:rFonts w:ascii="Wingdings" w:eastAsia="Wingdings" w:hAnsi="Wingdings" w:cs="Wingdings" w:hint="default"/>
        <w:color w:val="040505"/>
        <w:w w:val="95"/>
        <w:sz w:val="28"/>
        <w:szCs w:val="28"/>
      </w:rPr>
    </w:lvl>
    <w:lvl w:ilvl="2" w:tplc="5D1A2648">
      <w:numFmt w:val="bullet"/>
      <w:lvlText w:val="■"/>
      <w:lvlJc w:val="left"/>
      <w:pPr>
        <w:ind w:left="1976" w:hanging="373"/>
      </w:pPr>
      <w:rPr>
        <w:rFonts w:ascii="Wingdings" w:eastAsia="Wingdings" w:hAnsi="Wingdings" w:cs="Wingdings" w:hint="default"/>
        <w:color w:val="040505"/>
        <w:w w:val="95"/>
        <w:sz w:val="28"/>
        <w:szCs w:val="28"/>
      </w:rPr>
    </w:lvl>
    <w:lvl w:ilvl="3" w:tplc="10B2F766">
      <w:numFmt w:val="bullet"/>
      <w:lvlText w:val="•"/>
      <w:lvlJc w:val="left"/>
      <w:pPr>
        <w:ind w:left="1174" w:hanging="373"/>
      </w:pPr>
      <w:rPr>
        <w:rFonts w:hint="default"/>
      </w:rPr>
    </w:lvl>
    <w:lvl w:ilvl="4" w:tplc="A5D8CE2C">
      <w:numFmt w:val="bullet"/>
      <w:lvlText w:val="•"/>
      <w:lvlJc w:val="left"/>
      <w:pPr>
        <w:ind w:left="368" w:hanging="373"/>
      </w:pPr>
      <w:rPr>
        <w:rFonts w:hint="default"/>
      </w:rPr>
    </w:lvl>
    <w:lvl w:ilvl="5" w:tplc="1FA2DF56">
      <w:numFmt w:val="bullet"/>
      <w:lvlText w:val="•"/>
      <w:lvlJc w:val="left"/>
      <w:pPr>
        <w:ind w:left="-437" w:hanging="373"/>
      </w:pPr>
      <w:rPr>
        <w:rFonts w:hint="default"/>
      </w:rPr>
    </w:lvl>
    <w:lvl w:ilvl="6" w:tplc="60C4AEDE">
      <w:numFmt w:val="bullet"/>
      <w:lvlText w:val="•"/>
      <w:lvlJc w:val="left"/>
      <w:pPr>
        <w:ind w:left="-1243" w:hanging="373"/>
      </w:pPr>
      <w:rPr>
        <w:rFonts w:hint="default"/>
      </w:rPr>
    </w:lvl>
    <w:lvl w:ilvl="7" w:tplc="315C1FDA">
      <w:numFmt w:val="bullet"/>
      <w:lvlText w:val="•"/>
      <w:lvlJc w:val="left"/>
      <w:pPr>
        <w:ind w:left="-2048" w:hanging="373"/>
      </w:pPr>
      <w:rPr>
        <w:rFonts w:hint="default"/>
      </w:rPr>
    </w:lvl>
    <w:lvl w:ilvl="8" w:tplc="4CD6090A">
      <w:numFmt w:val="bullet"/>
      <w:lvlText w:val="•"/>
      <w:lvlJc w:val="left"/>
      <w:pPr>
        <w:ind w:left="-2854" w:hanging="373"/>
      </w:pPr>
      <w:rPr>
        <w:rFonts w:hint="default"/>
      </w:rPr>
    </w:lvl>
  </w:abstractNum>
  <w:abstractNum w:abstractNumId="27" w15:restartNumberingAfterBreak="0">
    <w:nsid w:val="58B73EED"/>
    <w:multiLevelType w:val="hybridMultilevel"/>
    <w:tmpl w:val="AFE6A30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C92C88"/>
    <w:multiLevelType w:val="hybridMultilevel"/>
    <w:tmpl w:val="D472B8B8"/>
    <w:lvl w:ilvl="0" w:tplc="FB50C890">
      <w:start w:val="1"/>
      <w:numFmt w:val="decimal"/>
      <w:lvlText w:val="%1."/>
      <w:lvlJc w:val="left"/>
      <w:pPr>
        <w:ind w:left="1270" w:hanging="261"/>
        <w:jc w:val="right"/>
      </w:pPr>
      <w:rPr>
        <w:rFonts w:ascii="Franklin Gothic Demi" w:eastAsia="Franklin Gothic Demi" w:hAnsi="Franklin Gothic Demi" w:cs="Franklin Gothic Demi" w:hint="default"/>
        <w:b/>
        <w:bCs/>
        <w:color w:val="040505"/>
        <w:spacing w:val="0"/>
        <w:w w:val="100"/>
        <w:sz w:val="23"/>
        <w:szCs w:val="23"/>
      </w:rPr>
    </w:lvl>
    <w:lvl w:ilvl="1" w:tplc="AEE4136C">
      <w:numFmt w:val="bullet"/>
      <w:lvlText w:val="■"/>
      <w:lvlJc w:val="left"/>
      <w:pPr>
        <w:ind w:left="1976" w:hanging="373"/>
      </w:pPr>
      <w:rPr>
        <w:rFonts w:ascii="Wingdings" w:eastAsia="Wingdings" w:hAnsi="Wingdings" w:cs="Wingdings" w:hint="default"/>
        <w:color w:val="040505"/>
        <w:w w:val="95"/>
        <w:sz w:val="28"/>
        <w:szCs w:val="28"/>
      </w:rPr>
    </w:lvl>
    <w:lvl w:ilvl="2" w:tplc="00B09C42">
      <w:numFmt w:val="bullet"/>
      <w:lvlText w:val="■"/>
      <w:lvlJc w:val="left"/>
      <w:pPr>
        <w:ind w:left="1976" w:hanging="373"/>
      </w:pPr>
      <w:rPr>
        <w:rFonts w:ascii="Wingdings" w:eastAsia="Wingdings" w:hAnsi="Wingdings" w:cs="Wingdings" w:hint="default"/>
        <w:color w:val="040505"/>
        <w:w w:val="95"/>
        <w:sz w:val="28"/>
        <w:szCs w:val="28"/>
      </w:rPr>
    </w:lvl>
    <w:lvl w:ilvl="3" w:tplc="10B2F766">
      <w:numFmt w:val="bullet"/>
      <w:lvlText w:val="•"/>
      <w:lvlJc w:val="left"/>
      <w:pPr>
        <w:ind w:left="1174" w:hanging="373"/>
      </w:pPr>
      <w:rPr>
        <w:rFonts w:hint="default"/>
      </w:rPr>
    </w:lvl>
    <w:lvl w:ilvl="4" w:tplc="A5D8CE2C">
      <w:numFmt w:val="bullet"/>
      <w:lvlText w:val="•"/>
      <w:lvlJc w:val="left"/>
      <w:pPr>
        <w:ind w:left="368" w:hanging="373"/>
      </w:pPr>
      <w:rPr>
        <w:rFonts w:hint="default"/>
      </w:rPr>
    </w:lvl>
    <w:lvl w:ilvl="5" w:tplc="1FA2DF56">
      <w:numFmt w:val="bullet"/>
      <w:lvlText w:val="•"/>
      <w:lvlJc w:val="left"/>
      <w:pPr>
        <w:ind w:left="-437" w:hanging="373"/>
      </w:pPr>
      <w:rPr>
        <w:rFonts w:hint="default"/>
      </w:rPr>
    </w:lvl>
    <w:lvl w:ilvl="6" w:tplc="60C4AEDE">
      <w:numFmt w:val="bullet"/>
      <w:lvlText w:val="•"/>
      <w:lvlJc w:val="left"/>
      <w:pPr>
        <w:ind w:left="-1243" w:hanging="373"/>
      </w:pPr>
      <w:rPr>
        <w:rFonts w:hint="default"/>
      </w:rPr>
    </w:lvl>
    <w:lvl w:ilvl="7" w:tplc="315C1FDA">
      <w:numFmt w:val="bullet"/>
      <w:lvlText w:val="•"/>
      <w:lvlJc w:val="left"/>
      <w:pPr>
        <w:ind w:left="-2048" w:hanging="373"/>
      </w:pPr>
      <w:rPr>
        <w:rFonts w:hint="default"/>
      </w:rPr>
    </w:lvl>
    <w:lvl w:ilvl="8" w:tplc="4CD6090A">
      <w:numFmt w:val="bullet"/>
      <w:lvlText w:val="•"/>
      <w:lvlJc w:val="left"/>
      <w:pPr>
        <w:ind w:left="-2854" w:hanging="373"/>
      </w:pPr>
      <w:rPr>
        <w:rFonts w:hint="default"/>
      </w:rPr>
    </w:lvl>
  </w:abstractNum>
  <w:abstractNum w:abstractNumId="29" w15:restartNumberingAfterBreak="0">
    <w:nsid w:val="5C377790"/>
    <w:multiLevelType w:val="hybridMultilevel"/>
    <w:tmpl w:val="2D1AA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C81B8A"/>
    <w:multiLevelType w:val="hybridMultilevel"/>
    <w:tmpl w:val="64044F00"/>
    <w:lvl w:ilvl="0" w:tplc="301869F8">
      <w:start w:val="1"/>
      <w:numFmt w:val="bullet"/>
      <w:lvlText w:val=""/>
      <w:lvlJc w:val="left"/>
      <w:pPr>
        <w:ind w:left="360"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DF43059"/>
    <w:multiLevelType w:val="hybridMultilevel"/>
    <w:tmpl w:val="E7183598"/>
    <w:lvl w:ilvl="0" w:tplc="301869F8">
      <w:start w:val="1"/>
      <w:numFmt w:val="bullet"/>
      <w:lvlText w:val=""/>
      <w:lvlJc w:val="left"/>
      <w:pPr>
        <w:ind w:left="360"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4039BA"/>
    <w:multiLevelType w:val="multilevel"/>
    <w:tmpl w:val="7AAEE864"/>
    <w:lvl w:ilvl="0">
      <w:start w:val="1"/>
      <w:numFmt w:val="upperRoman"/>
      <w:pStyle w:val="Level1"/>
      <w:lvlText w:val="%1."/>
      <w:lvlJc w:val="left"/>
      <w:pPr>
        <w:tabs>
          <w:tab w:val="num" w:pos="720"/>
        </w:tabs>
        <w:ind w:left="720" w:hanging="720"/>
      </w:pPr>
      <w:rPr>
        <w:rFonts w:ascii="Arial Narrow" w:hAnsi="Arial Narrow" w:hint="default"/>
        <w:b/>
        <w:bCs/>
        <w:i w:val="0"/>
        <w:sz w:val="28"/>
      </w:rPr>
    </w:lvl>
    <w:lvl w:ilvl="1">
      <w:start w:val="1"/>
      <w:numFmt w:val="upperLetter"/>
      <w:pStyle w:val="Level2"/>
      <w:lvlText w:val="%2."/>
      <w:lvlJc w:val="left"/>
      <w:pPr>
        <w:tabs>
          <w:tab w:val="num" w:pos="1530"/>
        </w:tabs>
        <w:ind w:left="1530" w:hanging="720"/>
      </w:pPr>
      <w:rPr>
        <w:rFonts w:ascii="Arial Narrow" w:hAnsi="Arial Narrow" w:cs="Arial" w:hint="default"/>
        <w:b/>
        <w:i w:val="0"/>
      </w:rPr>
    </w:lvl>
    <w:lvl w:ilvl="2">
      <w:start w:val="1"/>
      <w:numFmt w:val="decimal"/>
      <w:pStyle w:val="Level3Headers"/>
      <w:lvlText w:val="%3."/>
      <w:lvlJc w:val="left"/>
      <w:pPr>
        <w:tabs>
          <w:tab w:val="num" w:pos="1800"/>
        </w:tabs>
        <w:ind w:left="1800" w:hanging="360"/>
      </w:pPr>
      <w:rPr>
        <w:rFonts w:hint="default"/>
        <w:b w:val="0"/>
      </w:rPr>
    </w:lvl>
    <w:lvl w:ilvl="3">
      <w:start w:val="1"/>
      <w:numFmt w:val="lowerLetter"/>
      <w:lvlText w:val="%4."/>
      <w:lvlJc w:val="left"/>
      <w:pPr>
        <w:tabs>
          <w:tab w:val="num" w:pos="2160"/>
        </w:tabs>
        <w:ind w:left="2160" w:hanging="360"/>
      </w:pPr>
      <w:rPr>
        <w:rFonts w:hint="default"/>
        <w:b w:val="0"/>
      </w:rPr>
    </w:lvl>
    <w:lvl w:ilvl="4">
      <w:start w:val="1"/>
      <w:numFmt w:val="lowerRoman"/>
      <w:lvlText w:val="%5."/>
      <w:lvlJc w:val="left"/>
      <w:pPr>
        <w:tabs>
          <w:tab w:val="num" w:pos="2592"/>
        </w:tabs>
        <w:ind w:left="2592" w:hanging="432"/>
      </w:pPr>
      <w:rPr>
        <w:rFonts w:hint="default"/>
      </w:rPr>
    </w:lvl>
    <w:lvl w:ilvl="5">
      <w:start w:val="1"/>
      <w:numFmt w:val="decimal"/>
      <w:lvlText w:val="%6)"/>
      <w:lvlJc w:val="left"/>
      <w:pPr>
        <w:tabs>
          <w:tab w:val="num" w:pos="3024"/>
        </w:tabs>
        <w:ind w:left="3024" w:hanging="432"/>
      </w:pPr>
      <w:rPr>
        <w:rFonts w:hint="default"/>
      </w:rPr>
    </w:lvl>
    <w:lvl w:ilvl="6">
      <w:start w:val="1"/>
      <w:numFmt w:val="lowerLetter"/>
      <w:lvlText w:val="%7)"/>
      <w:lvlJc w:val="left"/>
      <w:pPr>
        <w:tabs>
          <w:tab w:val="num" w:pos="3456"/>
        </w:tabs>
        <w:ind w:left="3456" w:hanging="432"/>
      </w:pPr>
      <w:rPr>
        <w:rFonts w:hint="default"/>
      </w:rPr>
    </w:lvl>
    <w:lvl w:ilvl="7">
      <w:start w:val="1"/>
      <w:numFmt w:val="lowerRoman"/>
      <w:lvlText w:val="%8)"/>
      <w:lvlJc w:val="left"/>
      <w:pPr>
        <w:tabs>
          <w:tab w:val="num" w:pos="3888"/>
        </w:tabs>
        <w:ind w:left="3888" w:hanging="432"/>
      </w:pPr>
      <w:rPr>
        <w:rFonts w:hint="default"/>
      </w:rPr>
    </w:lvl>
    <w:lvl w:ilvl="8">
      <w:start w:val="1"/>
      <w:numFmt w:val="decimal"/>
      <w:lvlText w:val="(%9)"/>
      <w:lvlJc w:val="left"/>
      <w:pPr>
        <w:tabs>
          <w:tab w:val="num" w:pos="4320"/>
        </w:tabs>
        <w:ind w:left="4320" w:hanging="432"/>
      </w:pPr>
      <w:rPr>
        <w:rFonts w:hint="default"/>
      </w:rPr>
    </w:lvl>
  </w:abstractNum>
  <w:abstractNum w:abstractNumId="33" w15:restartNumberingAfterBreak="0">
    <w:nsid w:val="69D13A06"/>
    <w:multiLevelType w:val="multilevel"/>
    <w:tmpl w:val="7AA21A3E"/>
    <w:lvl w:ilvl="0">
      <w:start w:val="1"/>
      <w:numFmt w:val="decimal"/>
      <w:pStyle w:val="TableNumber"/>
      <w:lvlText w:val="%1."/>
      <w:lvlJc w:val="left"/>
      <w:pPr>
        <w:tabs>
          <w:tab w:val="num" w:pos="288"/>
        </w:tabs>
        <w:ind w:left="288" w:hanging="288"/>
      </w:pPr>
      <w:rPr>
        <w:rFonts w:hint="default"/>
      </w:rPr>
    </w:lvl>
    <w:lvl w:ilvl="1">
      <w:start w:val="1"/>
      <w:numFmt w:val="lowerLetter"/>
      <w:pStyle w:val="TNL2"/>
      <w:lvlText w:val="%2."/>
      <w:lvlJc w:val="left"/>
      <w:pPr>
        <w:tabs>
          <w:tab w:val="num" w:pos="576"/>
        </w:tabs>
        <w:ind w:left="576" w:hanging="288"/>
      </w:pPr>
      <w:rPr>
        <w:rFonts w:hint="default"/>
      </w:rPr>
    </w:lvl>
    <w:lvl w:ilvl="2">
      <w:start w:val="1"/>
      <w:numFmt w:val="lowerRoman"/>
      <w:pStyle w:val="TNL3"/>
      <w:lvlText w:val="%3."/>
      <w:lvlJc w:val="left"/>
      <w:pPr>
        <w:tabs>
          <w:tab w:val="num" w:pos="864"/>
        </w:tabs>
        <w:ind w:left="864" w:hanging="288"/>
      </w:pPr>
      <w:rPr>
        <w:rFonts w:hint="default"/>
      </w:rPr>
    </w:lvl>
    <w:lvl w:ilvl="3">
      <w:start w:val="1"/>
      <w:numFmt w:val="decimal"/>
      <w:pStyle w:val="TNL4"/>
      <w:lvlText w:val="%4."/>
      <w:lvlJc w:val="left"/>
      <w:pPr>
        <w:tabs>
          <w:tab w:val="num" w:pos="1152"/>
        </w:tabs>
        <w:ind w:left="1152" w:hanging="288"/>
      </w:pPr>
      <w:rPr>
        <w:rFonts w:hint="default"/>
      </w:rPr>
    </w:lvl>
    <w:lvl w:ilvl="4">
      <w:start w:val="1"/>
      <w:numFmt w:val="lowerLetter"/>
      <w:pStyle w:val="TNL5"/>
      <w:lvlText w:val="%5."/>
      <w:lvlJc w:val="left"/>
      <w:pPr>
        <w:tabs>
          <w:tab w:val="num" w:pos="1440"/>
        </w:tabs>
        <w:ind w:left="1440" w:hanging="288"/>
      </w:pPr>
      <w:rPr>
        <w:rFonts w:hint="default"/>
      </w:rPr>
    </w:lvl>
    <w:lvl w:ilvl="5">
      <w:start w:val="1"/>
      <w:numFmt w:val="lowerRoman"/>
      <w:pStyle w:val="TNL6"/>
      <w:lvlText w:val="%6."/>
      <w:lvlJc w:val="left"/>
      <w:pPr>
        <w:tabs>
          <w:tab w:val="num" w:pos="1728"/>
        </w:tabs>
        <w:ind w:left="1728" w:hanging="288"/>
      </w:pPr>
      <w:rPr>
        <w:rFonts w:hint="default"/>
      </w:rPr>
    </w:lvl>
    <w:lvl w:ilvl="6">
      <w:start w:val="1"/>
      <w:numFmt w:val="decimal"/>
      <w:pStyle w:val="TNL7"/>
      <w:lvlText w:val="(%7)"/>
      <w:lvlJc w:val="left"/>
      <w:pPr>
        <w:tabs>
          <w:tab w:val="num" w:pos="2016"/>
        </w:tabs>
        <w:ind w:left="2016" w:hanging="288"/>
      </w:pPr>
      <w:rPr>
        <w:rFonts w:hint="default"/>
      </w:rPr>
    </w:lvl>
    <w:lvl w:ilvl="7">
      <w:start w:val="1"/>
      <w:numFmt w:val="lowerLetter"/>
      <w:pStyle w:val="TNL8"/>
      <w:lvlText w:val="(%8)"/>
      <w:lvlJc w:val="left"/>
      <w:pPr>
        <w:tabs>
          <w:tab w:val="num" w:pos="2304"/>
        </w:tabs>
        <w:ind w:left="2304" w:hanging="288"/>
      </w:pPr>
      <w:rPr>
        <w:rFonts w:hint="default"/>
      </w:rPr>
    </w:lvl>
    <w:lvl w:ilvl="8">
      <w:start w:val="1"/>
      <w:numFmt w:val="lowerRoman"/>
      <w:pStyle w:val="TNL9"/>
      <w:lvlText w:val="(%9)"/>
      <w:lvlJc w:val="left"/>
      <w:pPr>
        <w:tabs>
          <w:tab w:val="num" w:pos="2592"/>
        </w:tabs>
        <w:ind w:left="2592" w:hanging="288"/>
      </w:pPr>
      <w:rPr>
        <w:rFonts w:hint="default"/>
      </w:rPr>
    </w:lvl>
  </w:abstractNum>
  <w:abstractNum w:abstractNumId="34" w15:restartNumberingAfterBreak="0">
    <w:nsid w:val="6AD002BA"/>
    <w:multiLevelType w:val="hybridMultilevel"/>
    <w:tmpl w:val="168409E8"/>
    <w:lvl w:ilvl="0" w:tplc="84869E1E">
      <w:start w:val="1"/>
      <w:numFmt w:val="decimal"/>
      <w:pStyle w:val="NumberBulle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D9B1FFE"/>
    <w:multiLevelType w:val="hybridMultilevel"/>
    <w:tmpl w:val="1B76CAEE"/>
    <w:lvl w:ilvl="0" w:tplc="E0106BA0">
      <w:start w:val="1"/>
      <w:numFmt w:val="bullet"/>
      <w:pStyle w:val="Tablebullet0"/>
      <w:lvlText w:val=""/>
      <w:lvlJc w:val="left"/>
      <w:pPr>
        <w:tabs>
          <w:tab w:val="num" w:pos="360"/>
        </w:tabs>
        <w:ind w:left="360" w:hanging="360"/>
      </w:pPr>
      <w:rPr>
        <w:rFonts w:ascii="Symbol" w:hAnsi="Symbol" w:hint="default"/>
        <w:color w:val="00008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FBE2CE9"/>
    <w:multiLevelType w:val="hybridMultilevel"/>
    <w:tmpl w:val="2F9E3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4D052C"/>
    <w:multiLevelType w:val="hybridMultilevel"/>
    <w:tmpl w:val="CDF6F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1257D4"/>
    <w:multiLevelType w:val="hybridMultilevel"/>
    <w:tmpl w:val="A77EFEE0"/>
    <w:lvl w:ilvl="0" w:tplc="301869F8">
      <w:start w:val="1"/>
      <w:numFmt w:val="bullet"/>
      <w:lvlText w:val=""/>
      <w:lvlJc w:val="left"/>
      <w:pPr>
        <w:ind w:left="360" w:hanging="288"/>
      </w:pPr>
      <w:rPr>
        <w:rFonts w:ascii="Symbol" w:hAnsi="Symbol" w:hint="default"/>
      </w:rPr>
    </w:lvl>
    <w:lvl w:ilvl="1" w:tplc="384E69C8">
      <w:start w:val="1"/>
      <w:numFmt w:val="bullet"/>
      <w:lvlText w:val="o"/>
      <w:lvlJc w:val="left"/>
      <w:pPr>
        <w:ind w:left="1008" w:hanging="432"/>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58482750">
    <w:abstractNumId w:val="1"/>
  </w:num>
  <w:num w:numId="2" w16cid:durableId="1922988241">
    <w:abstractNumId w:val="34"/>
  </w:num>
  <w:num w:numId="3" w16cid:durableId="903377019">
    <w:abstractNumId w:val="0"/>
  </w:num>
  <w:num w:numId="4" w16cid:durableId="1931965238">
    <w:abstractNumId w:val="35"/>
  </w:num>
  <w:num w:numId="5" w16cid:durableId="1854761318">
    <w:abstractNumId w:val="13"/>
  </w:num>
  <w:num w:numId="6" w16cid:durableId="313527954">
    <w:abstractNumId w:val="10"/>
  </w:num>
  <w:num w:numId="7" w16cid:durableId="1582831508">
    <w:abstractNumId w:val="8"/>
  </w:num>
  <w:num w:numId="8" w16cid:durableId="1841843969">
    <w:abstractNumId w:val="32"/>
  </w:num>
  <w:num w:numId="9" w16cid:durableId="1482228808">
    <w:abstractNumId w:val="16"/>
  </w:num>
  <w:num w:numId="10" w16cid:durableId="697316285">
    <w:abstractNumId w:val="17"/>
  </w:num>
  <w:num w:numId="11" w16cid:durableId="1826893418">
    <w:abstractNumId w:val="7"/>
  </w:num>
  <w:num w:numId="12" w16cid:durableId="61762585">
    <w:abstractNumId w:val="20"/>
  </w:num>
  <w:num w:numId="13" w16cid:durableId="1957133811">
    <w:abstractNumId w:val="2"/>
  </w:num>
  <w:num w:numId="14" w16cid:durableId="354307805">
    <w:abstractNumId w:val="27"/>
  </w:num>
  <w:num w:numId="15" w16cid:durableId="127751548">
    <w:abstractNumId w:val="5"/>
  </w:num>
  <w:num w:numId="16" w16cid:durableId="42098435">
    <w:abstractNumId w:val="28"/>
  </w:num>
  <w:num w:numId="17" w16cid:durableId="1715352142">
    <w:abstractNumId w:val="26"/>
  </w:num>
  <w:num w:numId="18" w16cid:durableId="1179343833">
    <w:abstractNumId w:val="18"/>
  </w:num>
  <w:num w:numId="19" w16cid:durableId="139881496">
    <w:abstractNumId w:val="25"/>
  </w:num>
  <w:num w:numId="20" w16cid:durableId="1780100445">
    <w:abstractNumId w:val="11"/>
  </w:num>
  <w:num w:numId="21" w16cid:durableId="572005048">
    <w:abstractNumId w:val="33"/>
  </w:num>
  <w:num w:numId="22" w16cid:durableId="1318414187">
    <w:abstractNumId w:val="31"/>
  </w:num>
  <w:num w:numId="23" w16cid:durableId="1398551320">
    <w:abstractNumId w:val="30"/>
  </w:num>
  <w:num w:numId="24" w16cid:durableId="699746391">
    <w:abstractNumId w:val="38"/>
  </w:num>
  <w:num w:numId="25" w16cid:durableId="321541158">
    <w:abstractNumId w:val="12"/>
  </w:num>
  <w:num w:numId="26" w16cid:durableId="708458305">
    <w:abstractNumId w:val="22"/>
  </w:num>
  <w:num w:numId="27" w16cid:durableId="921911865">
    <w:abstractNumId w:val="3"/>
  </w:num>
  <w:num w:numId="28" w16cid:durableId="1119034432">
    <w:abstractNumId w:val="14"/>
  </w:num>
  <w:num w:numId="29" w16cid:durableId="1656109112">
    <w:abstractNumId w:val="29"/>
  </w:num>
  <w:num w:numId="30" w16cid:durableId="1486819137">
    <w:abstractNumId w:val="36"/>
  </w:num>
  <w:num w:numId="31" w16cid:durableId="1918979924">
    <w:abstractNumId w:val="4"/>
  </w:num>
  <w:num w:numId="32" w16cid:durableId="1610964984">
    <w:abstractNumId w:val="6"/>
  </w:num>
  <w:num w:numId="33" w16cid:durableId="1291935948">
    <w:abstractNumId w:val="19"/>
  </w:num>
  <w:num w:numId="34" w16cid:durableId="445273701">
    <w:abstractNumId w:val="24"/>
  </w:num>
  <w:num w:numId="35" w16cid:durableId="1981953871">
    <w:abstractNumId w:val="23"/>
  </w:num>
  <w:num w:numId="36" w16cid:durableId="1901163149">
    <w:abstractNumId w:val="15"/>
  </w:num>
  <w:num w:numId="37" w16cid:durableId="86391204">
    <w:abstractNumId w:val="9"/>
  </w:num>
  <w:num w:numId="38" w16cid:durableId="658534035">
    <w:abstractNumId w:val="37"/>
  </w:num>
  <w:num w:numId="39" w16cid:durableId="1612274364">
    <w:abstractNumId w:val="2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1366"/>
    <w:rsid w:val="00013CFC"/>
    <w:rsid w:val="0001500E"/>
    <w:rsid w:val="00021349"/>
    <w:rsid w:val="00025486"/>
    <w:rsid w:val="00030A8E"/>
    <w:rsid w:val="00037C2C"/>
    <w:rsid w:val="00044E28"/>
    <w:rsid w:val="00050F76"/>
    <w:rsid w:val="00051C30"/>
    <w:rsid w:val="00054AB0"/>
    <w:rsid w:val="000558D2"/>
    <w:rsid w:val="000571C0"/>
    <w:rsid w:val="00063963"/>
    <w:rsid w:val="0006497D"/>
    <w:rsid w:val="0007427E"/>
    <w:rsid w:val="0008364F"/>
    <w:rsid w:val="00083EB6"/>
    <w:rsid w:val="00096473"/>
    <w:rsid w:val="00096A13"/>
    <w:rsid w:val="000A038B"/>
    <w:rsid w:val="000C0E49"/>
    <w:rsid w:val="000D1D07"/>
    <w:rsid w:val="000D40F5"/>
    <w:rsid w:val="000D61A9"/>
    <w:rsid w:val="000F21FB"/>
    <w:rsid w:val="000F566F"/>
    <w:rsid w:val="00105E67"/>
    <w:rsid w:val="001065B6"/>
    <w:rsid w:val="001072D2"/>
    <w:rsid w:val="00114830"/>
    <w:rsid w:val="001200C3"/>
    <w:rsid w:val="001230C1"/>
    <w:rsid w:val="00126876"/>
    <w:rsid w:val="00133B3D"/>
    <w:rsid w:val="00145B27"/>
    <w:rsid w:val="00147631"/>
    <w:rsid w:val="00147EDA"/>
    <w:rsid w:val="001635FF"/>
    <w:rsid w:val="00171956"/>
    <w:rsid w:val="00173A85"/>
    <w:rsid w:val="001772DF"/>
    <w:rsid w:val="001825A3"/>
    <w:rsid w:val="00184841"/>
    <w:rsid w:val="001901EE"/>
    <w:rsid w:val="001909F6"/>
    <w:rsid w:val="00191F29"/>
    <w:rsid w:val="001947B6"/>
    <w:rsid w:val="001948CF"/>
    <w:rsid w:val="001A1DEF"/>
    <w:rsid w:val="001A3FDF"/>
    <w:rsid w:val="001A6FB1"/>
    <w:rsid w:val="001B13DF"/>
    <w:rsid w:val="001C16DB"/>
    <w:rsid w:val="001C1B00"/>
    <w:rsid w:val="001C270D"/>
    <w:rsid w:val="001C7973"/>
    <w:rsid w:val="001D07D1"/>
    <w:rsid w:val="001E21BF"/>
    <w:rsid w:val="001E6086"/>
    <w:rsid w:val="001F02AD"/>
    <w:rsid w:val="001F1F3F"/>
    <w:rsid w:val="00201946"/>
    <w:rsid w:val="002114BE"/>
    <w:rsid w:val="00212EDB"/>
    <w:rsid w:val="0022733F"/>
    <w:rsid w:val="00233BC3"/>
    <w:rsid w:val="002351A6"/>
    <w:rsid w:val="00241DC3"/>
    <w:rsid w:val="002451F2"/>
    <w:rsid w:val="0024606B"/>
    <w:rsid w:val="0024624E"/>
    <w:rsid w:val="0025419A"/>
    <w:rsid w:val="00255A08"/>
    <w:rsid w:val="0026230C"/>
    <w:rsid w:val="00264A02"/>
    <w:rsid w:val="00265727"/>
    <w:rsid w:val="00271872"/>
    <w:rsid w:val="00273D47"/>
    <w:rsid w:val="00276C50"/>
    <w:rsid w:val="00285D39"/>
    <w:rsid w:val="0029103D"/>
    <w:rsid w:val="00294C38"/>
    <w:rsid w:val="002A01AA"/>
    <w:rsid w:val="002A13DF"/>
    <w:rsid w:val="002A22F6"/>
    <w:rsid w:val="002A5785"/>
    <w:rsid w:val="002A70AA"/>
    <w:rsid w:val="002C0382"/>
    <w:rsid w:val="002D7B56"/>
    <w:rsid w:val="002E2DAB"/>
    <w:rsid w:val="002F1D71"/>
    <w:rsid w:val="002F6911"/>
    <w:rsid w:val="002F76CE"/>
    <w:rsid w:val="0030022B"/>
    <w:rsid w:val="003020E1"/>
    <w:rsid w:val="0030318B"/>
    <w:rsid w:val="00305EC5"/>
    <w:rsid w:val="00316AE3"/>
    <w:rsid w:val="003170C3"/>
    <w:rsid w:val="003269C1"/>
    <w:rsid w:val="0033566C"/>
    <w:rsid w:val="00336804"/>
    <w:rsid w:val="0034742F"/>
    <w:rsid w:val="00350634"/>
    <w:rsid w:val="00363732"/>
    <w:rsid w:val="00365044"/>
    <w:rsid w:val="003803CD"/>
    <w:rsid w:val="0039112D"/>
    <w:rsid w:val="00391F84"/>
    <w:rsid w:val="00392337"/>
    <w:rsid w:val="003973E8"/>
    <w:rsid w:val="003A0595"/>
    <w:rsid w:val="003A60AE"/>
    <w:rsid w:val="003A6E76"/>
    <w:rsid w:val="003B2731"/>
    <w:rsid w:val="003B3CD4"/>
    <w:rsid w:val="003E5A35"/>
    <w:rsid w:val="00410DC3"/>
    <w:rsid w:val="00425D19"/>
    <w:rsid w:val="00431D26"/>
    <w:rsid w:val="0044206C"/>
    <w:rsid w:val="00445F5B"/>
    <w:rsid w:val="00446EE7"/>
    <w:rsid w:val="0044791C"/>
    <w:rsid w:val="00451D3D"/>
    <w:rsid w:val="004527C6"/>
    <w:rsid w:val="00454EA5"/>
    <w:rsid w:val="00456845"/>
    <w:rsid w:val="004575D5"/>
    <w:rsid w:val="00460CF8"/>
    <w:rsid w:val="004638A6"/>
    <w:rsid w:val="00464F7A"/>
    <w:rsid w:val="0046753C"/>
    <w:rsid w:val="00474A43"/>
    <w:rsid w:val="0047737C"/>
    <w:rsid w:val="00480291"/>
    <w:rsid w:val="0048544C"/>
    <w:rsid w:val="00485A49"/>
    <w:rsid w:val="004901EA"/>
    <w:rsid w:val="0049240A"/>
    <w:rsid w:val="00495909"/>
    <w:rsid w:val="004A41E1"/>
    <w:rsid w:val="004A6E27"/>
    <w:rsid w:val="004D0BD9"/>
    <w:rsid w:val="004E7D88"/>
    <w:rsid w:val="004F37DF"/>
    <w:rsid w:val="004F700B"/>
    <w:rsid w:val="004F725D"/>
    <w:rsid w:val="00500D06"/>
    <w:rsid w:val="005044AE"/>
    <w:rsid w:val="005053C2"/>
    <w:rsid w:val="00513B9A"/>
    <w:rsid w:val="00515074"/>
    <w:rsid w:val="005252E6"/>
    <w:rsid w:val="0053323B"/>
    <w:rsid w:val="00533D9B"/>
    <w:rsid w:val="00541EF4"/>
    <w:rsid w:val="005531BB"/>
    <w:rsid w:val="00556D79"/>
    <w:rsid w:val="00563DC3"/>
    <w:rsid w:val="005657CD"/>
    <w:rsid w:val="005669CD"/>
    <w:rsid w:val="00576DCA"/>
    <w:rsid w:val="005911B1"/>
    <w:rsid w:val="005A60DA"/>
    <w:rsid w:val="005A6973"/>
    <w:rsid w:val="005B1895"/>
    <w:rsid w:val="005C025A"/>
    <w:rsid w:val="005D1A11"/>
    <w:rsid w:val="005E3DBE"/>
    <w:rsid w:val="005E57EC"/>
    <w:rsid w:val="005F4112"/>
    <w:rsid w:val="005F7F26"/>
    <w:rsid w:val="0060173E"/>
    <w:rsid w:val="00607FF3"/>
    <w:rsid w:val="00610FEA"/>
    <w:rsid w:val="00613A96"/>
    <w:rsid w:val="00620BA7"/>
    <w:rsid w:val="00637E9F"/>
    <w:rsid w:val="00644EB8"/>
    <w:rsid w:val="00646D9B"/>
    <w:rsid w:val="006556C5"/>
    <w:rsid w:val="0066183A"/>
    <w:rsid w:val="006645F7"/>
    <w:rsid w:val="00664B11"/>
    <w:rsid w:val="006746F8"/>
    <w:rsid w:val="0067486C"/>
    <w:rsid w:val="00683C13"/>
    <w:rsid w:val="00693B85"/>
    <w:rsid w:val="00694140"/>
    <w:rsid w:val="006A7422"/>
    <w:rsid w:val="006B1E1F"/>
    <w:rsid w:val="006B6162"/>
    <w:rsid w:val="006E2FC0"/>
    <w:rsid w:val="006E7E99"/>
    <w:rsid w:val="00707C30"/>
    <w:rsid w:val="00712B6C"/>
    <w:rsid w:val="00715870"/>
    <w:rsid w:val="00723232"/>
    <w:rsid w:val="0072407B"/>
    <w:rsid w:val="00725B50"/>
    <w:rsid w:val="00727E9A"/>
    <w:rsid w:val="007305EE"/>
    <w:rsid w:val="00735DD6"/>
    <w:rsid w:val="00736951"/>
    <w:rsid w:val="00747157"/>
    <w:rsid w:val="00750DFE"/>
    <w:rsid w:val="00752C1C"/>
    <w:rsid w:val="00757C56"/>
    <w:rsid w:val="0076011B"/>
    <w:rsid w:val="00762B26"/>
    <w:rsid w:val="007642E1"/>
    <w:rsid w:val="0078223F"/>
    <w:rsid w:val="007845AC"/>
    <w:rsid w:val="00786114"/>
    <w:rsid w:val="007873D4"/>
    <w:rsid w:val="007A4E4C"/>
    <w:rsid w:val="007A7D41"/>
    <w:rsid w:val="007C30FA"/>
    <w:rsid w:val="007C4499"/>
    <w:rsid w:val="007D2F33"/>
    <w:rsid w:val="007D3034"/>
    <w:rsid w:val="007D3DDC"/>
    <w:rsid w:val="007E62FB"/>
    <w:rsid w:val="007F0221"/>
    <w:rsid w:val="007F277F"/>
    <w:rsid w:val="00803420"/>
    <w:rsid w:val="00811E7F"/>
    <w:rsid w:val="00823336"/>
    <w:rsid w:val="00831034"/>
    <w:rsid w:val="00833A3A"/>
    <w:rsid w:val="0084538A"/>
    <w:rsid w:val="008516BD"/>
    <w:rsid w:val="008521D6"/>
    <w:rsid w:val="00853338"/>
    <w:rsid w:val="008604D1"/>
    <w:rsid w:val="00860E24"/>
    <w:rsid w:val="008626BB"/>
    <w:rsid w:val="00871AC7"/>
    <w:rsid w:val="00876250"/>
    <w:rsid w:val="00876C13"/>
    <w:rsid w:val="00893F4D"/>
    <w:rsid w:val="0089597B"/>
    <w:rsid w:val="00896484"/>
    <w:rsid w:val="008A3160"/>
    <w:rsid w:val="008C18A9"/>
    <w:rsid w:val="008C4A53"/>
    <w:rsid w:val="008D5E65"/>
    <w:rsid w:val="008D7114"/>
    <w:rsid w:val="008E2A96"/>
    <w:rsid w:val="008E3CA1"/>
    <w:rsid w:val="008F205E"/>
    <w:rsid w:val="008F2C81"/>
    <w:rsid w:val="009008AE"/>
    <w:rsid w:val="00902123"/>
    <w:rsid w:val="00902E65"/>
    <w:rsid w:val="00911C64"/>
    <w:rsid w:val="00925736"/>
    <w:rsid w:val="00925DB6"/>
    <w:rsid w:val="00930881"/>
    <w:rsid w:val="009400F0"/>
    <w:rsid w:val="00942EF8"/>
    <w:rsid w:val="009434EB"/>
    <w:rsid w:val="0094350B"/>
    <w:rsid w:val="00947818"/>
    <w:rsid w:val="0095154C"/>
    <w:rsid w:val="00953A31"/>
    <w:rsid w:val="0095404F"/>
    <w:rsid w:val="0095778E"/>
    <w:rsid w:val="00967FE1"/>
    <w:rsid w:val="0097056F"/>
    <w:rsid w:val="00971E15"/>
    <w:rsid w:val="00992C45"/>
    <w:rsid w:val="00997372"/>
    <w:rsid w:val="009A129B"/>
    <w:rsid w:val="009A419C"/>
    <w:rsid w:val="009C194D"/>
    <w:rsid w:val="009C1950"/>
    <w:rsid w:val="009C55A6"/>
    <w:rsid w:val="009D0F28"/>
    <w:rsid w:val="009E5D3F"/>
    <w:rsid w:val="009E7155"/>
    <w:rsid w:val="009F6386"/>
    <w:rsid w:val="00A151FA"/>
    <w:rsid w:val="00A20583"/>
    <w:rsid w:val="00A2183F"/>
    <w:rsid w:val="00A2741A"/>
    <w:rsid w:val="00A36454"/>
    <w:rsid w:val="00A37796"/>
    <w:rsid w:val="00A40CCA"/>
    <w:rsid w:val="00A4640D"/>
    <w:rsid w:val="00A467F7"/>
    <w:rsid w:val="00A50370"/>
    <w:rsid w:val="00A52BD7"/>
    <w:rsid w:val="00A554C3"/>
    <w:rsid w:val="00A562C7"/>
    <w:rsid w:val="00A56CED"/>
    <w:rsid w:val="00A577E4"/>
    <w:rsid w:val="00A61223"/>
    <w:rsid w:val="00A625AD"/>
    <w:rsid w:val="00A64D25"/>
    <w:rsid w:val="00A67DEF"/>
    <w:rsid w:val="00A763F3"/>
    <w:rsid w:val="00A80E80"/>
    <w:rsid w:val="00A8105C"/>
    <w:rsid w:val="00A83A5B"/>
    <w:rsid w:val="00AA5EDC"/>
    <w:rsid w:val="00AB6ECC"/>
    <w:rsid w:val="00AC187A"/>
    <w:rsid w:val="00AC3ACA"/>
    <w:rsid w:val="00AC78AA"/>
    <w:rsid w:val="00AE092D"/>
    <w:rsid w:val="00AE322E"/>
    <w:rsid w:val="00AE3A4D"/>
    <w:rsid w:val="00B06168"/>
    <w:rsid w:val="00B0764A"/>
    <w:rsid w:val="00B142DC"/>
    <w:rsid w:val="00B1790F"/>
    <w:rsid w:val="00B20268"/>
    <w:rsid w:val="00B26FBA"/>
    <w:rsid w:val="00B27CF8"/>
    <w:rsid w:val="00B35B45"/>
    <w:rsid w:val="00B46929"/>
    <w:rsid w:val="00B51EF7"/>
    <w:rsid w:val="00B57282"/>
    <w:rsid w:val="00B60900"/>
    <w:rsid w:val="00B61C94"/>
    <w:rsid w:val="00B62A7B"/>
    <w:rsid w:val="00B7102B"/>
    <w:rsid w:val="00B821E7"/>
    <w:rsid w:val="00B91629"/>
    <w:rsid w:val="00BA2216"/>
    <w:rsid w:val="00BA3A8B"/>
    <w:rsid w:val="00BC6250"/>
    <w:rsid w:val="00BC7675"/>
    <w:rsid w:val="00BD0874"/>
    <w:rsid w:val="00BD41C3"/>
    <w:rsid w:val="00BE13F5"/>
    <w:rsid w:val="00BE35C3"/>
    <w:rsid w:val="00BE3AAA"/>
    <w:rsid w:val="00BE5773"/>
    <w:rsid w:val="00BE70C7"/>
    <w:rsid w:val="00BE76ED"/>
    <w:rsid w:val="00BE7D75"/>
    <w:rsid w:val="00BF305B"/>
    <w:rsid w:val="00C164DD"/>
    <w:rsid w:val="00C20D1F"/>
    <w:rsid w:val="00C30450"/>
    <w:rsid w:val="00C3362E"/>
    <w:rsid w:val="00C41A1C"/>
    <w:rsid w:val="00C474CB"/>
    <w:rsid w:val="00C542F8"/>
    <w:rsid w:val="00C603C5"/>
    <w:rsid w:val="00C65698"/>
    <w:rsid w:val="00C76607"/>
    <w:rsid w:val="00C94D26"/>
    <w:rsid w:val="00C968CF"/>
    <w:rsid w:val="00CA2B8D"/>
    <w:rsid w:val="00CB1825"/>
    <w:rsid w:val="00CB56CC"/>
    <w:rsid w:val="00CB74D0"/>
    <w:rsid w:val="00CD2F75"/>
    <w:rsid w:val="00CD37F0"/>
    <w:rsid w:val="00CE038C"/>
    <w:rsid w:val="00CE4109"/>
    <w:rsid w:val="00CE5210"/>
    <w:rsid w:val="00D0261B"/>
    <w:rsid w:val="00D0430F"/>
    <w:rsid w:val="00D073FB"/>
    <w:rsid w:val="00D1544F"/>
    <w:rsid w:val="00D17101"/>
    <w:rsid w:val="00D27750"/>
    <w:rsid w:val="00D31366"/>
    <w:rsid w:val="00D359B2"/>
    <w:rsid w:val="00D50A54"/>
    <w:rsid w:val="00D554C9"/>
    <w:rsid w:val="00D70DC9"/>
    <w:rsid w:val="00D72AC8"/>
    <w:rsid w:val="00D91946"/>
    <w:rsid w:val="00D91B60"/>
    <w:rsid w:val="00D94BB7"/>
    <w:rsid w:val="00D978D8"/>
    <w:rsid w:val="00DA36F7"/>
    <w:rsid w:val="00DA6536"/>
    <w:rsid w:val="00DB0C6C"/>
    <w:rsid w:val="00DC0DA2"/>
    <w:rsid w:val="00DC10DC"/>
    <w:rsid w:val="00DC40F8"/>
    <w:rsid w:val="00DD06CB"/>
    <w:rsid w:val="00DD29A5"/>
    <w:rsid w:val="00DE5637"/>
    <w:rsid w:val="00DE6086"/>
    <w:rsid w:val="00DF0888"/>
    <w:rsid w:val="00E054F5"/>
    <w:rsid w:val="00E15C8A"/>
    <w:rsid w:val="00E26E0B"/>
    <w:rsid w:val="00E4035D"/>
    <w:rsid w:val="00E42CED"/>
    <w:rsid w:val="00E501B3"/>
    <w:rsid w:val="00E501E4"/>
    <w:rsid w:val="00E6088E"/>
    <w:rsid w:val="00E65362"/>
    <w:rsid w:val="00E65B84"/>
    <w:rsid w:val="00E7787A"/>
    <w:rsid w:val="00E92056"/>
    <w:rsid w:val="00E926F9"/>
    <w:rsid w:val="00E951D4"/>
    <w:rsid w:val="00EA595E"/>
    <w:rsid w:val="00EB2AF8"/>
    <w:rsid w:val="00EB2E29"/>
    <w:rsid w:val="00EB3E94"/>
    <w:rsid w:val="00EB4892"/>
    <w:rsid w:val="00EB65DB"/>
    <w:rsid w:val="00EB6640"/>
    <w:rsid w:val="00EC5D1D"/>
    <w:rsid w:val="00EC5DE2"/>
    <w:rsid w:val="00ED5252"/>
    <w:rsid w:val="00ED588C"/>
    <w:rsid w:val="00EE3D6A"/>
    <w:rsid w:val="00EE562B"/>
    <w:rsid w:val="00EF4D2C"/>
    <w:rsid w:val="00EF5136"/>
    <w:rsid w:val="00EF7A09"/>
    <w:rsid w:val="00F10013"/>
    <w:rsid w:val="00F1445C"/>
    <w:rsid w:val="00F1725F"/>
    <w:rsid w:val="00F17A1D"/>
    <w:rsid w:val="00F23EC1"/>
    <w:rsid w:val="00F25F11"/>
    <w:rsid w:val="00F267C1"/>
    <w:rsid w:val="00F463D6"/>
    <w:rsid w:val="00F466AA"/>
    <w:rsid w:val="00F50B59"/>
    <w:rsid w:val="00F677B4"/>
    <w:rsid w:val="00F67CD1"/>
    <w:rsid w:val="00F74529"/>
    <w:rsid w:val="00F844F3"/>
    <w:rsid w:val="00F86845"/>
    <w:rsid w:val="00F940BF"/>
    <w:rsid w:val="00FA3070"/>
    <w:rsid w:val="00FA43F1"/>
    <w:rsid w:val="00FB00CE"/>
    <w:rsid w:val="00FB4371"/>
    <w:rsid w:val="00FB4D1B"/>
    <w:rsid w:val="00FB5738"/>
    <w:rsid w:val="00FC07E0"/>
    <w:rsid w:val="00FD1C5D"/>
    <w:rsid w:val="00FD5A0F"/>
    <w:rsid w:val="00FF00C1"/>
    <w:rsid w:val="00FF7A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E56EFB"/>
  <w15:docId w15:val="{7881AE25-AC4B-4BBF-B652-FC225A69E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205E"/>
    <w:pPr>
      <w:spacing w:after="120" w:line="240" w:lineRule="auto"/>
    </w:pPr>
    <w:rPr>
      <w:rFonts w:ascii="Arial" w:eastAsia="Times New Roman" w:hAnsi="Arial" w:cs="Times New Roman"/>
      <w:sz w:val="24"/>
      <w:szCs w:val="24"/>
    </w:rPr>
  </w:style>
  <w:style w:type="paragraph" w:styleId="Heading1">
    <w:name w:val="heading 1"/>
    <w:basedOn w:val="Normal"/>
    <w:next w:val="BodyText"/>
    <w:link w:val="Heading1Char"/>
    <w:qFormat/>
    <w:rsid w:val="00646D9B"/>
    <w:pPr>
      <w:keepNext/>
      <w:spacing w:before="240" w:after="160"/>
      <w:jc w:val="center"/>
      <w:outlineLvl w:val="0"/>
    </w:pPr>
    <w:rPr>
      <w:rFonts w:ascii="Arial Narrow" w:hAnsi="Arial Narrow" w:cs="Arial"/>
      <w:b/>
      <w:bCs/>
      <w:caps/>
      <w:color w:val="182853"/>
      <w:kern w:val="32"/>
      <w:sz w:val="38"/>
      <w:szCs w:val="38"/>
    </w:rPr>
  </w:style>
  <w:style w:type="paragraph" w:styleId="Heading2">
    <w:name w:val="heading 2"/>
    <w:basedOn w:val="Normal"/>
    <w:next w:val="Normal"/>
    <w:link w:val="Heading2Char"/>
    <w:qFormat/>
    <w:rsid w:val="00050F76"/>
    <w:pPr>
      <w:keepNext/>
      <w:spacing w:before="240" w:after="160"/>
      <w:outlineLvl w:val="1"/>
    </w:pPr>
    <w:rPr>
      <w:rFonts w:ascii="Arial Narrow" w:hAnsi="Arial Narrow" w:cs="Arial"/>
      <w:b/>
      <w:bCs/>
      <w:iCs/>
      <w:caps/>
      <w:color w:val="000080"/>
      <w:sz w:val="28"/>
      <w:szCs w:val="28"/>
    </w:rPr>
  </w:style>
  <w:style w:type="paragraph" w:styleId="Heading3">
    <w:name w:val="heading 3"/>
    <w:basedOn w:val="Normal"/>
    <w:next w:val="Normal"/>
    <w:link w:val="Heading3Char"/>
    <w:qFormat/>
    <w:rsid w:val="00B61C94"/>
    <w:pPr>
      <w:keepNext/>
      <w:spacing w:before="240" w:after="160"/>
      <w:outlineLvl w:val="2"/>
    </w:pPr>
    <w:rPr>
      <w:rFonts w:ascii="Arial Narrow" w:hAnsi="Arial Narrow" w:cs="Arial"/>
      <w:b/>
      <w:bCs/>
      <w:caps/>
      <w:color w:val="6F5614"/>
      <w:sz w:val="28"/>
    </w:rPr>
  </w:style>
  <w:style w:type="paragraph" w:styleId="Heading4">
    <w:name w:val="heading 4"/>
    <w:basedOn w:val="Normal"/>
    <w:next w:val="Normal"/>
    <w:link w:val="Heading4Char"/>
    <w:uiPriority w:val="9"/>
    <w:unhideWhenUsed/>
    <w:qFormat/>
    <w:rsid w:val="008F205E"/>
    <w:pPr>
      <w:keepNext/>
      <w:keepLines/>
      <w:spacing w:before="200"/>
      <w:outlineLvl w:val="3"/>
    </w:pPr>
    <w:rPr>
      <w:rFonts w:ascii="Arial Narrow" w:eastAsiaTheme="majorEastAsia" w:hAnsi="Arial Narrow" w:cstheme="majorBidi"/>
      <w:bCs/>
      <w:i/>
      <w:iCs/>
      <w:color w:val="6F5614"/>
    </w:rPr>
  </w:style>
  <w:style w:type="paragraph" w:styleId="Heading5">
    <w:name w:val="heading 5"/>
    <w:basedOn w:val="Normal"/>
    <w:next w:val="Normal"/>
    <w:link w:val="Heading5Char"/>
    <w:uiPriority w:val="9"/>
    <w:unhideWhenUsed/>
    <w:qFormat/>
    <w:rsid w:val="00CA2B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1772DF"/>
    <w:pPr>
      <w:keepNext/>
      <w:spacing w:before="240" w:line="276" w:lineRule="auto"/>
      <w:outlineLvl w:val="5"/>
    </w:pPr>
    <w:rPr>
      <w:b/>
      <w:bCs/>
      <w:sz w:val="26"/>
      <w:szCs w:val="26"/>
    </w:rPr>
  </w:style>
  <w:style w:type="paragraph" w:styleId="Heading7">
    <w:name w:val="heading 7"/>
    <w:basedOn w:val="Normal"/>
    <w:next w:val="Normal"/>
    <w:link w:val="Heading7Char"/>
    <w:uiPriority w:val="9"/>
    <w:semiHidden/>
    <w:unhideWhenUsed/>
    <w:qFormat/>
    <w:rsid w:val="00FA3070"/>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FA3070"/>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233BC3"/>
    <w:pPr>
      <w:keepNext/>
      <w:spacing w:after="0"/>
      <w:jc w:val="center"/>
      <w:outlineLvl w:val="8"/>
    </w:pPr>
    <w:rPr>
      <w:rFonts w:ascii="Arial Bold" w:hAnsi="Arial Bold"/>
      <w:b/>
      <w:bCs/>
      <w:caps/>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46D9B"/>
    <w:rPr>
      <w:rFonts w:ascii="Arial Narrow" w:eastAsia="Times New Roman" w:hAnsi="Arial Narrow" w:cs="Arial"/>
      <w:b/>
      <w:bCs/>
      <w:caps/>
      <w:color w:val="182853"/>
      <w:kern w:val="32"/>
      <w:sz w:val="38"/>
      <w:szCs w:val="38"/>
    </w:rPr>
  </w:style>
  <w:style w:type="character" w:customStyle="1" w:styleId="Heading2Char">
    <w:name w:val="Heading 2 Char"/>
    <w:basedOn w:val="DefaultParagraphFont"/>
    <w:link w:val="Heading2"/>
    <w:rsid w:val="00050F76"/>
    <w:rPr>
      <w:rFonts w:ascii="Arial Narrow" w:eastAsia="Times New Roman" w:hAnsi="Arial Narrow" w:cs="Arial"/>
      <w:b/>
      <w:bCs/>
      <w:iCs/>
      <w:caps/>
      <w:color w:val="000080"/>
      <w:sz w:val="28"/>
      <w:szCs w:val="28"/>
    </w:rPr>
  </w:style>
  <w:style w:type="character" w:customStyle="1" w:styleId="Heading3Char">
    <w:name w:val="Heading 3 Char"/>
    <w:basedOn w:val="DefaultParagraphFont"/>
    <w:link w:val="Heading3"/>
    <w:rsid w:val="00B61C94"/>
    <w:rPr>
      <w:rFonts w:ascii="Arial Narrow" w:eastAsia="Times New Roman" w:hAnsi="Arial Narrow" w:cs="Arial"/>
      <w:b/>
      <w:bCs/>
      <w:caps/>
      <w:color w:val="6F5614"/>
      <w:sz w:val="28"/>
      <w:szCs w:val="24"/>
    </w:rPr>
  </w:style>
  <w:style w:type="paragraph" w:styleId="Header">
    <w:name w:val="header"/>
    <w:basedOn w:val="Normal"/>
    <w:link w:val="HeaderChar"/>
    <w:rsid w:val="00D31366"/>
    <w:pPr>
      <w:tabs>
        <w:tab w:val="right" w:pos="9360"/>
      </w:tabs>
    </w:pPr>
    <w:rPr>
      <w:rFonts w:cs="Arial"/>
      <w:b/>
      <w:color w:val="000080"/>
      <w:sz w:val="20"/>
      <w:szCs w:val="20"/>
    </w:rPr>
  </w:style>
  <w:style w:type="character" w:customStyle="1" w:styleId="HeaderChar">
    <w:name w:val="Header Char"/>
    <w:basedOn w:val="DefaultParagraphFont"/>
    <w:link w:val="Header"/>
    <w:rsid w:val="00D31366"/>
    <w:rPr>
      <w:rFonts w:ascii="Arial" w:eastAsia="Times New Roman" w:hAnsi="Arial" w:cs="Arial"/>
      <w:b/>
      <w:color w:val="000080"/>
      <w:sz w:val="20"/>
      <w:szCs w:val="20"/>
    </w:rPr>
  </w:style>
  <w:style w:type="paragraph" w:styleId="Footer">
    <w:name w:val="footer"/>
    <w:basedOn w:val="Normal"/>
    <w:link w:val="FooterChar"/>
    <w:uiPriority w:val="99"/>
    <w:rsid w:val="00D31366"/>
    <w:pPr>
      <w:tabs>
        <w:tab w:val="center" w:pos="4320"/>
        <w:tab w:val="right" w:pos="8640"/>
      </w:tabs>
    </w:pPr>
  </w:style>
  <w:style w:type="character" w:customStyle="1" w:styleId="FooterChar">
    <w:name w:val="Footer Char"/>
    <w:basedOn w:val="DefaultParagraphFont"/>
    <w:link w:val="Footer"/>
    <w:uiPriority w:val="99"/>
    <w:rsid w:val="00D31366"/>
    <w:rPr>
      <w:rFonts w:ascii="Times New Roman" w:eastAsia="Times New Roman" w:hAnsi="Times New Roman" w:cs="Times New Roman"/>
      <w:sz w:val="24"/>
      <w:szCs w:val="24"/>
    </w:rPr>
  </w:style>
  <w:style w:type="paragraph" w:styleId="TOC2">
    <w:name w:val="toc 2"/>
    <w:basedOn w:val="Normal"/>
    <w:next w:val="Normal"/>
    <w:autoRedefine/>
    <w:uiPriority w:val="39"/>
    <w:rsid w:val="0095778E"/>
    <w:pPr>
      <w:tabs>
        <w:tab w:val="right" w:leader="dot" w:pos="9360"/>
      </w:tabs>
      <w:spacing w:before="40" w:after="40"/>
      <w:ind w:left="634" w:hanging="389"/>
    </w:pPr>
    <w:rPr>
      <w:rFonts w:cs="Arial"/>
      <w:noProof/>
      <w:color w:val="000000" w:themeColor="text1"/>
    </w:rPr>
  </w:style>
  <w:style w:type="character" w:styleId="PageNumber">
    <w:name w:val="page number"/>
    <w:basedOn w:val="DefaultParagraphFont"/>
    <w:semiHidden/>
    <w:rsid w:val="00D31366"/>
  </w:style>
  <w:style w:type="paragraph" w:styleId="TOC1">
    <w:name w:val="toc 1"/>
    <w:next w:val="Normal"/>
    <w:autoRedefine/>
    <w:uiPriority w:val="39"/>
    <w:rsid w:val="008F2C81"/>
    <w:pPr>
      <w:tabs>
        <w:tab w:val="right" w:leader="dot" w:pos="9360"/>
      </w:tabs>
      <w:spacing w:before="120" w:after="120" w:line="240" w:lineRule="auto"/>
    </w:pPr>
    <w:rPr>
      <w:rFonts w:ascii="Arial Bold" w:eastAsia="Times New Roman" w:hAnsi="Arial Bold" w:cs="Arial"/>
      <w:b/>
      <w:noProof/>
      <w:color w:val="000080"/>
      <w:sz w:val="26"/>
      <w:szCs w:val="26"/>
    </w:rPr>
  </w:style>
  <w:style w:type="character" w:styleId="Hyperlink">
    <w:name w:val="Hyperlink"/>
    <w:uiPriority w:val="99"/>
    <w:rsid w:val="00D31366"/>
    <w:rPr>
      <w:color w:val="0000FF"/>
      <w:u w:val="single"/>
    </w:rPr>
  </w:style>
  <w:style w:type="paragraph" w:styleId="ListBullet">
    <w:name w:val="List Bullet"/>
    <w:basedOn w:val="Normal"/>
    <w:rsid w:val="00D31366"/>
    <w:pPr>
      <w:numPr>
        <w:numId w:val="1"/>
      </w:numPr>
    </w:pPr>
  </w:style>
  <w:style w:type="paragraph" w:customStyle="1" w:styleId="Tabletext">
    <w:name w:val="Table text"/>
    <w:basedOn w:val="Normal"/>
    <w:rsid w:val="00D31366"/>
    <w:pPr>
      <w:spacing w:before="40" w:after="40"/>
    </w:pPr>
    <w:rPr>
      <w:sz w:val="20"/>
    </w:rPr>
  </w:style>
  <w:style w:type="paragraph" w:styleId="BodyText">
    <w:name w:val="Body Text"/>
    <w:basedOn w:val="Normal"/>
    <w:link w:val="BodyTextChar"/>
    <w:rsid w:val="00D31366"/>
    <w:pPr>
      <w:spacing w:after="160"/>
    </w:pPr>
  </w:style>
  <w:style w:type="character" w:customStyle="1" w:styleId="BodyTextChar">
    <w:name w:val="Body Text Char"/>
    <w:basedOn w:val="DefaultParagraphFont"/>
    <w:link w:val="BodyText"/>
    <w:rsid w:val="00D31366"/>
    <w:rPr>
      <w:rFonts w:ascii="Times New Roman" w:eastAsia="Times New Roman" w:hAnsi="Times New Roman" w:cs="Times New Roman"/>
      <w:sz w:val="24"/>
      <w:szCs w:val="24"/>
    </w:rPr>
  </w:style>
  <w:style w:type="paragraph" w:customStyle="1" w:styleId="TableHead">
    <w:name w:val="Table Head"/>
    <w:basedOn w:val="Normal"/>
    <w:rsid w:val="00D31366"/>
    <w:pPr>
      <w:spacing w:before="40" w:after="40"/>
      <w:jc w:val="center"/>
    </w:pPr>
    <w:rPr>
      <w:b/>
      <w:sz w:val="20"/>
    </w:rPr>
  </w:style>
  <w:style w:type="paragraph" w:styleId="Caption">
    <w:name w:val="caption"/>
    <w:basedOn w:val="Normal"/>
    <w:next w:val="Normal"/>
    <w:link w:val="CaptionChar"/>
    <w:uiPriority w:val="35"/>
    <w:qFormat/>
    <w:rsid w:val="00D31366"/>
    <w:pPr>
      <w:keepNext/>
      <w:jc w:val="center"/>
    </w:pPr>
    <w:rPr>
      <w:b/>
      <w:bCs/>
      <w:szCs w:val="20"/>
    </w:rPr>
  </w:style>
  <w:style w:type="paragraph" w:customStyle="1" w:styleId="Draft">
    <w:name w:val="Draft"/>
    <w:basedOn w:val="Header"/>
    <w:link w:val="DraftChar"/>
    <w:rsid w:val="00D31366"/>
    <w:pPr>
      <w:tabs>
        <w:tab w:val="center" w:pos="4680"/>
      </w:tabs>
      <w:jc w:val="center"/>
    </w:pPr>
    <w:rPr>
      <w:rFonts w:ascii="Verdana" w:hAnsi="Verdana"/>
      <w:caps/>
      <w:color w:val="2E368F"/>
      <w:sz w:val="18"/>
      <w:szCs w:val="18"/>
    </w:rPr>
  </w:style>
  <w:style w:type="character" w:customStyle="1" w:styleId="DraftChar">
    <w:name w:val="Draft Char"/>
    <w:link w:val="Draft"/>
    <w:rsid w:val="00D31366"/>
    <w:rPr>
      <w:rFonts w:ascii="Verdana" w:eastAsia="Times New Roman" w:hAnsi="Verdana" w:cs="Arial"/>
      <w:b/>
      <w:caps/>
      <w:color w:val="2E368F"/>
      <w:sz w:val="18"/>
      <w:szCs w:val="18"/>
    </w:rPr>
  </w:style>
  <w:style w:type="paragraph" w:customStyle="1" w:styleId="Contents">
    <w:name w:val="Contents"/>
    <w:basedOn w:val="BodyText"/>
    <w:rsid w:val="00D31366"/>
    <w:pPr>
      <w:jc w:val="center"/>
    </w:pPr>
    <w:rPr>
      <w:rFonts w:ascii="Arial Bold" w:hAnsi="Arial Bold"/>
      <w:b/>
      <w:smallCaps/>
      <w:color w:val="000080"/>
      <w:sz w:val="38"/>
      <w:szCs w:val="38"/>
    </w:rPr>
  </w:style>
  <w:style w:type="paragraph" w:customStyle="1" w:styleId="ListBulletLast">
    <w:name w:val="List Bullet Last"/>
    <w:basedOn w:val="ListBullet"/>
    <w:rsid w:val="00D31366"/>
  </w:style>
  <w:style w:type="paragraph" w:styleId="FootnoteText">
    <w:name w:val="footnote text"/>
    <w:basedOn w:val="Normal"/>
    <w:link w:val="FootnoteTextChar"/>
    <w:rsid w:val="00D31366"/>
    <w:rPr>
      <w:sz w:val="20"/>
      <w:szCs w:val="20"/>
    </w:rPr>
  </w:style>
  <w:style w:type="character" w:customStyle="1" w:styleId="FootnoteTextChar">
    <w:name w:val="Footnote Text Char"/>
    <w:basedOn w:val="DefaultParagraphFont"/>
    <w:link w:val="FootnoteText"/>
    <w:rsid w:val="00D31366"/>
    <w:rPr>
      <w:rFonts w:ascii="Times New Roman" w:eastAsia="Times New Roman" w:hAnsi="Times New Roman" w:cs="Times New Roman"/>
      <w:sz w:val="20"/>
      <w:szCs w:val="20"/>
    </w:rPr>
  </w:style>
  <w:style w:type="character" w:styleId="FootnoteReference">
    <w:name w:val="footnote reference"/>
    <w:rsid w:val="00D31366"/>
    <w:rPr>
      <w:vertAlign w:val="superscript"/>
    </w:rPr>
  </w:style>
  <w:style w:type="character" w:styleId="CommentReference">
    <w:name w:val="annotation reference"/>
    <w:basedOn w:val="DefaultParagraphFont"/>
    <w:uiPriority w:val="99"/>
    <w:unhideWhenUsed/>
    <w:rsid w:val="001B13DF"/>
    <w:rPr>
      <w:sz w:val="16"/>
      <w:szCs w:val="16"/>
    </w:rPr>
  </w:style>
  <w:style w:type="paragraph" w:styleId="CommentText">
    <w:name w:val="annotation text"/>
    <w:basedOn w:val="Normal"/>
    <w:link w:val="CommentTextChar"/>
    <w:uiPriority w:val="99"/>
    <w:unhideWhenUsed/>
    <w:rsid w:val="001B13DF"/>
    <w:rPr>
      <w:sz w:val="20"/>
      <w:szCs w:val="20"/>
    </w:rPr>
  </w:style>
  <w:style w:type="character" w:customStyle="1" w:styleId="CommentTextChar">
    <w:name w:val="Comment Text Char"/>
    <w:basedOn w:val="DefaultParagraphFont"/>
    <w:link w:val="CommentText"/>
    <w:uiPriority w:val="99"/>
    <w:rsid w:val="001B13D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unhideWhenUsed/>
    <w:rsid w:val="001B13DF"/>
    <w:rPr>
      <w:b/>
      <w:bCs/>
    </w:rPr>
  </w:style>
  <w:style w:type="character" w:customStyle="1" w:styleId="CommentSubjectChar">
    <w:name w:val="Comment Subject Char"/>
    <w:basedOn w:val="CommentTextChar"/>
    <w:link w:val="CommentSubject"/>
    <w:semiHidden/>
    <w:rsid w:val="001B13DF"/>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1B13DF"/>
    <w:rPr>
      <w:rFonts w:ascii="Tahoma" w:hAnsi="Tahoma" w:cs="Tahoma"/>
      <w:sz w:val="16"/>
      <w:szCs w:val="16"/>
    </w:rPr>
  </w:style>
  <w:style w:type="character" w:customStyle="1" w:styleId="BalloonTextChar">
    <w:name w:val="Balloon Text Char"/>
    <w:basedOn w:val="DefaultParagraphFont"/>
    <w:link w:val="BalloonText"/>
    <w:uiPriority w:val="99"/>
    <w:semiHidden/>
    <w:rsid w:val="001B13DF"/>
    <w:rPr>
      <w:rFonts w:ascii="Tahoma" w:eastAsia="Times New Roman" w:hAnsi="Tahoma" w:cs="Tahoma"/>
      <w:sz w:val="16"/>
      <w:szCs w:val="16"/>
    </w:rPr>
  </w:style>
  <w:style w:type="paragraph" w:styleId="Revision">
    <w:name w:val="Revision"/>
    <w:hidden/>
    <w:uiPriority w:val="99"/>
    <w:semiHidden/>
    <w:rsid w:val="001B13DF"/>
    <w:pPr>
      <w:spacing w:after="0"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F677B4"/>
    <w:pPr>
      <w:ind w:left="720"/>
      <w:contextualSpacing/>
    </w:pPr>
  </w:style>
  <w:style w:type="paragraph" w:customStyle="1" w:styleId="NumberBullet">
    <w:name w:val="Number Bullet"/>
    <w:basedOn w:val="BodyText"/>
    <w:qFormat/>
    <w:rsid w:val="00925736"/>
    <w:pPr>
      <w:numPr>
        <w:numId w:val="2"/>
      </w:numPr>
    </w:pPr>
  </w:style>
  <w:style w:type="paragraph" w:styleId="Title">
    <w:name w:val="Title"/>
    <w:basedOn w:val="Normal"/>
    <w:link w:val="TitleChar"/>
    <w:uiPriority w:val="10"/>
    <w:qFormat/>
    <w:rsid w:val="006746F8"/>
    <w:pPr>
      <w:spacing w:before="240" w:after="60"/>
      <w:jc w:val="center"/>
      <w:outlineLvl w:val="0"/>
    </w:pPr>
    <w:rPr>
      <w:rFonts w:cs="Arial"/>
      <w:b/>
      <w:bCs/>
      <w:color w:val="FFFFFF"/>
      <w:kern w:val="28"/>
      <w:sz w:val="44"/>
      <w:szCs w:val="32"/>
    </w:rPr>
  </w:style>
  <w:style w:type="character" w:customStyle="1" w:styleId="TitleChar">
    <w:name w:val="Title Char"/>
    <w:basedOn w:val="DefaultParagraphFont"/>
    <w:link w:val="Title"/>
    <w:uiPriority w:val="10"/>
    <w:rsid w:val="006746F8"/>
    <w:rPr>
      <w:rFonts w:ascii="Arial" w:eastAsia="Times New Roman" w:hAnsi="Arial" w:cs="Arial"/>
      <w:b/>
      <w:bCs/>
      <w:color w:val="FFFFFF"/>
      <w:kern w:val="28"/>
      <w:sz w:val="44"/>
      <w:szCs w:val="32"/>
    </w:rPr>
  </w:style>
  <w:style w:type="table" w:styleId="TableGrid">
    <w:name w:val="Table Grid"/>
    <w:basedOn w:val="TableNormal"/>
    <w:uiPriority w:val="39"/>
    <w:rsid w:val="006746F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autoRedefine/>
    <w:uiPriority w:val="11"/>
    <w:qFormat/>
    <w:rsid w:val="0095778E"/>
    <w:pPr>
      <w:widowControl w:val="0"/>
      <w:numPr>
        <w:ilvl w:val="1"/>
      </w:numPr>
      <w:autoSpaceDE w:val="0"/>
      <w:autoSpaceDN w:val="0"/>
      <w:adjustRightInd w:val="0"/>
    </w:pPr>
    <w:rPr>
      <w:rFonts w:eastAsiaTheme="majorEastAsia"/>
      <w:iCs/>
      <w:color w:val="000000" w:themeColor="text1"/>
      <w:spacing w:val="15"/>
      <w:sz w:val="36"/>
      <w:szCs w:val="36"/>
    </w:rPr>
  </w:style>
  <w:style w:type="character" w:customStyle="1" w:styleId="SubtitleChar">
    <w:name w:val="Subtitle Char"/>
    <w:basedOn w:val="DefaultParagraphFont"/>
    <w:link w:val="Subtitle"/>
    <w:uiPriority w:val="11"/>
    <w:rsid w:val="0095778E"/>
    <w:rPr>
      <w:rFonts w:ascii="Arial" w:eastAsiaTheme="majorEastAsia" w:hAnsi="Arial" w:cs="Times New Roman"/>
      <w:iCs/>
      <w:color w:val="000000" w:themeColor="text1"/>
      <w:spacing w:val="15"/>
      <w:sz w:val="36"/>
      <w:szCs w:val="36"/>
    </w:rPr>
  </w:style>
  <w:style w:type="paragraph" w:customStyle="1" w:styleId="CoverPageSummary">
    <w:name w:val="Cover Page Summary"/>
    <w:basedOn w:val="Normal"/>
    <w:qFormat/>
    <w:rsid w:val="006746F8"/>
    <w:pPr>
      <w:spacing w:before="960"/>
    </w:pPr>
  </w:style>
  <w:style w:type="paragraph" w:customStyle="1" w:styleId="TABLE1">
    <w:name w:val="TABLE 1"/>
    <w:basedOn w:val="Heading2"/>
    <w:autoRedefine/>
    <w:qFormat/>
    <w:rsid w:val="00C474CB"/>
    <w:pPr>
      <w:spacing w:before="120" w:after="240"/>
      <w:outlineLvl w:val="9"/>
    </w:pPr>
    <w:rPr>
      <w:rFonts w:eastAsia="Arial"/>
      <w:bCs w:val="0"/>
      <w:noProof/>
      <w:color w:val="000000" w:themeColor="text1"/>
    </w:rPr>
  </w:style>
  <w:style w:type="character" w:customStyle="1" w:styleId="Heading4Char">
    <w:name w:val="Heading 4 Char"/>
    <w:basedOn w:val="DefaultParagraphFont"/>
    <w:link w:val="Heading4"/>
    <w:uiPriority w:val="9"/>
    <w:rsid w:val="008F205E"/>
    <w:rPr>
      <w:rFonts w:ascii="Arial Narrow" w:eastAsiaTheme="majorEastAsia" w:hAnsi="Arial Narrow" w:cstheme="majorBidi"/>
      <w:bCs/>
      <w:i/>
      <w:iCs/>
      <w:color w:val="6F5614"/>
      <w:sz w:val="24"/>
      <w:szCs w:val="24"/>
    </w:rPr>
  </w:style>
  <w:style w:type="character" w:customStyle="1" w:styleId="Heading5Char">
    <w:name w:val="Heading 5 Char"/>
    <w:basedOn w:val="DefaultParagraphFont"/>
    <w:link w:val="Heading5"/>
    <w:uiPriority w:val="9"/>
    <w:rsid w:val="00CA2B8D"/>
    <w:rPr>
      <w:rFonts w:asciiTheme="majorHAnsi" w:eastAsiaTheme="majorEastAsia" w:hAnsiTheme="majorHAnsi" w:cstheme="majorBidi"/>
      <w:color w:val="243F60" w:themeColor="accent1" w:themeShade="7F"/>
      <w:sz w:val="24"/>
      <w:szCs w:val="24"/>
    </w:rPr>
  </w:style>
  <w:style w:type="paragraph" w:styleId="TOCHeading">
    <w:name w:val="TOC Heading"/>
    <w:basedOn w:val="Heading1"/>
    <w:next w:val="Normal"/>
    <w:uiPriority w:val="39"/>
    <w:unhideWhenUsed/>
    <w:qFormat/>
    <w:rsid w:val="00B1790F"/>
    <w:pPr>
      <w:keepLines/>
      <w:spacing w:after="0" w:line="259" w:lineRule="auto"/>
      <w:jc w:val="left"/>
      <w:outlineLvl w:val="9"/>
    </w:pPr>
    <w:rPr>
      <w:rFonts w:asciiTheme="majorHAnsi" w:eastAsiaTheme="majorEastAsia" w:hAnsiTheme="majorHAnsi" w:cstheme="majorBidi"/>
      <w:b w:val="0"/>
      <w:bCs w:val="0"/>
      <w:smallCaps/>
      <w:color w:val="365F91" w:themeColor="accent1" w:themeShade="BF"/>
      <w:kern w:val="0"/>
      <w:sz w:val="32"/>
      <w:szCs w:val="32"/>
    </w:rPr>
  </w:style>
  <w:style w:type="paragraph" w:styleId="TOC3">
    <w:name w:val="toc 3"/>
    <w:basedOn w:val="Normal"/>
    <w:next w:val="Normal"/>
    <w:autoRedefine/>
    <w:uiPriority w:val="39"/>
    <w:unhideWhenUsed/>
    <w:rsid w:val="008F2C81"/>
    <w:pPr>
      <w:tabs>
        <w:tab w:val="right" w:leader="dot" w:pos="9350"/>
      </w:tabs>
      <w:spacing w:after="100"/>
      <w:ind w:left="480"/>
    </w:pPr>
    <w:rPr>
      <w:noProof/>
      <w:color w:val="000000" w:themeColor="text1"/>
      <w:sz w:val="22"/>
      <w:szCs w:val="22"/>
    </w:rPr>
  </w:style>
  <w:style w:type="paragraph" w:styleId="EndnoteText">
    <w:name w:val="endnote text"/>
    <w:basedOn w:val="Normal"/>
    <w:link w:val="EndnoteTextChar"/>
    <w:uiPriority w:val="99"/>
    <w:semiHidden/>
    <w:unhideWhenUsed/>
    <w:rsid w:val="00D72AC8"/>
    <w:pPr>
      <w:spacing w:after="0"/>
    </w:pPr>
    <w:rPr>
      <w:sz w:val="20"/>
      <w:szCs w:val="20"/>
    </w:rPr>
  </w:style>
  <w:style w:type="character" w:customStyle="1" w:styleId="EndnoteTextChar">
    <w:name w:val="Endnote Text Char"/>
    <w:basedOn w:val="DefaultParagraphFont"/>
    <w:link w:val="EndnoteText"/>
    <w:uiPriority w:val="99"/>
    <w:semiHidden/>
    <w:rsid w:val="00D72AC8"/>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D72AC8"/>
    <w:rPr>
      <w:vertAlign w:val="superscript"/>
    </w:rPr>
  </w:style>
  <w:style w:type="paragraph" w:styleId="ListBullet2">
    <w:name w:val="List Bullet 2"/>
    <w:basedOn w:val="Normal"/>
    <w:uiPriority w:val="99"/>
    <w:semiHidden/>
    <w:unhideWhenUsed/>
    <w:rsid w:val="001947B6"/>
    <w:pPr>
      <w:numPr>
        <w:numId w:val="3"/>
      </w:numPr>
      <w:spacing w:after="0"/>
      <w:contextualSpacing/>
    </w:pPr>
  </w:style>
  <w:style w:type="paragraph" w:customStyle="1" w:styleId="Tablebullet0">
    <w:name w:val="Table bullet"/>
    <w:basedOn w:val="Tabletext"/>
    <w:rsid w:val="001947B6"/>
    <w:pPr>
      <w:numPr>
        <w:numId w:val="4"/>
      </w:numPr>
    </w:pPr>
  </w:style>
  <w:style w:type="paragraph" w:customStyle="1" w:styleId="Heading2EOP">
    <w:name w:val="Heading 2: EOP"/>
    <w:basedOn w:val="Normal"/>
    <w:rsid w:val="001947B6"/>
    <w:pPr>
      <w:spacing w:before="120"/>
    </w:pPr>
    <w:rPr>
      <w:rFonts w:ascii="Times New Roman" w:hAnsi="Times New Roman"/>
      <w:b/>
      <w:bCs/>
      <w:szCs w:val="20"/>
    </w:rPr>
  </w:style>
  <w:style w:type="paragraph" w:customStyle="1" w:styleId="Number">
    <w:name w:val="Number"/>
    <w:basedOn w:val="Normal"/>
    <w:rsid w:val="001947B6"/>
    <w:pPr>
      <w:numPr>
        <w:numId w:val="5"/>
      </w:numPr>
      <w:spacing w:before="120" w:after="0"/>
    </w:pPr>
    <w:rPr>
      <w:rFonts w:ascii="Times New Roman" w:hAnsi="Times New Roman"/>
      <w:szCs w:val="20"/>
    </w:rPr>
  </w:style>
  <w:style w:type="paragraph" w:customStyle="1" w:styleId="Signatories">
    <w:name w:val="Signatories"/>
    <w:basedOn w:val="Normal"/>
    <w:rsid w:val="001947B6"/>
    <w:pPr>
      <w:tabs>
        <w:tab w:val="left" w:pos="4320"/>
      </w:tabs>
      <w:spacing w:after="0"/>
    </w:pPr>
    <w:rPr>
      <w:rFonts w:ascii="Times New Roman" w:hAnsi="Times New Roman"/>
    </w:rPr>
  </w:style>
  <w:style w:type="paragraph" w:customStyle="1" w:styleId="Underline">
    <w:name w:val="Underline"/>
    <w:basedOn w:val="Normal"/>
    <w:rsid w:val="001947B6"/>
    <w:pPr>
      <w:tabs>
        <w:tab w:val="left" w:pos="3960"/>
        <w:tab w:val="left" w:pos="4320"/>
        <w:tab w:val="right" w:pos="8280"/>
      </w:tabs>
      <w:spacing w:after="0"/>
    </w:pPr>
    <w:rPr>
      <w:rFonts w:ascii="Times New Roman" w:hAnsi="Times New Roman"/>
      <w:szCs w:val="20"/>
    </w:rPr>
  </w:style>
  <w:style w:type="paragraph" w:customStyle="1" w:styleId="Outline">
    <w:name w:val="Outline"/>
    <w:basedOn w:val="Normal"/>
    <w:link w:val="OutlineChar"/>
    <w:rsid w:val="001947B6"/>
    <w:pPr>
      <w:widowControl w:val="0"/>
      <w:numPr>
        <w:numId w:val="6"/>
      </w:numPr>
      <w:spacing w:before="360"/>
    </w:pPr>
    <w:rPr>
      <w:rFonts w:ascii="Times New Roman" w:hAnsi="Times New Roman"/>
      <w:b/>
    </w:rPr>
  </w:style>
  <w:style w:type="paragraph" w:customStyle="1" w:styleId="OL2">
    <w:name w:val="OL2"/>
    <w:basedOn w:val="Normal"/>
    <w:rsid w:val="001947B6"/>
    <w:pPr>
      <w:numPr>
        <w:ilvl w:val="1"/>
        <w:numId w:val="6"/>
      </w:numPr>
      <w:spacing w:before="240"/>
    </w:pPr>
    <w:rPr>
      <w:rFonts w:ascii="Times New Roman" w:hAnsi="Times New Roman"/>
    </w:rPr>
  </w:style>
  <w:style w:type="paragraph" w:customStyle="1" w:styleId="OL2Text">
    <w:name w:val="OL2_Text"/>
    <w:basedOn w:val="Normal"/>
    <w:link w:val="OL2TextChar"/>
    <w:rsid w:val="001947B6"/>
    <w:pPr>
      <w:spacing w:after="0"/>
      <w:ind w:left="1440"/>
    </w:pPr>
    <w:rPr>
      <w:rFonts w:ascii="Times New Roman" w:hAnsi="Times New Roman"/>
    </w:rPr>
  </w:style>
  <w:style w:type="paragraph" w:customStyle="1" w:styleId="OL3">
    <w:name w:val="OL3"/>
    <w:basedOn w:val="Normal"/>
    <w:rsid w:val="001947B6"/>
    <w:pPr>
      <w:numPr>
        <w:ilvl w:val="2"/>
        <w:numId w:val="6"/>
      </w:numPr>
      <w:spacing w:before="240" w:after="60"/>
    </w:pPr>
    <w:rPr>
      <w:rFonts w:ascii="Times New Roman" w:hAnsi="Times New Roman"/>
    </w:rPr>
  </w:style>
  <w:style w:type="paragraph" w:customStyle="1" w:styleId="OL3Text">
    <w:name w:val="OL3_Text"/>
    <w:basedOn w:val="Normal"/>
    <w:link w:val="OL3TextChar"/>
    <w:rsid w:val="001947B6"/>
    <w:pPr>
      <w:spacing w:after="0"/>
      <w:ind w:left="2160"/>
    </w:pPr>
    <w:rPr>
      <w:rFonts w:ascii="Times New Roman" w:hAnsi="Times New Roman"/>
    </w:rPr>
  </w:style>
  <w:style w:type="paragraph" w:customStyle="1" w:styleId="OL4">
    <w:name w:val="OL4"/>
    <w:basedOn w:val="Normal"/>
    <w:link w:val="OL4Char"/>
    <w:rsid w:val="001947B6"/>
    <w:pPr>
      <w:numPr>
        <w:ilvl w:val="3"/>
        <w:numId w:val="6"/>
      </w:numPr>
      <w:spacing w:before="120"/>
    </w:pPr>
    <w:rPr>
      <w:rFonts w:ascii="Times New Roman" w:hAnsi="Times New Roman"/>
    </w:rPr>
  </w:style>
  <w:style w:type="paragraph" w:customStyle="1" w:styleId="OL4Text">
    <w:name w:val="OL4_Text"/>
    <w:basedOn w:val="Normal"/>
    <w:link w:val="OL4TextChar"/>
    <w:rsid w:val="001947B6"/>
    <w:pPr>
      <w:spacing w:after="0"/>
      <w:ind w:left="2880"/>
    </w:pPr>
    <w:rPr>
      <w:rFonts w:ascii="Times New Roman" w:hAnsi="Times New Roman"/>
    </w:rPr>
  </w:style>
  <w:style w:type="paragraph" w:customStyle="1" w:styleId="OL5">
    <w:name w:val="OL5"/>
    <w:basedOn w:val="Normal"/>
    <w:link w:val="OL5Char"/>
    <w:rsid w:val="001947B6"/>
    <w:pPr>
      <w:numPr>
        <w:ilvl w:val="4"/>
        <w:numId w:val="6"/>
      </w:numPr>
      <w:spacing w:before="120"/>
    </w:pPr>
    <w:rPr>
      <w:rFonts w:ascii="Times New Roman" w:hAnsi="Times New Roman"/>
    </w:rPr>
  </w:style>
  <w:style w:type="paragraph" w:customStyle="1" w:styleId="OL5Text">
    <w:name w:val="OL5_Text"/>
    <w:basedOn w:val="Normal"/>
    <w:rsid w:val="001947B6"/>
    <w:pPr>
      <w:spacing w:after="0"/>
      <w:ind w:left="3600"/>
    </w:pPr>
    <w:rPr>
      <w:rFonts w:ascii="Times New Roman" w:hAnsi="Times New Roman"/>
    </w:rPr>
  </w:style>
  <w:style w:type="paragraph" w:customStyle="1" w:styleId="OL6">
    <w:name w:val="OL6"/>
    <w:basedOn w:val="Normal"/>
    <w:link w:val="OL6Char"/>
    <w:rsid w:val="001947B6"/>
    <w:pPr>
      <w:numPr>
        <w:ilvl w:val="5"/>
        <w:numId w:val="6"/>
      </w:numPr>
      <w:spacing w:before="120" w:after="60"/>
    </w:pPr>
    <w:rPr>
      <w:rFonts w:ascii="Times New Roman" w:hAnsi="Times New Roman"/>
    </w:rPr>
  </w:style>
  <w:style w:type="paragraph" w:customStyle="1" w:styleId="OL6Text">
    <w:name w:val="OL6_Text"/>
    <w:basedOn w:val="Normal"/>
    <w:rsid w:val="001947B6"/>
    <w:pPr>
      <w:spacing w:after="0"/>
      <w:ind w:left="4320"/>
    </w:pPr>
    <w:rPr>
      <w:rFonts w:ascii="Times New Roman" w:hAnsi="Times New Roman"/>
    </w:rPr>
  </w:style>
  <w:style w:type="paragraph" w:customStyle="1" w:styleId="OL7">
    <w:name w:val="OL7"/>
    <w:basedOn w:val="Normal"/>
    <w:rsid w:val="001947B6"/>
    <w:pPr>
      <w:numPr>
        <w:ilvl w:val="6"/>
        <w:numId w:val="6"/>
      </w:numPr>
      <w:spacing w:before="120" w:after="60"/>
    </w:pPr>
    <w:rPr>
      <w:rFonts w:ascii="Times New Roman" w:hAnsi="Times New Roman"/>
    </w:rPr>
  </w:style>
  <w:style w:type="character" w:customStyle="1" w:styleId="OL4TextChar">
    <w:name w:val="OL4_Text Char"/>
    <w:link w:val="OL4Text"/>
    <w:rsid w:val="001947B6"/>
    <w:rPr>
      <w:rFonts w:ascii="Times New Roman" w:eastAsia="Times New Roman" w:hAnsi="Times New Roman" w:cs="Times New Roman"/>
      <w:sz w:val="24"/>
      <w:szCs w:val="24"/>
    </w:rPr>
  </w:style>
  <w:style w:type="character" w:customStyle="1" w:styleId="OL4Char">
    <w:name w:val="OL4 Char"/>
    <w:link w:val="OL4"/>
    <w:rsid w:val="001947B6"/>
    <w:rPr>
      <w:rFonts w:ascii="Times New Roman" w:eastAsia="Times New Roman" w:hAnsi="Times New Roman" w:cs="Times New Roman"/>
      <w:sz w:val="24"/>
      <w:szCs w:val="24"/>
    </w:rPr>
  </w:style>
  <w:style w:type="character" w:customStyle="1" w:styleId="OL2TextChar">
    <w:name w:val="OL2_Text Char"/>
    <w:link w:val="OL2Text"/>
    <w:rsid w:val="001947B6"/>
    <w:rPr>
      <w:rFonts w:ascii="Times New Roman" w:eastAsia="Times New Roman" w:hAnsi="Times New Roman" w:cs="Times New Roman"/>
      <w:sz w:val="24"/>
      <w:szCs w:val="24"/>
    </w:rPr>
  </w:style>
  <w:style w:type="character" w:customStyle="1" w:styleId="OL3TextChar">
    <w:name w:val="OL3_Text Char"/>
    <w:link w:val="OL3Text"/>
    <w:rsid w:val="001947B6"/>
    <w:rPr>
      <w:rFonts w:ascii="Times New Roman" w:eastAsia="Times New Roman" w:hAnsi="Times New Roman" w:cs="Times New Roman"/>
      <w:sz w:val="24"/>
      <w:szCs w:val="24"/>
    </w:rPr>
  </w:style>
  <w:style w:type="character" w:customStyle="1" w:styleId="OL5Char">
    <w:name w:val="OL5 Char"/>
    <w:link w:val="OL5"/>
    <w:rsid w:val="001947B6"/>
    <w:rPr>
      <w:rFonts w:ascii="Times New Roman" w:eastAsia="Times New Roman" w:hAnsi="Times New Roman" w:cs="Times New Roman"/>
      <w:sz w:val="24"/>
      <w:szCs w:val="24"/>
    </w:rPr>
  </w:style>
  <w:style w:type="character" w:customStyle="1" w:styleId="OL6Char">
    <w:name w:val="OL6 Char"/>
    <w:link w:val="OL6"/>
    <w:rsid w:val="001947B6"/>
    <w:rPr>
      <w:rFonts w:ascii="Times New Roman" w:eastAsia="Times New Roman" w:hAnsi="Times New Roman" w:cs="Times New Roman"/>
      <w:sz w:val="24"/>
      <w:szCs w:val="24"/>
    </w:rPr>
  </w:style>
  <w:style w:type="character" w:customStyle="1" w:styleId="OutlineChar">
    <w:name w:val="Outline Char"/>
    <w:link w:val="Outline"/>
    <w:rsid w:val="001947B6"/>
    <w:rPr>
      <w:rFonts w:ascii="Times New Roman" w:eastAsia="Times New Roman" w:hAnsi="Times New Roman" w:cs="Times New Roman"/>
      <w:b/>
      <w:sz w:val="24"/>
      <w:szCs w:val="24"/>
    </w:rPr>
  </w:style>
  <w:style w:type="numbering" w:customStyle="1" w:styleId="StyleOutlinenumberedArialBoldBold">
    <w:name w:val="Style Outline numbered Arial Bold Bold"/>
    <w:basedOn w:val="NoList"/>
    <w:rsid w:val="001947B6"/>
    <w:pPr>
      <w:numPr>
        <w:numId w:val="7"/>
      </w:numPr>
    </w:pPr>
  </w:style>
  <w:style w:type="paragraph" w:styleId="NoSpacing">
    <w:name w:val="No Spacing"/>
    <w:uiPriority w:val="1"/>
    <w:qFormat/>
    <w:rsid w:val="001947B6"/>
    <w:pPr>
      <w:spacing w:after="0" w:line="240" w:lineRule="auto"/>
    </w:pPr>
    <w:rPr>
      <w:rFonts w:ascii="Arial" w:eastAsia="Times New Roman" w:hAnsi="Arial" w:cs="Times New Roman"/>
      <w:sz w:val="24"/>
      <w:szCs w:val="24"/>
    </w:rPr>
  </w:style>
  <w:style w:type="paragraph" w:customStyle="1" w:styleId="Level1">
    <w:name w:val="Level 1"/>
    <w:basedOn w:val="Heading2"/>
    <w:link w:val="Level1Char"/>
    <w:qFormat/>
    <w:rsid w:val="001947B6"/>
    <w:pPr>
      <w:numPr>
        <w:numId w:val="8"/>
      </w:numPr>
    </w:pPr>
  </w:style>
  <w:style w:type="paragraph" w:customStyle="1" w:styleId="Level2">
    <w:name w:val="Level 2"/>
    <w:basedOn w:val="Heading3"/>
    <w:link w:val="Level2Char"/>
    <w:qFormat/>
    <w:rsid w:val="001947B6"/>
    <w:pPr>
      <w:numPr>
        <w:ilvl w:val="1"/>
        <w:numId w:val="8"/>
      </w:numPr>
    </w:pPr>
  </w:style>
  <w:style w:type="character" w:customStyle="1" w:styleId="Level1Char">
    <w:name w:val="Level 1 Char"/>
    <w:basedOn w:val="Heading2Char"/>
    <w:link w:val="Level1"/>
    <w:rsid w:val="001947B6"/>
    <w:rPr>
      <w:rFonts w:ascii="Arial Narrow" w:eastAsia="Times New Roman" w:hAnsi="Arial Narrow" w:cs="Arial"/>
      <w:b/>
      <w:bCs/>
      <w:iCs/>
      <w:caps/>
      <w:color w:val="000080"/>
      <w:sz w:val="28"/>
      <w:szCs w:val="28"/>
    </w:rPr>
  </w:style>
  <w:style w:type="paragraph" w:customStyle="1" w:styleId="Level3Headers">
    <w:name w:val="Level 3 Headers"/>
    <w:basedOn w:val="Heading4"/>
    <w:link w:val="Level3HeadersChar"/>
    <w:qFormat/>
    <w:rsid w:val="001947B6"/>
    <w:pPr>
      <w:numPr>
        <w:ilvl w:val="2"/>
        <w:numId w:val="8"/>
      </w:numPr>
      <w:spacing w:after="0"/>
    </w:pPr>
    <w:rPr>
      <w:rFonts w:ascii="Arial" w:hAnsi="Arial"/>
      <w:i w:val="0"/>
    </w:rPr>
  </w:style>
  <w:style w:type="character" w:customStyle="1" w:styleId="Level2Char">
    <w:name w:val="Level 2 Char"/>
    <w:basedOn w:val="Heading3Char"/>
    <w:link w:val="Level2"/>
    <w:rsid w:val="001947B6"/>
    <w:rPr>
      <w:rFonts w:ascii="Arial Narrow" w:eastAsia="Times New Roman" w:hAnsi="Arial Narrow" w:cs="Arial"/>
      <w:b/>
      <w:bCs/>
      <w:caps/>
      <w:color w:val="6F5614"/>
      <w:sz w:val="28"/>
      <w:szCs w:val="24"/>
    </w:rPr>
  </w:style>
  <w:style w:type="paragraph" w:customStyle="1" w:styleId="Level4">
    <w:name w:val="Level 4"/>
    <w:basedOn w:val="ListParagraph"/>
    <w:link w:val="Level4Char"/>
    <w:qFormat/>
    <w:rsid w:val="001947B6"/>
    <w:pPr>
      <w:numPr>
        <w:ilvl w:val="3"/>
        <w:numId w:val="9"/>
      </w:numPr>
      <w:spacing w:after="0"/>
    </w:pPr>
  </w:style>
  <w:style w:type="character" w:customStyle="1" w:styleId="Level3HeadersChar">
    <w:name w:val="Level 3 Headers Char"/>
    <w:basedOn w:val="Heading4Char"/>
    <w:link w:val="Level3Headers"/>
    <w:rsid w:val="001947B6"/>
    <w:rPr>
      <w:rFonts w:ascii="Arial" w:eastAsiaTheme="majorEastAsia" w:hAnsi="Arial" w:cstheme="majorBidi"/>
      <w:bCs/>
      <w:i w:val="0"/>
      <w:iCs/>
      <w:color w:val="6F5614"/>
      <w:sz w:val="24"/>
      <w:szCs w:val="24"/>
    </w:rPr>
  </w:style>
  <w:style w:type="paragraph" w:customStyle="1" w:styleId="Level5">
    <w:name w:val="Level 5"/>
    <w:basedOn w:val="ListParagraph"/>
    <w:link w:val="Level5Char"/>
    <w:qFormat/>
    <w:rsid w:val="001947B6"/>
    <w:pPr>
      <w:numPr>
        <w:numId w:val="10"/>
      </w:numPr>
      <w:spacing w:after="0"/>
    </w:pPr>
  </w:style>
  <w:style w:type="character" w:customStyle="1" w:styleId="ListParagraphChar">
    <w:name w:val="List Paragraph Char"/>
    <w:basedOn w:val="DefaultParagraphFont"/>
    <w:link w:val="ListParagraph"/>
    <w:uiPriority w:val="1"/>
    <w:rsid w:val="001947B6"/>
    <w:rPr>
      <w:rFonts w:ascii="Arial" w:eastAsia="Times New Roman" w:hAnsi="Arial" w:cs="Times New Roman"/>
      <w:sz w:val="24"/>
      <w:szCs w:val="24"/>
    </w:rPr>
  </w:style>
  <w:style w:type="character" w:customStyle="1" w:styleId="Level4Char">
    <w:name w:val="Level 4 Char"/>
    <w:basedOn w:val="ListParagraphChar"/>
    <w:link w:val="Level4"/>
    <w:rsid w:val="001947B6"/>
    <w:rPr>
      <w:rFonts w:ascii="Arial" w:eastAsia="Times New Roman" w:hAnsi="Arial" w:cs="Times New Roman"/>
      <w:sz w:val="24"/>
      <w:szCs w:val="24"/>
    </w:rPr>
  </w:style>
  <w:style w:type="paragraph" w:customStyle="1" w:styleId="Level3Content">
    <w:name w:val="Level 3 Content"/>
    <w:basedOn w:val="Level3Headers"/>
    <w:link w:val="Level3ContentChar"/>
    <w:qFormat/>
    <w:rsid w:val="001947B6"/>
    <w:rPr>
      <w:color w:val="000000" w:themeColor="text1"/>
    </w:rPr>
  </w:style>
  <w:style w:type="character" w:customStyle="1" w:styleId="Level5Char">
    <w:name w:val="Level 5 Char"/>
    <w:basedOn w:val="ListParagraphChar"/>
    <w:link w:val="Level5"/>
    <w:rsid w:val="001947B6"/>
    <w:rPr>
      <w:rFonts w:ascii="Arial" w:eastAsia="Times New Roman" w:hAnsi="Arial" w:cs="Times New Roman"/>
      <w:sz w:val="24"/>
      <w:szCs w:val="24"/>
    </w:rPr>
  </w:style>
  <w:style w:type="paragraph" w:customStyle="1" w:styleId="Level2Content">
    <w:name w:val="Level 2 Content"/>
    <w:basedOn w:val="Level2"/>
    <w:link w:val="Level2ContentChar"/>
    <w:qFormat/>
    <w:rsid w:val="001947B6"/>
    <w:rPr>
      <w:rFonts w:ascii="Arial" w:hAnsi="Arial"/>
      <w:b w:val="0"/>
      <w:caps w:val="0"/>
      <w:color w:val="000000" w:themeColor="text1"/>
    </w:rPr>
  </w:style>
  <w:style w:type="character" w:customStyle="1" w:styleId="Level3ContentChar">
    <w:name w:val="Level 3 Content Char"/>
    <w:basedOn w:val="Level3HeadersChar"/>
    <w:link w:val="Level3Content"/>
    <w:rsid w:val="001947B6"/>
    <w:rPr>
      <w:rFonts w:ascii="Arial" w:eastAsiaTheme="majorEastAsia" w:hAnsi="Arial" w:cstheme="majorBidi"/>
      <w:bCs/>
      <w:i w:val="0"/>
      <w:iCs/>
      <w:color w:val="000000" w:themeColor="text1"/>
      <w:sz w:val="24"/>
      <w:szCs w:val="24"/>
    </w:rPr>
  </w:style>
  <w:style w:type="character" w:customStyle="1" w:styleId="Level2ContentChar">
    <w:name w:val="Level 2 Content Char"/>
    <w:basedOn w:val="Level2Char"/>
    <w:link w:val="Level2Content"/>
    <w:rsid w:val="001947B6"/>
    <w:rPr>
      <w:rFonts w:ascii="Arial" w:eastAsia="Times New Roman" w:hAnsi="Arial" w:cs="Arial"/>
      <w:b w:val="0"/>
      <w:bCs/>
      <w:caps w:val="0"/>
      <w:color w:val="000000" w:themeColor="text1"/>
      <w:sz w:val="28"/>
      <w:szCs w:val="24"/>
    </w:rPr>
  </w:style>
  <w:style w:type="paragraph" w:customStyle="1" w:styleId="Default">
    <w:name w:val="Default"/>
    <w:rsid w:val="001947B6"/>
    <w:pPr>
      <w:autoSpaceDE w:val="0"/>
      <w:autoSpaceDN w:val="0"/>
      <w:adjustRightInd w:val="0"/>
      <w:spacing w:after="0" w:line="240" w:lineRule="auto"/>
    </w:pPr>
    <w:rPr>
      <w:rFonts w:ascii="Arial" w:hAnsi="Arial" w:cs="Arial"/>
      <w:color w:val="000000"/>
      <w:sz w:val="24"/>
      <w:szCs w:val="24"/>
    </w:rPr>
  </w:style>
  <w:style w:type="paragraph" w:customStyle="1" w:styleId="Body">
    <w:name w:val="Body"/>
    <w:basedOn w:val="Normal"/>
    <w:link w:val="BodyChar"/>
    <w:qFormat/>
    <w:rsid w:val="008516BD"/>
    <w:pPr>
      <w:spacing w:before="240" w:line="276" w:lineRule="auto"/>
    </w:pPr>
    <w:rPr>
      <w:rFonts w:eastAsiaTheme="minorEastAsia" w:cs="Arial"/>
      <w:bCs/>
      <w:szCs w:val="28"/>
    </w:rPr>
  </w:style>
  <w:style w:type="character" w:customStyle="1" w:styleId="BodyChar">
    <w:name w:val="Body Char"/>
    <w:basedOn w:val="DefaultParagraphFont"/>
    <w:link w:val="Body"/>
    <w:rsid w:val="008516BD"/>
    <w:rPr>
      <w:rFonts w:ascii="Arial" w:eastAsiaTheme="minorEastAsia" w:hAnsi="Arial" w:cs="Arial"/>
      <w:bCs/>
      <w:sz w:val="24"/>
      <w:szCs w:val="28"/>
    </w:rPr>
  </w:style>
  <w:style w:type="table" w:customStyle="1" w:styleId="TableGrid0">
    <w:name w:val="TableGrid"/>
    <w:rsid w:val="001947B6"/>
    <w:pPr>
      <w:spacing w:after="0" w:line="240" w:lineRule="auto"/>
    </w:pPr>
    <w:rPr>
      <w:rFonts w:eastAsiaTheme="minorEastAsia"/>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1947B6"/>
    <w:rPr>
      <w:color w:val="605E5C"/>
      <w:shd w:val="clear" w:color="auto" w:fill="E1DFDD"/>
    </w:rPr>
  </w:style>
  <w:style w:type="character" w:styleId="FollowedHyperlink">
    <w:name w:val="FollowedHyperlink"/>
    <w:basedOn w:val="DefaultParagraphFont"/>
    <w:uiPriority w:val="99"/>
    <w:semiHidden/>
    <w:unhideWhenUsed/>
    <w:rsid w:val="001947B6"/>
    <w:rPr>
      <w:color w:val="800080" w:themeColor="followedHyperlink"/>
      <w:u w:val="single"/>
    </w:rPr>
  </w:style>
  <w:style w:type="paragraph" w:customStyle="1" w:styleId="TableParagraph">
    <w:name w:val="Table Paragraph"/>
    <w:basedOn w:val="Normal"/>
    <w:uiPriority w:val="1"/>
    <w:qFormat/>
    <w:rsid w:val="001947B6"/>
    <w:pPr>
      <w:widowControl w:val="0"/>
      <w:autoSpaceDE w:val="0"/>
      <w:autoSpaceDN w:val="0"/>
      <w:spacing w:after="0"/>
    </w:pPr>
    <w:rPr>
      <w:rFonts w:eastAsia="Arial" w:cs="Arial"/>
      <w:sz w:val="22"/>
      <w:szCs w:val="22"/>
      <w:lang w:bidi="en-US"/>
    </w:rPr>
  </w:style>
  <w:style w:type="table" w:customStyle="1" w:styleId="TableGrid1">
    <w:name w:val="TableGrid1"/>
    <w:rsid w:val="001947B6"/>
    <w:pPr>
      <w:spacing w:after="0" w:line="240" w:lineRule="auto"/>
    </w:pPr>
    <w:rPr>
      <w:rFonts w:eastAsiaTheme="minorEastAsia"/>
    </w:rPr>
    <w:tblPr>
      <w:tblCellMar>
        <w:top w:w="0" w:type="dxa"/>
        <w:left w:w="0" w:type="dxa"/>
        <w:bottom w:w="0" w:type="dxa"/>
        <w:right w:w="0" w:type="dxa"/>
      </w:tblCellMar>
    </w:tblPr>
  </w:style>
  <w:style w:type="paragraph" w:styleId="BodyText3">
    <w:name w:val="Body Text 3"/>
    <w:basedOn w:val="Normal"/>
    <w:link w:val="BodyText3Char"/>
    <w:uiPriority w:val="99"/>
    <w:semiHidden/>
    <w:unhideWhenUsed/>
    <w:rsid w:val="00460CF8"/>
    <w:rPr>
      <w:sz w:val="16"/>
      <w:szCs w:val="16"/>
    </w:rPr>
  </w:style>
  <w:style w:type="character" w:customStyle="1" w:styleId="BodyText3Char">
    <w:name w:val="Body Text 3 Char"/>
    <w:basedOn w:val="DefaultParagraphFont"/>
    <w:link w:val="BodyText3"/>
    <w:uiPriority w:val="99"/>
    <w:semiHidden/>
    <w:rsid w:val="00460CF8"/>
    <w:rPr>
      <w:rFonts w:ascii="Arial" w:eastAsia="Times New Roman" w:hAnsi="Arial" w:cs="Times New Roman"/>
      <w:sz w:val="16"/>
      <w:szCs w:val="16"/>
    </w:rPr>
  </w:style>
  <w:style w:type="paragraph" w:customStyle="1" w:styleId="TableBullet">
    <w:name w:val="TableBullet"/>
    <w:basedOn w:val="Normal"/>
    <w:uiPriority w:val="15"/>
    <w:qFormat/>
    <w:rsid w:val="00803420"/>
    <w:pPr>
      <w:keepNext/>
      <w:numPr>
        <w:numId w:val="12"/>
      </w:numPr>
      <w:spacing w:after="0"/>
    </w:pPr>
    <w:rPr>
      <w:rFonts w:eastAsiaTheme="minorHAnsi" w:cs="Arial"/>
      <w:sz w:val="22"/>
      <w:szCs w:val="20"/>
    </w:rPr>
  </w:style>
  <w:style w:type="paragraph" w:customStyle="1" w:styleId="TBL2">
    <w:name w:val="TBL2"/>
    <w:basedOn w:val="TableBullet"/>
    <w:uiPriority w:val="15"/>
    <w:qFormat/>
    <w:rsid w:val="00803420"/>
    <w:pPr>
      <w:numPr>
        <w:ilvl w:val="1"/>
      </w:numPr>
    </w:pPr>
  </w:style>
  <w:style w:type="paragraph" w:customStyle="1" w:styleId="TBL3">
    <w:name w:val="TBL3"/>
    <w:basedOn w:val="TableBullet"/>
    <w:uiPriority w:val="15"/>
    <w:rsid w:val="00803420"/>
    <w:pPr>
      <w:numPr>
        <w:ilvl w:val="2"/>
      </w:numPr>
    </w:pPr>
  </w:style>
  <w:style w:type="paragraph" w:customStyle="1" w:styleId="TBL4">
    <w:name w:val="TBL4"/>
    <w:basedOn w:val="TableBullet"/>
    <w:uiPriority w:val="15"/>
    <w:rsid w:val="00803420"/>
    <w:pPr>
      <w:numPr>
        <w:ilvl w:val="3"/>
      </w:numPr>
    </w:pPr>
  </w:style>
  <w:style w:type="paragraph" w:customStyle="1" w:styleId="TBL5">
    <w:name w:val="TBL5"/>
    <w:basedOn w:val="Normal"/>
    <w:uiPriority w:val="15"/>
    <w:rsid w:val="00803420"/>
    <w:pPr>
      <w:numPr>
        <w:ilvl w:val="4"/>
        <w:numId w:val="12"/>
      </w:numPr>
      <w:spacing w:after="0"/>
    </w:pPr>
    <w:rPr>
      <w:rFonts w:ascii="Times New Roman" w:eastAsiaTheme="minorHAnsi" w:hAnsi="Times New Roman" w:cstheme="minorBidi"/>
    </w:rPr>
  </w:style>
  <w:style w:type="paragraph" w:customStyle="1" w:styleId="TBL6">
    <w:name w:val="TBL6"/>
    <w:basedOn w:val="TableBullet"/>
    <w:uiPriority w:val="15"/>
    <w:rsid w:val="00803420"/>
    <w:pPr>
      <w:numPr>
        <w:ilvl w:val="5"/>
      </w:numPr>
    </w:pPr>
  </w:style>
  <w:style w:type="paragraph" w:customStyle="1" w:styleId="TBL7">
    <w:name w:val="TBL7"/>
    <w:basedOn w:val="TableBullet"/>
    <w:uiPriority w:val="15"/>
    <w:rsid w:val="00803420"/>
    <w:pPr>
      <w:numPr>
        <w:ilvl w:val="6"/>
      </w:numPr>
    </w:pPr>
  </w:style>
  <w:style w:type="paragraph" w:customStyle="1" w:styleId="TBL8">
    <w:name w:val="TBL8"/>
    <w:basedOn w:val="TableBullet"/>
    <w:uiPriority w:val="15"/>
    <w:rsid w:val="00803420"/>
    <w:pPr>
      <w:numPr>
        <w:ilvl w:val="7"/>
      </w:numPr>
    </w:pPr>
  </w:style>
  <w:style w:type="paragraph" w:customStyle="1" w:styleId="TBL9">
    <w:name w:val="TBL9"/>
    <w:basedOn w:val="TableBullet"/>
    <w:uiPriority w:val="15"/>
    <w:rsid w:val="00803420"/>
    <w:pPr>
      <w:numPr>
        <w:ilvl w:val="8"/>
      </w:numPr>
    </w:pPr>
  </w:style>
  <w:style w:type="character" w:customStyle="1" w:styleId="Heading6Char">
    <w:name w:val="Heading 6 Char"/>
    <w:basedOn w:val="DefaultParagraphFont"/>
    <w:link w:val="Heading6"/>
    <w:uiPriority w:val="9"/>
    <w:rsid w:val="001772DF"/>
    <w:rPr>
      <w:rFonts w:ascii="Arial" w:eastAsia="Times New Roman" w:hAnsi="Arial" w:cs="Times New Roman"/>
      <w:b/>
      <w:bCs/>
      <w:sz w:val="26"/>
      <w:szCs w:val="26"/>
    </w:rPr>
  </w:style>
  <w:style w:type="paragraph" w:customStyle="1" w:styleId="TABLE">
    <w:name w:val="TABLE"/>
    <w:basedOn w:val="Heading3"/>
    <w:autoRedefine/>
    <w:qFormat/>
    <w:rsid w:val="00096A13"/>
    <w:pPr>
      <w:spacing w:before="0" w:after="120"/>
    </w:pPr>
    <w:rPr>
      <w:bCs w:val="0"/>
      <w:color w:val="000000" w:themeColor="text1"/>
      <w:sz w:val="24"/>
    </w:rPr>
  </w:style>
  <w:style w:type="paragraph" w:customStyle="1" w:styleId="TableHeading">
    <w:name w:val="Table_Heading"/>
    <w:basedOn w:val="Heading3"/>
    <w:link w:val="TableHeadingChar"/>
    <w:qFormat/>
    <w:rsid w:val="00BC7675"/>
    <w:pPr>
      <w:keepNext w:val="0"/>
      <w:spacing w:before="120" w:after="120"/>
      <w:jc w:val="center"/>
    </w:pPr>
    <w:rPr>
      <w:rFonts w:ascii="Arial" w:hAnsi="Arial" w:cs="Times New Roman"/>
      <w:bCs w:val="0"/>
      <w:caps w:val="0"/>
      <w:sz w:val="30"/>
    </w:rPr>
  </w:style>
  <w:style w:type="character" w:customStyle="1" w:styleId="TableHeadingChar">
    <w:name w:val="Table_Heading Char"/>
    <w:basedOn w:val="Heading3Char"/>
    <w:link w:val="TableHeading"/>
    <w:rsid w:val="00BC7675"/>
    <w:rPr>
      <w:rFonts w:ascii="Arial" w:eastAsia="Times New Roman" w:hAnsi="Arial" w:cs="Times New Roman"/>
      <w:b/>
      <w:bCs w:val="0"/>
      <w:caps w:val="0"/>
      <w:color w:val="6F5614"/>
      <w:sz w:val="30"/>
      <w:szCs w:val="24"/>
    </w:rPr>
  </w:style>
  <w:style w:type="paragraph" w:customStyle="1" w:styleId="TableText0">
    <w:name w:val="TableText"/>
    <w:basedOn w:val="Normal"/>
    <w:link w:val="TableTextChar"/>
    <w:uiPriority w:val="14"/>
    <w:qFormat/>
    <w:rsid w:val="00BC7675"/>
    <w:pPr>
      <w:spacing w:after="0"/>
    </w:pPr>
    <w:rPr>
      <w:rFonts w:eastAsiaTheme="minorHAnsi" w:cs="Arial"/>
      <w:sz w:val="22"/>
      <w:szCs w:val="20"/>
    </w:rPr>
  </w:style>
  <w:style w:type="character" w:customStyle="1" w:styleId="TableTextChar">
    <w:name w:val="TableText Char"/>
    <w:basedOn w:val="DefaultParagraphFont"/>
    <w:link w:val="TableText0"/>
    <w:uiPriority w:val="14"/>
    <w:rsid w:val="00BC7675"/>
    <w:rPr>
      <w:rFonts w:ascii="Arial" w:hAnsi="Arial" w:cs="Arial"/>
      <w:szCs w:val="20"/>
    </w:rPr>
  </w:style>
  <w:style w:type="character" w:customStyle="1" w:styleId="Heading8Char">
    <w:name w:val="Heading 8 Char"/>
    <w:basedOn w:val="DefaultParagraphFont"/>
    <w:link w:val="Heading8"/>
    <w:uiPriority w:val="9"/>
    <w:semiHidden/>
    <w:rsid w:val="00FA3070"/>
    <w:rPr>
      <w:rFonts w:asciiTheme="majorHAnsi" w:eastAsiaTheme="majorEastAsia" w:hAnsiTheme="majorHAnsi" w:cstheme="majorBidi"/>
      <w:color w:val="272727" w:themeColor="text1" w:themeTint="D8"/>
      <w:sz w:val="21"/>
      <w:szCs w:val="21"/>
    </w:rPr>
  </w:style>
  <w:style w:type="paragraph" w:styleId="BodyTextIndent">
    <w:name w:val="Body Text Indent"/>
    <w:basedOn w:val="Normal"/>
    <w:link w:val="BodyTextIndentChar"/>
    <w:uiPriority w:val="99"/>
    <w:semiHidden/>
    <w:unhideWhenUsed/>
    <w:rsid w:val="00FA3070"/>
    <w:pPr>
      <w:ind w:left="360"/>
    </w:pPr>
  </w:style>
  <w:style w:type="character" w:customStyle="1" w:styleId="BodyTextIndentChar">
    <w:name w:val="Body Text Indent Char"/>
    <w:basedOn w:val="DefaultParagraphFont"/>
    <w:link w:val="BodyTextIndent"/>
    <w:uiPriority w:val="99"/>
    <w:semiHidden/>
    <w:rsid w:val="00FA3070"/>
    <w:rPr>
      <w:rFonts w:ascii="Arial" w:eastAsia="Times New Roman" w:hAnsi="Arial" w:cs="Times New Roman"/>
      <w:sz w:val="24"/>
      <w:szCs w:val="24"/>
    </w:rPr>
  </w:style>
  <w:style w:type="paragraph" w:styleId="BodyTextIndent2">
    <w:name w:val="Body Text Indent 2"/>
    <w:basedOn w:val="Normal"/>
    <w:link w:val="BodyTextIndent2Char"/>
    <w:uiPriority w:val="99"/>
    <w:unhideWhenUsed/>
    <w:rsid w:val="00FA3070"/>
    <w:pPr>
      <w:spacing w:line="480" w:lineRule="auto"/>
      <w:ind w:left="360"/>
    </w:pPr>
  </w:style>
  <w:style w:type="character" w:customStyle="1" w:styleId="BodyTextIndent2Char">
    <w:name w:val="Body Text Indent 2 Char"/>
    <w:basedOn w:val="DefaultParagraphFont"/>
    <w:link w:val="BodyTextIndent2"/>
    <w:uiPriority w:val="99"/>
    <w:rsid w:val="00FA3070"/>
    <w:rPr>
      <w:rFonts w:ascii="Arial" w:eastAsia="Times New Roman" w:hAnsi="Arial" w:cs="Times New Roman"/>
      <w:sz w:val="24"/>
      <w:szCs w:val="24"/>
    </w:rPr>
  </w:style>
  <w:style w:type="table" w:customStyle="1" w:styleId="FEMA1">
    <w:name w:val="FEMA1"/>
    <w:basedOn w:val="TableNormal"/>
    <w:uiPriority w:val="99"/>
    <w:rsid w:val="00FA3070"/>
    <w:pPr>
      <w:spacing w:after="0" w:line="240" w:lineRule="auto"/>
    </w:pPr>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blStylePr w:type="firstRow">
      <w:pPr>
        <w:jc w:val="center"/>
      </w:pPr>
      <w:rPr>
        <w:rFonts w:ascii="Times New Roman PSMT" w:hAnsi="Times New Roman PSMT"/>
        <w:color w:val="FFFFFF"/>
        <w:sz w:val="22"/>
      </w:rPr>
      <w:tblPr/>
      <w:tcPr>
        <w:shd w:val="clear" w:color="auto" w:fill="005288"/>
        <w:vAlign w:val="center"/>
      </w:tcPr>
    </w:tblStylePr>
  </w:style>
  <w:style w:type="character" w:customStyle="1" w:styleId="Heading7Char">
    <w:name w:val="Heading 7 Char"/>
    <w:basedOn w:val="DefaultParagraphFont"/>
    <w:link w:val="Heading7"/>
    <w:uiPriority w:val="9"/>
    <w:semiHidden/>
    <w:rsid w:val="00FA3070"/>
    <w:rPr>
      <w:rFonts w:asciiTheme="majorHAnsi" w:eastAsiaTheme="majorEastAsia" w:hAnsiTheme="majorHAnsi" w:cstheme="majorBidi"/>
      <w:i/>
      <w:iCs/>
      <w:color w:val="243F60" w:themeColor="accent1" w:themeShade="7F"/>
      <w:sz w:val="24"/>
      <w:szCs w:val="24"/>
    </w:rPr>
  </w:style>
  <w:style w:type="paragraph" w:customStyle="1" w:styleId="TableHeader">
    <w:name w:val="TableHeader"/>
    <w:basedOn w:val="Normal"/>
    <w:uiPriority w:val="14"/>
    <w:qFormat/>
    <w:rsid w:val="001D07D1"/>
    <w:pPr>
      <w:keepNext/>
      <w:spacing w:before="40" w:after="40"/>
      <w:jc w:val="center"/>
    </w:pPr>
    <w:rPr>
      <w:rFonts w:ascii="Arial Rounded MT Bold" w:eastAsiaTheme="minorHAnsi" w:hAnsi="Arial Rounded MT Bold" w:cs="Arial"/>
      <w:color w:val="FFFFFF" w:themeColor="background1"/>
      <w:sz w:val="22"/>
      <w:szCs w:val="20"/>
    </w:rPr>
  </w:style>
  <w:style w:type="table" w:customStyle="1" w:styleId="FEMA">
    <w:name w:val="FEMA"/>
    <w:basedOn w:val="TableNormal"/>
    <w:uiPriority w:val="99"/>
    <w:rsid w:val="001D07D1"/>
    <w:pPr>
      <w:spacing w:after="0" w:line="240" w:lineRule="auto"/>
    </w:pPr>
    <w:rPr>
      <w:rFonts w:ascii="Arial" w:eastAsiaTheme="minorEastAsia"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blStylePr w:type="firstRow">
      <w:pPr>
        <w:jc w:val="center"/>
      </w:pPr>
      <w:rPr>
        <w:rFonts w:ascii="Times New Roman PSMT" w:hAnsi="Times New Roman PSMT"/>
        <w:color w:val="FFFFFF" w:themeColor="background1"/>
        <w:sz w:val="22"/>
      </w:rPr>
      <w:tblPr/>
      <w:tcPr>
        <w:shd w:val="clear" w:color="auto" w:fill="005288"/>
        <w:vAlign w:val="center"/>
      </w:tcPr>
    </w:tblStylePr>
  </w:style>
  <w:style w:type="character" w:customStyle="1" w:styleId="CaptionChar">
    <w:name w:val="Caption Char"/>
    <w:basedOn w:val="DefaultParagraphFont"/>
    <w:link w:val="Caption"/>
    <w:uiPriority w:val="35"/>
    <w:locked/>
    <w:rsid w:val="00F86845"/>
    <w:rPr>
      <w:rFonts w:ascii="Arial" w:eastAsia="Times New Roman" w:hAnsi="Arial" w:cs="Times New Roman"/>
      <w:b/>
      <w:bCs/>
      <w:sz w:val="24"/>
      <w:szCs w:val="20"/>
    </w:rPr>
  </w:style>
  <w:style w:type="paragraph" w:customStyle="1" w:styleId="AnxHeading1">
    <w:name w:val="Anx Heading 1"/>
    <w:basedOn w:val="Heading1"/>
    <w:next w:val="BodyText"/>
    <w:rsid w:val="00F86845"/>
    <w:pPr>
      <w:keepLines/>
      <w:numPr>
        <w:numId w:val="19"/>
      </w:numPr>
      <w:suppressAutoHyphens/>
      <w:spacing w:after="60" w:line="259" w:lineRule="auto"/>
      <w:jc w:val="left"/>
    </w:pPr>
    <w:rPr>
      <w:rFonts w:ascii="Arial" w:eastAsiaTheme="majorEastAsia" w:hAnsi="Arial"/>
      <w:bCs w:val="0"/>
      <w:i/>
      <w:caps w:val="0"/>
      <w:color w:val="005288"/>
      <w:spacing w:val="40"/>
      <w:kern w:val="0"/>
      <w:sz w:val="28"/>
      <w:szCs w:val="32"/>
      <w14:scene3d>
        <w14:camera w14:prst="orthographicFront"/>
        <w14:lightRig w14:rig="threePt" w14:dir="t">
          <w14:rot w14:lat="0" w14:lon="0" w14:rev="0"/>
        </w14:lightRig>
      </w14:scene3d>
    </w:rPr>
  </w:style>
  <w:style w:type="paragraph" w:customStyle="1" w:styleId="AnxHeading2">
    <w:name w:val="Anx Heading 2"/>
    <w:basedOn w:val="Heading2"/>
    <w:next w:val="BodyText"/>
    <w:rsid w:val="00F86845"/>
    <w:pPr>
      <w:keepLines/>
      <w:numPr>
        <w:ilvl w:val="1"/>
        <w:numId w:val="19"/>
      </w:numPr>
      <w:suppressAutoHyphens/>
      <w:spacing w:after="60" w:line="259" w:lineRule="auto"/>
    </w:pPr>
    <w:rPr>
      <w:rFonts w:ascii="Arial Bold" w:hAnsi="Arial Bold"/>
      <w:iCs w:val="0"/>
      <w:caps w:val="0"/>
      <w:color w:val="005288"/>
      <w:sz w:val="24"/>
      <w14:scene3d>
        <w14:camera w14:prst="orthographicFront"/>
        <w14:lightRig w14:rig="threePt" w14:dir="t">
          <w14:rot w14:lat="0" w14:lon="0" w14:rev="0"/>
        </w14:lightRig>
      </w14:scene3d>
    </w:rPr>
  </w:style>
  <w:style w:type="paragraph" w:customStyle="1" w:styleId="AnxHeading3">
    <w:name w:val="Anx Heading 3"/>
    <w:basedOn w:val="Heading3"/>
    <w:next w:val="BodyText"/>
    <w:rsid w:val="00F86845"/>
    <w:pPr>
      <w:keepLines/>
      <w:numPr>
        <w:ilvl w:val="2"/>
        <w:numId w:val="19"/>
      </w:numPr>
      <w:suppressAutoHyphens/>
      <w:spacing w:after="60" w:line="259" w:lineRule="auto"/>
    </w:pPr>
    <w:rPr>
      <w:rFonts w:ascii="Times New Roman" w:eastAsiaTheme="majorEastAsia" w:hAnsi="Times New Roman"/>
      <w:bCs w:val="0"/>
      <w:i/>
      <w:caps w:val="0"/>
      <w:color w:val="auto"/>
      <w:sz w:val="24"/>
      <w:szCs w:val="28"/>
      <w14:scene3d>
        <w14:camera w14:prst="orthographicFront"/>
        <w14:lightRig w14:rig="threePt" w14:dir="t">
          <w14:rot w14:lat="0" w14:lon="0" w14:rev="0"/>
        </w14:lightRig>
      </w14:scene3d>
    </w:rPr>
  </w:style>
  <w:style w:type="paragraph" w:customStyle="1" w:styleId="AnxHeading4">
    <w:name w:val="Anx Heading 4"/>
    <w:basedOn w:val="Heading4"/>
    <w:next w:val="BodyText"/>
    <w:rsid w:val="00F86845"/>
    <w:pPr>
      <w:numPr>
        <w:ilvl w:val="3"/>
        <w:numId w:val="19"/>
      </w:numPr>
      <w:suppressAutoHyphens/>
      <w:spacing w:before="240" w:after="60" w:line="259" w:lineRule="auto"/>
    </w:pPr>
    <w:rPr>
      <w:rFonts w:ascii="Times New Roman" w:hAnsi="Times New Roman"/>
      <w:b/>
      <w:i w:val="0"/>
      <w:color w:val="auto"/>
      <w:szCs w:val="28"/>
      <w14:scene3d>
        <w14:camera w14:prst="orthographicFront"/>
        <w14:lightRig w14:rig="threePt" w14:dir="t">
          <w14:rot w14:lat="0" w14:lon="0" w14:rev="0"/>
        </w14:lightRig>
      </w14:scene3d>
    </w:rPr>
  </w:style>
  <w:style w:type="paragraph" w:customStyle="1" w:styleId="AnxHeading5">
    <w:name w:val="Anx Heading 5"/>
    <w:basedOn w:val="Heading5"/>
    <w:next w:val="BodyText"/>
    <w:rsid w:val="00F86845"/>
    <w:pPr>
      <w:numPr>
        <w:ilvl w:val="4"/>
        <w:numId w:val="19"/>
      </w:numPr>
      <w:suppressAutoHyphens/>
      <w:spacing w:before="240" w:after="60" w:line="259" w:lineRule="auto"/>
    </w:pPr>
    <w:rPr>
      <w:rFonts w:ascii="Times New Roman" w:hAnsi="Times New Roman"/>
      <w:bCs/>
      <w:i/>
      <w:iCs/>
      <w:color w:val="5A5B5D"/>
      <w:szCs w:val="28"/>
      <w14:scene3d>
        <w14:camera w14:prst="orthographicFront"/>
        <w14:lightRig w14:rig="threePt" w14:dir="t">
          <w14:rot w14:lat="0" w14:lon="0" w14:rev="0"/>
        </w14:lightRig>
      </w14:scene3d>
    </w:rPr>
  </w:style>
  <w:style w:type="paragraph" w:customStyle="1" w:styleId="AnxH6">
    <w:name w:val="Anx H6"/>
    <w:basedOn w:val="Normal"/>
    <w:next w:val="BodyText"/>
    <w:rsid w:val="00F86845"/>
    <w:pPr>
      <w:keepNext/>
      <w:keepLines/>
      <w:numPr>
        <w:ilvl w:val="5"/>
        <w:numId w:val="19"/>
      </w:numPr>
      <w:suppressAutoHyphens/>
      <w:spacing w:before="240" w:after="60" w:line="259" w:lineRule="auto"/>
      <w:outlineLvl w:val="4"/>
    </w:pPr>
    <w:rPr>
      <w:rFonts w:ascii="Times New Roman" w:eastAsiaTheme="majorEastAsia" w:hAnsi="Times New Roman" w:cstheme="majorBidi"/>
      <w:bCs/>
      <w:iCs/>
      <w:color w:val="5A5B5D"/>
      <w:szCs w:val="28"/>
      <w14:scene3d>
        <w14:camera w14:prst="orthographicFront"/>
        <w14:lightRig w14:rig="threePt" w14:dir="t">
          <w14:rot w14:lat="0" w14:lon="0" w14:rev="0"/>
        </w14:lightRig>
      </w14:scene3d>
    </w:rPr>
  </w:style>
  <w:style w:type="numbering" w:customStyle="1" w:styleId="Annexheadings">
    <w:name w:val="Annex headings"/>
    <w:uiPriority w:val="99"/>
    <w:rsid w:val="00F86845"/>
    <w:pPr>
      <w:numPr>
        <w:numId w:val="19"/>
      </w:numPr>
    </w:pPr>
  </w:style>
  <w:style w:type="paragraph" w:customStyle="1" w:styleId="TableHeaderBlack">
    <w:name w:val="TableHeader Black"/>
    <w:basedOn w:val="TableHeader"/>
    <w:uiPriority w:val="14"/>
    <w:rsid w:val="00316AE3"/>
    <w:rPr>
      <w:color w:val="000000" w:themeColor="text1"/>
    </w:rPr>
  </w:style>
  <w:style w:type="paragraph" w:customStyle="1" w:styleId="TableNumber">
    <w:name w:val="TableNumber"/>
    <w:basedOn w:val="TableText0"/>
    <w:uiPriority w:val="16"/>
    <w:qFormat/>
    <w:rsid w:val="00316AE3"/>
    <w:pPr>
      <w:keepNext/>
      <w:numPr>
        <w:numId w:val="21"/>
      </w:numPr>
      <w:tabs>
        <w:tab w:val="clear" w:pos="288"/>
      </w:tabs>
      <w:ind w:left="360" w:hanging="360"/>
    </w:pPr>
  </w:style>
  <w:style w:type="paragraph" w:customStyle="1" w:styleId="TNL2">
    <w:name w:val="TNL2"/>
    <w:basedOn w:val="Normal"/>
    <w:uiPriority w:val="16"/>
    <w:qFormat/>
    <w:rsid w:val="00316AE3"/>
    <w:pPr>
      <w:numPr>
        <w:ilvl w:val="1"/>
        <w:numId w:val="21"/>
      </w:numPr>
      <w:spacing w:after="0"/>
    </w:pPr>
    <w:rPr>
      <w:rFonts w:ascii="Times New Roman" w:eastAsiaTheme="minorHAnsi" w:hAnsi="Times New Roman" w:cstheme="minorBidi"/>
    </w:rPr>
  </w:style>
  <w:style w:type="paragraph" w:customStyle="1" w:styleId="TNL3">
    <w:name w:val="TNL3"/>
    <w:basedOn w:val="Normal"/>
    <w:uiPriority w:val="16"/>
    <w:rsid w:val="00316AE3"/>
    <w:pPr>
      <w:numPr>
        <w:ilvl w:val="2"/>
        <w:numId w:val="21"/>
      </w:numPr>
      <w:spacing w:after="0"/>
    </w:pPr>
    <w:rPr>
      <w:rFonts w:ascii="Times New Roman" w:eastAsiaTheme="minorHAnsi" w:hAnsi="Times New Roman" w:cstheme="minorBidi"/>
    </w:rPr>
  </w:style>
  <w:style w:type="paragraph" w:customStyle="1" w:styleId="TNL4">
    <w:name w:val="TNL4"/>
    <w:basedOn w:val="Normal"/>
    <w:uiPriority w:val="16"/>
    <w:rsid w:val="00316AE3"/>
    <w:pPr>
      <w:numPr>
        <w:ilvl w:val="3"/>
        <w:numId w:val="21"/>
      </w:numPr>
      <w:spacing w:after="0"/>
    </w:pPr>
    <w:rPr>
      <w:rFonts w:ascii="Times New Roman" w:eastAsiaTheme="minorHAnsi" w:hAnsi="Times New Roman" w:cstheme="minorBidi"/>
    </w:rPr>
  </w:style>
  <w:style w:type="paragraph" w:customStyle="1" w:styleId="TNL5">
    <w:name w:val="TNL5"/>
    <w:basedOn w:val="Normal"/>
    <w:uiPriority w:val="16"/>
    <w:rsid w:val="00316AE3"/>
    <w:pPr>
      <w:numPr>
        <w:ilvl w:val="4"/>
        <w:numId w:val="21"/>
      </w:numPr>
      <w:spacing w:after="0"/>
    </w:pPr>
    <w:rPr>
      <w:rFonts w:ascii="Times New Roman" w:eastAsiaTheme="minorHAnsi" w:hAnsi="Times New Roman" w:cstheme="minorBidi"/>
    </w:rPr>
  </w:style>
  <w:style w:type="paragraph" w:customStyle="1" w:styleId="TNL6">
    <w:name w:val="TNL6"/>
    <w:basedOn w:val="Normal"/>
    <w:uiPriority w:val="16"/>
    <w:rsid w:val="00316AE3"/>
    <w:pPr>
      <w:numPr>
        <w:ilvl w:val="5"/>
        <w:numId w:val="21"/>
      </w:numPr>
      <w:spacing w:after="0"/>
    </w:pPr>
    <w:rPr>
      <w:rFonts w:ascii="Times New Roman" w:eastAsiaTheme="minorHAnsi" w:hAnsi="Times New Roman" w:cstheme="minorBidi"/>
    </w:rPr>
  </w:style>
  <w:style w:type="paragraph" w:customStyle="1" w:styleId="TNL7">
    <w:name w:val="TNL7"/>
    <w:basedOn w:val="Normal"/>
    <w:uiPriority w:val="16"/>
    <w:rsid w:val="00316AE3"/>
    <w:pPr>
      <w:numPr>
        <w:ilvl w:val="6"/>
        <w:numId w:val="21"/>
      </w:numPr>
      <w:spacing w:after="0"/>
    </w:pPr>
    <w:rPr>
      <w:rFonts w:ascii="Times New Roman" w:eastAsiaTheme="minorHAnsi" w:hAnsi="Times New Roman" w:cstheme="minorBidi"/>
    </w:rPr>
  </w:style>
  <w:style w:type="paragraph" w:customStyle="1" w:styleId="TNL8">
    <w:name w:val="TNL8"/>
    <w:basedOn w:val="Normal"/>
    <w:uiPriority w:val="16"/>
    <w:rsid w:val="00316AE3"/>
    <w:pPr>
      <w:numPr>
        <w:ilvl w:val="7"/>
        <w:numId w:val="21"/>
      </w:numPr>
      <w:spacing w:after="0"/>
    </w:pPr>
    <w:rPr>
      <w:rFonts w:ascii="Times New Roman" w:eastAsiaTheme="minorHAnsi" w:hAnsi="Times New Roman" w:cstheme="minorBidi"/>
    </w:rPr>
  </w:style>
  <w:style w:type="paragraph" w:customStyle="1" w:styleId="TNL9">
    <w:name w:val="TNL9"/>
    <w:basedOn w:val="Normal"/>
    <w:uiPriority w:val="16"/>
    <w:rsid w:val="00316AE3"/>
    <w:pPr>
      <w:numPr>
        <w:ilvl w:val="8"/>
        <w:numId w:val="21"/>
      </w:numPr>
      <w:spacing w:after="0"/>
    </w:pPr>
    <w:rPr>
      <w:rFonts w:ascii="Times New Roman" w:eastAsiaTheme="minorHAnsi" w:hAnsi="Times New Roman" w:cstheme="minorBidi"/>
    </w:rPr>
  </w:style>
  <w:style w:type="character" w:customStyle="1" w:styleId="Heading9Char">
    <w:name w:val="Heading 9 Char"/>
    <w:basedOn w:val="DefaultParagraphFont"/>
    <w:link w:val="Heading9"/>
    <w:uiPriority w:val="9"/>
    <w:rsid w:val="00233BC3"/>
    <w:rPr>
      <w:rFonts w:ascii="Arial Bold" w:eastAsia="Times New Roman" w:hAnsi="Arial Bold" w:cs="Times New Roman"/>
      <w:b/>
      <w:bCs/>
      <w:caps/>
      <w:color w:val="FFFFFF" w:themeColor="background1"/>
      <w:sz w:val="24"/>
      <w:szCs w:val="24"/>
    </w:rPr>
  </w:style>
  <w:style w:type="table" w:customStyle="1" w:styleId="TableGrid10">
    <w:name w:val="Table Grid1"/>
    <w:basedOn w:val="TableNormal"/>
    <w:next w:val="TableGrid"/>
    <w:uiPriority w:val="39"/>
    <w:rsid w:val="001E608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745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73D4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0D61A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F305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276C5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013CF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D978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2C038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
    <w:uiPriority w:val="39"/>
    <w:rsid w:val="001C16D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FC07E0"/>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0745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microsoft.com/office/2007/relationships/hdphoto" Target="media/hdphoto6.wdp"/><Relationship Id="rId39" Type="http://schemas.openxmlformats.org/officeDocument/2006/relationships/image" Target="media/image19.jpeg"/><Relationship Id="rId21" Type="http://schemas.openxmlformats.org/officeDocument/2006/relationships/image" Target="media/image7.png"/><Relationship Id="rId34" Type="http://schemas.openxmlformats.org/officeDocument/2006/relationships/image" Target="media/image14.jpeg"/><Relationship Id="rId42" Type="http://schemas.openxmlformats.org/officeDocument/2006/relationships/image" Target="media/image21.png"/><Relationship Id="rId47" Type="http://schemas.openxmlformats.org/officeDocument/2006/relationships/hyperlink" Target="https://www.fema.gov/media-library-data/1519395888776-af5f95a1a9237302af7e3fd5b0d07d71/StaffordAct.pdf" TargetMode="External"/><Relationship Id="rId50" Type="http://schemas.openxmlformats.org/officeDocument/2006/relationships/hyperlink" Target="http://www.in.gov/dhs/files/Disaster_Declaration_Process_Brochure.pdf" TargetMode="External"/><Relationship Id="rId55" Type="http://schemas.openxmlformats.org/officeDocument/2006/relationships/hyperlink" Target="https://www.ahimta.org/"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07/relationships/hdphoto" Target="media/hdphoto2.wdp"/><Relationship Id="rId29" Type="http://schemas.openxmlformats.org/officeDocument/2006/relationships/image" Target="media/image11.png"/><Relationship Id="rId11" Type="http://schemas.openxmlformats.org/officeDocument/2006/relationships/header" Target="header1.xml"/><Relationship Id="rId24" Type="http://schemas.microsoft.com/office/2007/relationships/hdphoto" Target="media/hdphoto5.wdp"/><Relationship Id="rId32" Type="http://schemas.microsoft.com/office/2007/relationships/hdphoto" Target="media/hdphoto9.wdp"/><Relationship Id="rId37" Type="http://schemas.openxmlformats.org/officeDocument/2006/relationships/image" Target="media/image17.jpeg"/><Relationship Id="rId40" Type="http://schemas.openxmlformats.org/officeDocument/2006/relationships/image" Target="media/image20.png"/><Relationship Id="rId45" Type="http://schemas.openxmlformats.org/officeDocument/2006/relationships/hyperlink" Target="http://iga.in.gov/legislative/laws/2019/ic/titles/010" TargetMode="External"/><Relationship Id="rId53" Type="http://schemas.openxmlformats.org/officeDocument/2006/relationships/hyperlink" Target="https://www.fema.gov/media-library-data/1517245784438-0438c1119f1cd4be1f7065244ef67d74/NIMS_508_2_Incident_ManagementTeam.pdf" TargetMode="Externa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 Id="rId22" Type="http://schemas.microsoft.com/office/2007/relationships/hdphoto" Target="media/hdphoto4.wdp"/><Relationship Id="rId27" Type="http://schemas.openxmlformats.org/officeDocument/2006/relationships/image" Target="media/image10.png"/><Relationship Id="rId30" Type="http://schemas.microsoft.com/office/2007/relationships/hdphoto" Target="media/hdphoto8.wdp"/><Relationship Id="rId35" Type="http://schemas.openxmlformats.org/officeDocument/2006/relationships/image" Target="media/image15.jpeg"/><Relationship Id="rId43" Type="http://schemas.openxmlformats.org/officeDocument/2006/relationships/hyperlink" Target="http://iga.in.gov/legislative/laws/2019/ic/titles/036" TargetMode="External"/><Relationship Id="rId48" Type="http://schemas.openxmlformats.org/officeDocument/2006/relationships/hyperlink" Target="https://www.congress.gov/113/plaws/publ2/PLAW-113publ2.pdf" TargetMode="External"/><Relationship Id="rId56"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yperlink" Target="https://www.in.gov/dhs/2405.htm"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hyperlink" Target="https://www.fema.gov/media-library-data/1508151197225-ced8c60378c3936adb92c1a3ee6f6564/FINAL_NIMS_2017.pdf" TargetMode="External"/><Relationship Id="rId59" Type="http://schemas.openxmlformats.org/officeDocument/2006/relationships/theme" Target="theme/theme1.xml"/><Relationship Id="rId20" Type="http://schemas.microsoft.com/office/2007/relationships/hdphoto" Target="media/hdphoto3.wdp"/><Relationship Id="rId41" Type="http://schemas.microsoft.com/office/2007/relationships/hdphoto" Target="media/hdphoto10.wdp"/><Relationship Id="rId54" Type="http://schemas.openxmlformats.org/officeDocument/2006/relationships/hyperlink" Target="https://www.fema.gov/media-library-data/1507480595081-c03057a7e8423fac8eb6b85a5976a645/NQS_509_PublicInfoOfficer_FINAL.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8.png"/><Relationship Id="rId28" Type="http://schemas.microsoft.com/office/2007/relationships/hdphoto" Target="media/hdphoto7.wdp"/><Relationship Id="rId36" Type="http://schemas.openxmlformats.org/officeDocument/2006/relationships/image" Target="media/image16.jpeg"/><Relationship Id="rId49" Type="http://schemas.openxmlformats.org/officeDocument/2006/relationships/hyperlink" Target="https://www.doi.gov/sites/doi.gov/files/uploads/Post_Katrina_Emergency_Management_Reform_Act_pdf.pdf" TargetMode="External"/><Relationship Id="rId57"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hyperlink" Target="https://www.in.gov/gov/files/EO_17-02.pdf" TargetMode="External"/><Relationship Id="rId52" Type="http://schemas.openxmlformats.org/officeDocument/2006/relationships/hyperlink" Target="https://www.fema.gov/sites/default/files/2020-07/fema_ESF_12_Energy-Annex.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db5066c-6899-482b-9ea0-5145f9da9989" xsi:nil="true"/>
    <lcf76f155ced4ddcb4097134ff3c332f xmlns="11624324-0993-401e-bf66-9d12032fd5f7">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F3D11D4150FEC4BB63A1F1D476B365B" ma:contentTypeVersion="13" ma:contentTypeDescription="Create a new document." ma:contentTypeScope="" ma:versionID="e6c8748186ef1cc0c0f3c63b4fee337d">
  <xsd:schema xmlns:xsd="http://www.w3.org/2001/XMLSchema" xmlns:xs="http://www.w3.org/2001/XMLSchema" xmlns:p="http://schemas.microsoft.com/office/2006/metadata/properties" xmlns:ns2="11624324-0993-401e-bf66-9d12032fd5f7" xmlns:ns3="484e9b16-3e6e-40d2-9908-5378b3304ae2" xmlns:ns4="ddb5066c-6899-482b-9ea0-5145f9da9989" targetNamespace="http://schemas.microsoft.com/office/2006/metadata/properties" ma:root="true" ma:fieldsID="a5207801c83832cca3eb0ea4f0f5c286" ns2:_="" ns3:_="" ns4:_="">
    <xsd:import namespace="11624324-0993-401e-bf66-9d12032fd5f7"/>
    <xsd:import namespace="484e9b16-3e6e-40d2-9908-5378b3304ae2"/>
    <xsd:import namespace="ddb5066c-6899-482b-9ea0-5145f9da998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624324-0993-401e-bf66-9d12032fd5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a2675d46-00a0-495e-b90c-e7abf5d36b7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84e9b16-3e6e-40d2-9908-5378b3304ae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db5066c-6899-482b-9ea0-5145f9da9989"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a0cad4f8-16b5-42c1-8848-ee3bff587c45}" ma:internalName="TaxCatchAll" ma:showField="CatchAllData" ma:web="484e9b16-3e6e-40d2-9908-5378b3304a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AFCC54D-7C7A-4A99-B64A-DD344EC2771E}">
  <ds:schemaRefs>
    <ds:schemaRef ds:uri="http://www.w3.org/XML/1998/namespace"/>
    <ds:schemaRef ds:uri="http://purl.org/dc/terms/"/>
    <ds:schemaRef ds:uri="http://schemas.microsoft.com/office/2006/documentManagement/types"/>
    <ds:schemaRef ds:uri="http://purl.org/dc/elements/1.1/"/>
    <ds:schemaRef ds:uri="11624324-0993-401e-bf66-9d12032fd5f7"/>
    <ds:schemaRef ds:uri="http://schemas.microsoft.com/office/infopath/2007/PartnerControls"/>
    <ds:schemaRef ds:uri="ddb5066c-6899-482b-9ea0-5145f9da9989"/>
    <ds:schemaRef ds:uri="http://schemas.openxmlformats.org/package/2006/metadata/core-properties"/>
    <ds:schemaRef ds:uri="484e9b16-3e6e-40d2-9908-5378b3304ae2"/>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52BEC0EF-760F-42A6-AA5E-13733F6C69D1}">
  <ds:schemaRefs>
    <ds:schemaRef ds:uri="http://schemas.openxmlformats.org/officeDocument/2006/bibliography"/>
  </ds:schemaRefs>
</ds:datastoreItem>
</file>

<file path=customXml/itemProps3.xml><?xml version="1.0" encoding="utf-8"?>
<ds:datastoreItem xmlns:ds="http://schemas.openxmlformats.org/officeDocument/2006/customXml" ds:itemID="{9E63677B-86EF-4A2C-9AD0-46FE584BFB9E}">
  <ds:schemaRefs>
    <ds:schemaRef ds:uri="http://schemas.microsoft.com/sharepoint/v3/contenttype/forms"/>
  </ds:schemaRefs>
</ds:datastoreItem>
</file>

<file path=customXml/itemProps4.xml><?xml version="1.0" encoding="utf-8"?>
<ds:datastoreItem xmlns:ds="http://schemas.openxmlformats.org/officeDocument/2006/customXml" ds:itemID="{9E6F452C-EA27-4927-A911-ACA86A9269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624324-0993-401e-bf66-9d12032fd5f7"/>
    <ds:schemaRef ds:uri="484e9b16-3e6e-40d2-9908-5378b3304ae2"/>
    <ds:schemaRef ds:uri="ddb5066c-6899-482b-9ea0-5145f9da9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10045</Words>
  <Characters>57262</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After-Action Report/Improvement Plan Template</vt:lpstr>
    </vt:vector>
  </TitlesOfParts>
  <Company/>
  <LinksUpToDate>false</LinksUpToDate>
  <CharactersWithSpaces>67173</CharactersWithSpaces>
  <SharedDoc>false</SharedDoc>
  <HLinks>
    <vt:vector size="402" baseType="variant">
      <vt:variant>
        <vt:i4>2359392</vt:i4>
      </vt:variant>
      <vt:variant>
        <vt:i4>366</vt:i4>
      </vt:variant>
      <vt:variant>
        <vt:i4>0</vt:i4>
      </vt:variant>
      <vt:variant>
        <vt:i4>5</vt:i4>
      </vt:variant>
      <vt:variant>
        <vt:lpwstr>https://www.ahimta.org/</vt:lpwstr>
      </vt:variant>
      <vt:variant>
        <vt:lpwstr/>
      </vt:variant>
      <vt:variant>
        <vt:i4>3473474</vt:i4>
      </vt:variant>
      <vt:variant>
        <vt:i4>363</vt:i4>
      </vt:variant>
      <vt:variant>
        <vt:i4>0</vt:i4>
      </vt:variant>
      <vt:variant>
        <vt:i4>5</vt:i4>
      </vt:variant>
      <vt:variant>
        <vt:lpwstr>https://www.fema.gov/media-library-data/1507480595081-c03057a7e8423fac8eb6b85a5976a645/NQS_509_PublicInfoOfficer_FINAL.pdf</vt:lpwstr>
      </vt:variant>
      <vt:variant>
        <vt:lpwstr/>
      </vt:variant>
      <vt:variant>
        <vt:i4>7929893</vt:i4>
      </vt:variant>
      <vt:variant>
        <vt:i4>360</vt:i4>
      </vt:variant>
      <vt:variant>
        <vt:i4>0</vt:i4>
      </vt:variant>
      <vt:variant>
        <vt:i4>5</vt:i4>
      </vt:variant>
      <vt:variant>
        <vt:lpwstr>https://www.fema.gov/media-library-data/1517245784438-0438c1119f1cd4be1f7065244ef67d74/NIMS_508_2_Incident_ManagementTeam.pdf</vt:lpwstr>
      </vt:variant>
      <vt:variant>
        <vt:lpwstr/>
      </vt:variant>
      <vt:variant>
        <vt:i4>524406</vt:i4>
      </vt:variant>
      <vt:variant>
        <vt:i4>357</vt:i4>
      </vt:variant>
      <vt:variant>
        <vt:i4>0</vt:i4>
      </vt:variant>
      <vt:variant>
        <vt:i4>5</vt:i4>
      </vt:variant>
      <vt:variant>
        <vt:lpwstr>https://www.fema.gov/sites/default/files/2020-07/fema_ESF_12_Energy-Annex.pdf</vt:lpwstr>
      </vt:variant>
      <vt:variant>
        <vt:lpwstr/>
      </vt:variant>
      <vt:variant>
        <vt:i4>7864425</vt:i4>
      </vt:variant>
      <vt:variant>
        <vt:i4>354</vt:i4>
      </vt:variant>
      <vt:variant>
        <vt:i4>0</vt:i4>
      </vt:variant>
      <vt:variant>
        <vt:i4>5</vt:i4>
      </vt:variant>
      <vt:variant>
        <vt:lpwstr>https://www.in.gov/dhs/2405.htm</vt:lpwstr>
      </vt:variant>
      <vt:variant>
        <vt:lpwstr/>
      </vt:variant>
      <vt:variant>
        <vt:i4>1179756</vt:i4>
      </vt:variant>
      <vt:variant>
        <vt:i4>351</vt:i4>
      </vt:variant>
      <vt:variant>
        <vt:i4>0</vt:i4>
      </vt:variant>
      <vt:variant>
        <vt:i4>5</vt:i4>
      </vt:variant>
      <vt:variant>
        <vt:lpwstr>http://www.in.gov/dhs/files/Disaster_Declaration_Process_Brochure.pdf</vt:lpwstr>
      </vt:variant>
      <vt:variant>
        <vt:lpwstr/>
      </vt:variant>
      <vt:variant>
        <vt:i4>7929892</vt:i4>
      </vt:variant>
      <vt:variant>
        <vt:i4>348</vt:i4>
      </vt:variant>
      <vt:variant>
        <vt:i4>0</vt:i4>
      </vt:variant>
      <vt:variant>
        <vt:i4>5</vt:i4>
      </vt:variant>
      <vt:variant>
        <vt:lpwstr>http://iga.in.gov/legislative/laws/2019/ic/titles/036</vt:lpwstr>
      </vt:variant>
      <vt:variant>
        <vt:lpwstr>36-1-3</vt:lpwstr>
      </vt:variant>
      <vt:variant>
        <vt:i4>6488114</vt:i4>
      </vt:variant>
      <vt:variant>
        <vt:i4>345</vt:i4>
      </vt:variant>
      <vt:variant>
        <vt:i4>0</vt:i4>
      </vt:variant>
      <vt:variant>
        <vt:i4>5</vt:i4>
      </vt:variant>
      <vt:variant>
        <vt:lpwstr>http://iga.in.gov/legislative/laws/2019/ic/titles/010</vt:lpwstr>
      </vt:variant>
      <vt:variant>
        <vt:lpwstr>10-19-2</vt:lpwstr>
      </vt:variant>
      <vt:variant>
        <vt:i4>2621461</vt:i4>
      </vt:variant>
      <vt:variant>
        <vt:i4>342</vt:i4>
      </vt:variant>
      <vt:variant>
        <vt:i4>0</vt:i4>
      </vt:variant>
      <vt:variant>
        <vt:i4>5</vt:i4>
      </vt:variant>
      <vt:variant>
        <vt:lpwstr>https://www.in.gov/gov/files/EO_17-02.pdf</vt:lpwstr>
      </vt:variant>
      <vt:variant>
        <vt:lpwstr/>
      </vt:variant>
      <vt:variant>
        <vt:i4>2752545</vt:i4>
      </vt:variant>
      <vt:variant>
        <vt:i4>339</vt:i4>
      </vt:variant>
      <vt:variant>
        <vt:i4>0</vt:i4>
      </vt:variant>
      <vt:variant>
        <vt:i4>5</vt:i4>
      </vt:variant>
      <vt:variant>
        <vt:lpwstr>https://www.doi.gov/sites/doi.gov/files/uploads/Post_Katrina_Emergency_Management_Reform_Act_pdf.pdf</vt:lpwstr>
      </vt:variant>
      <vt:variant>
        <vt:lpwstr/>
      </vt:variant>
      <vt:variant>
        <vt:i4>3932276</vt:i4>
      </vt:variant>
      <vt:variant>
        <vt:i4>336</vt:i4>
      </vt:variant>
      <vt:variant>
        <vt:i4>0</vt:i4>
      </vt:variant>
      <vt:variant>
        <vt:i4>5</vt:i4>
      </vt:variant>
      <vt:variant>
        <vt:lpwstr>https://www.congress.gov/113/plaws/publ2/PLAW-113publ2.pdf</vt:lpwstr>
      </vt:variant>
      <vt:variant>
        <vt:lpwstr/>
      </vt:variant>
      <vt:variant>
        <vt:i4>3932223</vt:i4>
      </vt:variant>
      <vt:variant>
        <vt:i4>333</vt:i4>
      </vt:variant>
      <vt:variant>
        <vt:i4>0</vt:i4>
      </vt:variant>
      <vt:variant>
        <vt:i4>5</vt:i4>
      </vt:variant>
      <vt:variant>
        <vt:lpwstr>https://www.fema.gov/media-library-data/1519395888776-af5f95a1a9237302af7e3fd5b0d07d71/StaffordAct.pdf</vt:lpwstr>
      </vt:variant>
      <vt:variant>
        <vt:lpwstr/>
      </vt:variant>
      <vt:variant>
        <vt:i4>4522071</vt:i4>
      </vt:variant>
      <vt:variant>
        <vt:i4>330</vt:i4>
      </vt:variant>
      <vt:variant>
        <vt:i4>0</vt:i4>
      </vt:variant>
      <vt:variant>
        <vt:i4>5</vt:i4>
      </vt:variant>
      <vt:variant>
        <vt:lpwstr>https://www.fema.gov/media-library-data/1508151197225-ced8c60378c3936adb92c1a3ee6f6564/FINAL_NIMS_2017.pdf</vt:lpwstr>
      </vt:variant>
      <vt:variant>
        <vt:lpwstr/>
      </vt:variant>
      <vt:variant>
        <vt:i4>1114175</vt:i4>
      </vt:variant>
      <vt:variant>
        <vt:i4>320</vt:i4>
      </vt:variant>
      <vt:variant>
        <vt:i4>0</vt:i4>
      </vt:variant>
      <vt:variant>
        <vt:i4>5</vt:i4>
      </vt:variant>
      <vt:variant>
        <vt:lpwstr/>
      </vt:variant>
      <vt:variant>
        <vt:lpwstr>_Toc90372978</vt:lpwstr>
      </vt:variant>
      <vt:variant>
        <vt:i4>1966143</vt:i4>
      </vt:variant>
      <vt:variant>
        <vt:i4>314</vt:i4>
      </vt:variant>
      <vt:variant>
        <vt:i4>0</vt:i4>
      </vt:variant>
      <vt:variant>
        <vt:i4>5</vt:i4>
      </vt:variant>
      <vt:variant>
        <vt:lpwstr/>
      </vt:variant>
      <vt:variant>
        <vt:lpwstr>_Toc90372977</vt:lpwstr>
      </vt:variant>
      <vt:variant>
        <vt:i4>2031679</vt:i4>
      </vt:variant>
      <vt:variant>
        <vt:i4>308</vt:i4>
      </vt:variant>
      <vt:variant>
        <vt:i4>0</vt:i4>
      </vt:variant>
      <vt:variant>
        <vt:i4>5</vt:i4>
      </vt:variant>
      <vt:variant>
        <vt:lpwstr/>
      </vt:variant>
      <vt:variant>
        <vt:lpwstr>_Toc90372976</vt:lpwstr>
      </vt:variant>
      <vt:variant>
        <vt:i4>1835071</vt:i4>
      </vt:variant>
      <vt:variant>
        <vt:i4>302</vt:i4>
      </vt:variant>
      <vt:variant>
        <vt:i4>0</vt:i4>
      </vt:variant>
      <vt:variant>
        <vt:i4>5</vt:i4>
      </vt:variant>
      <vt:variant>
        <vt:lpwstr/>
      </vt:variant>
      <vt:variant>
        <vt:lpwstr>_Toc90372975</vt:lpwstr>
      </vt:variant>
      <vt:variant>
        <vt:i4>1900607</vt:i4>
      </vt:variant>
      <vt:variant>
        <vt:i4>296</vt:i4>
      </vt:variant>
      <vt:variant>
        <vt:i4>0</vt:i4>
      </vt:variant>
      <vt:variant>
        <vt:i4>5</vt:i4>
      </vt:variant>
      <vt:variant>
        <vt:lpwstr/>
      </vt:variant>
      <vt:variant>
        <vt:lpwstr>_Toc90372974</vt:lpwstr>
      </vt:variant>
      <vt:variant>
        <vt:i4>1703999</vt:i4>
      </vt:variant>
      <vt:variant>
        <vt:i4>290</vt:i4>
      </vt:variant>
      <vt:variant>
        <vt:i4>0</vt:i4>
      </vt:variant>
      <vt:variant>
        <vt:i4>5</vt:i4>
      </vt:variant>
      <vt:variant>
        <vt:lpwstr/>
      </vt:variant>
      <vt:variant>
        <vt:lpwstr>_Toc90372973</vt:lpwstr>
      </vt:variant>
      <vt:variant>
        <vt:i4>1769535</vt:i4>
      </vt:variant>
      <vt:variant>
        <vt:i4>284</vt:i4>
      </vt:variant>
      <vt:variant>
        <vt:i4>0</vt:i4>
      </vt:variant>
      <vt:variant>
        <vt:i4>5</vt:i4>
      </vt:variant>
      <vt:variant>
        <vt:lpwstr/>
      </vt:variant>
      <vt:variant>
        <vt:lpwstr>_Toc90372972</vt:lpwstr>
      </vt:variant>
      <vt:variant>
        <vt:i4>1572927</vt:i4>
      </vt:variant>
      <vt:variant>
        <vt:i4>278</vt:i4>
      </vt:variant>
      <vt:variant>
        <vt:i4>0</vt:i4>
      </vt:variant>
      <vt:variant>
        <vt:i4>5</vt:i4>
      </vt:variant>
      <vt:variant>
        <vt:lpwstr/>
      </vt:variant>
      <vt:variant>
        <vt:lpwstr>_Toc90372971</vt:lpwstr>
      </vt:variant>
      <vt:variant>
        <vt:i4>1638463</vt:i4>
      </vt:variant>
      <vt:variant>
        <vt:i4>272</vt:i4>
      </vt:variant>
      <vt:variant>
        <vt:i4>0</vt:i4>
      </vt:variant>
      <vt:variant>
        <vt:i4>5</vt:i4>
      </vt:variant>
      <vt:variant>
        <vt:lpwstr/>
      </vt:variant>
      <vt:variant>
        <vt:lpwstr>_Toc90372970</vt:lpwstr>
      </vt:variant>
      <vt:variant>
        <vt:i4>1048638</vt:i4>
      </vt:variant>
      <vt:variant>
        <vt:i4>266</vt:i4>
      </vt:variant>
      <vt:variant>
        <vt:i4>0</vt:i4>
      </vt:variant>
      <vt:variant>
        <vt:i4>5</vt:i4>
      </vt:variant>
      <vt:variant>
        <vt:lpwstr/>
      </vt:variant>
      <vt:variant>
        <vt:lpwstr>_Toc90372969</vt:lpwstr>
      </vt:variant>
      <vt:variant>
        <vt:i4>1114174</vt:i4>
      </vt:variant>
      <vt:variant>
        <vt:i4>260</vt:i4>
      </vt:variant>
      <vt:variant>
        <vt:i4>0</vt:i4>
      </vt:variant>
      <vt:variant>
        <vt:i4>5</vt:i4>
      </vt:variant>
      <vt:variant>
        <vt:lpwstr/>
      </vt:variant>
      <vt:variant>
        <vt:lpwstr>_Toc90372968</vt:lpwstr>
      </vt:variant>
      <vt:variant>
        <vt:i4>1966142</vt:i4>
      </vt:variant>
      <vt:variant>
        <vt:i4>254</vt:i4>
      </vt:variant>
      <vt:variant>
        <vt:i4>0</vt:i4>
      </vt:variant>
      <vt:variant>
        <vt:i4>5</vt:i4>
      </vt:variant>
      <vt:variant>
        <vt:lpwstr/>
      </vt:variant>
      <vt:variant>
        <vt:lpwstr>_Toc90372967</vt:lpwstr>
      </vt:variant>
      <vt:variant>
        <vt:i4>2031678</vt:i4>
      </vt:variant>
      <vt:variant>
        <vt:i4>248</vt:i4>
      </vt:variant>
      <vt:variant>
        <vt:i4>0</vt:i4>
      </vt:variant>
      <vt:variant>
        <vt:i4>5</vt:i4>
      </vt:variant>
      <vt:variant>
        <vt:lpwstr/>
      </vt:variant>
      <vt:variant>
        <vt:lpwstr>_Toc90372966</vt:lpwstr>
      </vt:variant>
      <vt:variant>
        <vt:i4>1835070</vt:i4>
      </vt:variant>
      <vt:variant>
        <vt:i4>242</vt:i4>
      </vt:variant>
      <vt:variant>
        <vt:i4>0</vt:i4>
      </vt:variant>
      <vt:variant>
        <vt:i4>5</vt:i4>
      </vt:variant>
      <vt:variant>
        <vt:lpwstr/>
      </vt:variant>
      <vt:variant>
        <vt:lpwstr>_Toc90372965</vt:lpwstr>
      </vt:variant>
      <vt:variant>
        <vt:i4>1900606</vt:i4>
      </vt:variant>
      <vt:variant>
        <vt:i4>236</vt:i4>
      </vt:variant>
      <vt:variant>
        <vt:i4>0</vt:i4>
      </vt:variant>
      <vt:variant>
        <vt:i4>5</vt:i4>
      </vt:variant>
      <vt:variant>
        <vt:lpwstr/>
      </vt:variant>
      <vt:variant>
        <vt:lpwstr>_Toc90372964</vt:lpwstr>
      </vt:variant>
      <vt:variant>
        <vt:i4>1703998</vt:i4>
      </vt:variant>
      <vt:variant>
        <vt:i4>230</vt:i4>
      </vt:variant>
      <vt:variant>
        <vt:i4>0</vt:i4>
      </vt:variant>
      <vt:variant>
        <vt:i4>5</vt:i4>
      </vt:variant>
      <vt:variant>
        <vt:lpwstr/>
      </vt:variant>
      <vt:variant>
        <vt:lpwstr>_Toc90372963</vt:lpwstr>
      </vt:variant>
      <vt:variant>
        <vt:i4>1769534</vt:i4>
      </vt:variant>
      <vt:variant>
        <vt:i4>224</vt:i4>
      </vt:variant>
      <vt:variant>
        <vt:i4>0</vt:i4>
      </vt:variant>
      <vt:variant>
        <vt:i4>5</vt:i4>
      </vt:variant>
      <vt:variant>
        <vt:lpwstr/>
      </vt:variant>
      <vt:variant>
        <vt:lpwstr>_Toc90372962</vt:lpwstr>
      </vt:variant>
      <vt:variant>
        <vt:i4>1572926</vt:i4>
      </vt:variant>
      <vt:variant>
        <vt:i4>218</vt:i4>
      </vt:variant>
      <vt:variant>
        <vt:i4>0</vt:i4>
      </vt:variant>
      <vt:variant>
        <vt:i4>5</vt:i4>
      </vt:variant>
      <vt:variant>
        <vt:lpwstr/>
      </vt:variant>
      <vt:variant>
        <vt:lpwstr>_Toc90372961</vt:lpwstr>
      </vt:variant>
      <vt:variant>
        <vt:i4>1638462</vt:i4>
      </vt:variant>
      <vt:variant>
        <vt:i4>212</vt:i4>
      </vt:variant>
      <vt:variant>
        <vt:i4>0</vt:i4>
      </vt:variant>
      <vt:variant>
        <vt:i4>5</vt:i4>
      </vt:variant>
      <vt:variant>
        <vt:lpwstr/>
      </vt:variant>
      <vt:variant>
        <vt:lpwstr>_Toc90372960</vt:lpwstr>
      </vt:variant>
      <vt:variant>
        <vt:i4>1048637</vt:i4>
      </vt:variant>
      <vt:variant>
        <vt:i4>206</vt:i4>
      </vt:variant>
      <vt:variant>
        <vt:i4>0</vt:i4>
      </vt:variant>
      <vt:variant>
        <vt:i4>5</vt:i4>
      </vt:variant>
      <vt:variant>
        <vt:lpwstr/>
      </vt:variant>
      <vt:variant>
        <vt:lpwstr>_Toc90372959</vt:lpwstr>
      </vt:variant>
      <vt:variant>
        <vt:i4>1114173</vt:i4>
      </vt:variant>
      <vt:variant>
        <vt:i4>200</vt:i4>
      </vt:variant>
      <vt:variant>
        <vt:i4>0</vt:i4>
      </vt:variant>
      <vt:variant>
        <vt:i4>5</vt:i4>
      </vt:variant>
      <vt:variant>
        <vt:lpwstr/>
      </vt:variant>
      <vt:variant>
        <vt:lpwstr>_Toc90372958</vt:lpwstr>
      </vt:variant>
      <vt:variant>
        <vt:i4>1966141</vt:i4>
      </vt:variant>
      <vt:variant>
        <vt:i4>194</vt:i4>
      </vt:variant>
      <vt:variant>
        <vt:i4>0</vt:i4>
      </vt:variant>
      <vt:variant>
        <vt:i4>5</vt:i4>
      </vt:variant>
      <vt:variant>
        <vt:lpwstr/>
      </vt:variant>
      <vt:variant>
        <vt:lpwstr>_Toc90372957</vt:lpwstr>
      </vt:variant>
      <vt:variant>
        <vt:i4>2031677</vt:i4>
      </vt:variant>
      <vt:variant>
        <vt:i4>188</vt:i4>
      </vt:variant>
      <vt:variant>
        <vt:i4>0</vt:i4>
      </vt:variant>
      <vt:variant>
        <vt:i4>5</vt:i4>
      </vt:variant>
      <vt:variant>
        <vt:lpwstr/>
      </vt:variant>
      <vt:variant>
        <vt:lpwstr>_Toc90372956</vt:lpwstr>
      </vt:variant>
      <vt:variant>
        <vt:i4>1835069</vt:i4>
      </vt:variant>
      <vt:variant>
        <vt:i4>182</vt:i4>
      </vt:variant>
      <vt:variant>
        <vt:i4>0</vt:i4>
      </vt:variant>
      <vt:variant>
        <vt:i4>5</vt:i4>
      </vt:variant>
      <vt:variant>
        <vt:lpwstr/>
      </vt:variant>
      <vt:variant>
        <vt:lpwstr>_Toc90372955</vt:lpwstr>
      </vt:variant>
      <vt:variant>
        <vt:i4>1900605</vt:i4>
      </vt:variant>
      <vt:variant>
        <vt:i4>176</vt:i4>
      </vt:variant>
      <vt:variant>
        <vt:i4>0</vt:i4>
      </vt:variant>
      <vt:variant>
        <vt:i4>5</vt:i4>
      </vt:variant>
      <vt:variant>
        <vt:lpwstr/>
      </vt:variant>
      <vt:variant>
        <vt:lpwstr>_Toc90372954</vt:lpwstr>
      </vt:variant>
      <vt:variant>
        <vt:i4>1703997</vt:i4>
      </vt:variant>
      <vt:variant>
        <vt:i4>170</vt:i4>
      </vt:variant>
      <vt:variant>
        <vt:i4>0</vt:i4>
      </vt:variant>
      <vt:variant>
        <vt:i4>5</vt:i4>
      </vt:variant>
      <vt:variant>
        <vt:lpwstr/>
      </vt:variant>
      <vt:variant>
        <vt:lpwstr>_Toc90372953</vt:lpwstr>
      </vt:variant>
      <vt:variant>
        <vt:i4>1769533</vt:i4>
      </vt:variant>
      <vt:variant>
        <vt:i4>164</vt:i4>
      </vt:variant>
      <vt:variant>
        <vt:i4>0</vt:i4>
      </vt:variant>
      <vt:variant>
        <vt:i4>5</vt:i4>
      </vt:variant>
      <vt:variant>
        <vt:lpwstr/>
      </vt:variant>
      <vt:variant>
        <vt:lpwstr>_Toc90372952</vt:lpwstr>
      </vt:variant>
      <vt:variant>
        <vt:i4>1572925</vt:i4>
      </vt:variant>
      <vt:variant>
        <vt:i4>158</vt:i4>
      </vt:variant>
      <vt:variant>
        <vt:i4>0</vt:i4>
      </vt:variant>
      <vt:variant>
        <vt:i4>5</vt:i4>
      </vt:variant>
      <vt:variant>
        <vt:lpwstr/>
      </vt:variant>
      <vt:variant>
        <vt:lpwstr>_Toc90372951</vt:lpwstr>
      </vt:variant>
      <vt:variant>
        <vt:i4>1638461</vt:i4>
      </vt:variant>
      <vt:variant>
        <vt:i4>152</vt:i4>
      </vt:variant>
      <vt:variant>
        <vt:i4>0</vt:i4>
      </vt:variant>
      <vt:variant>
        <vt:i4>5</vt:i4>
      </vt:variant>
      <vt:variant>
        <vt:lpwstr/>
      </vt:variant>
      <vt:variant>
        <vt:lpwstr>_Toc90372950</vt:lpwstr>
      </vt:variant>
      <vt:variant>
        <vt:i4>1048636</vt:i4>
      </vt:variant>
      <vt:variant>
        <vt:i4>146</vt:i4>
      </vt:variant>
      <vt:variant>
        <vt:i4>0</vt:i4>
      </vt:variant>
      <vt:variant>
        <vt:i4>5</vt:i4>
      </vt:variant>
      <vt:variant>
        <vt:lpwstr/>
      </vt:variant>
      <vt:variant>
        <vt:lpwstr>_Toc90372949</vt:lpwstr>
      </vt:variant>
      <vt:variant>
        <vt:i4>1114172</vt:i4>
      </vt:variant>
      <vt:variant>
        <vt:i4>140</vt:i4>
      </vt:variant>
      <vt:variant>
        <vt:i4>0</vt:i4>
      </vt:variant>
      <vt:variant>
        <vt:i4>5</vt:i4>
      </vt:variant>
      <vt:variant>
        <vt:lpwstr/>
      </vt:variant>
      <vt:variant>
        <vt:lpwstr>_Toc90372948</vt:lpwstr>
      </vt:variant>
      <vt:variant>
        <vt:i4>1966140</vt:i4>
      </vt:variant>
      <vt:variant>
        <vt:i4>134</vt:i4>
      </vt:variant>
      <vt:variant>
        <vt:i4>0</vt:i4>
      </vt:variant>
      <vt:variant>
        <vt:i4>5</vt:i4>
      </vt:variant>
      <vt:variant>
        <vt:lpwstr/>
      </vt:variant>
      <vt:variant>
        <vt:lpwstr>_Toc90372947</vt:lpwstr>
      </vt:variant>
      <vt:variant>
        <vt:i4>2031676</vt:i4>
      </vt:variant>
      <vt:variant>
        <vt:i4>128</vt:i4>
      </vt:variant>
      <vt:variant>
        <vt:i4>0</vt:i4>
      </vt:variant>
      <vt:variant>
        <vt:i4>5</vt:i4>
      </vt:variant>
      <vt:variant>
        <vt:lpwstr/>
      </vt:variant>
      <vt:variant>
        <vt:lpwstr>_Toc90372946</vt:lpwstr>
      </vt:variant>
      <vt:variant>
        <vt:i4>1835068</vt:i4>
      </vt:variant>
      <vt:variant>
        <vt:i4>122</vt:i4>
      </vt:variant>
      <vt:variant>
        <vt:i4>0</vt:i4>
      </vt:variant>
      <vt:variant>
        <vt:i4>5</vt:i4>
      </vt:variant>
      <vt:variant>
        <vt:lpwstr/>
      </vt:variant>
      <vt:variant>
        <vt:lpwstr>_Toc90372945</vt:lpwstr>
      </vt:variant>
      <vt:variant>
        <vt:i4>1900604</vt:i4>
      </vt:variant>
      <vt:variant>
        <vt:i4>116</vt:i4>
      </vt:variant>
      <vt:variant>
        <vt:i4>0</vt:i4>
      </vt:variant>
      <vt:variant>
        <vt:i4>5</vt:i4>
      </vt:variant>
      <vt:variant>
        <vt:lpwstr/>
      </vt:variant>
      <vt:variant>
        <vt:lpwstr>_Toc90372944</vt:lpwstr>
      </vt:variant>
      <vt:variant>
        <vt:i4>1703996</vt:i4>
      </vt:variant>
      <vt:variant>
        <vt:i4>110</vt:i4>
      </vt:variant>
      <vt:variant>
        <vt:i4>0</vt:i4>
      </vt:variant>
      <vt:variant>
        <vt:i4>5</vt:i4>
      </vt:variant>
      <vt:variant>
        <vt:lpwstr/>
      </vt:variant>
      <vt:variant>
        <vt:lpwstr>_Toc90372943</vt:lpwstr>
      </vt:variant>
      <vt:variant>
        <vt:i4>1769532</vt:i4>
      </vt:variant>
      <vt:variant>
        <vt:i4>104</vt:i4>
      </vt:variant>
      <vt:variant>
        <vt:i4>0</vt:i4>
      </vt:variant>
      <vt:variant>
        <vt:i4>5</vt:i4>
      </vt:variant>
      <vt:variant>
        <vt:lpwstr/>
      </vt:variant>
      <vt:variant>
        <vt:lpwstr>_Toc90372942</vt:lpwstr>
      </vt:variant>
      <vt:variant>
        <vt:i4>1572924</vt:i4>
      </vt:variant>
      <vt:variant>
        <vt:i4>98</vt:i4>
      </vt:variant>
      <vt:variant>
        <vt:i4>0</vt:i4>
      </vt:variant>
      <vt:variant>
        <vt:i4>5</vt:i4>
      </vt:variant>
      <vt:variant>
        <vt:lpwstr/>
      </vt:variant>
      <vt:variant>
        <vt:lpwstr>_Toc90372941</vt:lpwstr>
      </vt:variant>
      <vt:variant>
        <vt:i4>1638460</vt:i4>
      </vt:variant>
      <vt:variant>
        <vt:i4>92</vt:i4>
      </vt:variant>
      <vt:variant>
        <vt:i4>0</vt:i4>
      </vt:variant>
      <vt:variant>
        <vt:i4>5</vt:i4>
      </vt:variant>
      <vt:variant>
        <vt:lpwstr/>
      </vt:variant>
      <vt:variant>
        <vt:lpwstr>_Toc90372940</vt:lpwstr>
      </vt:variant>
      <vt:variant>
        <vt:i4>1048635</vt:i4>
      </vt:variant>
      <vt:variant>
        <vt:i4>86</vt:i4>
      </vt:variant>
      <vt:variant>
        <vt:i4>0</vt:i4>
      </vt:variant>
      <vt:variant>
        <vt:i4>5</vt:i4>
      </vt:variant>
      <vt:variant>
        <vt:lpwstr/>
      </vt:variant>
      <vt:variant>
        <vt:lpwstr>_Toc90372939</vt:lpwstr>
      </vt:variant>
      <vt:variant>
        <vt:i4>1114171</vt:i4>
      </vt:variant>
      <vt:variant>
        <vt:i4>80</vt:i4>
      </vt:variant>
      <vt:variant>
        <vt:i4>0</vt:i4>
      </vt:variant>
      <vt:variant>
        <vt:i4>5</vt:i4>
      </vt:variant>
      <vt:variant>
        <vt:lpwstr/>
      </vt:variant>
      <vt:variant>
        <vt:lpwstr>_Toc90372938</vt:lpwstr>
      </vt:variant>
      <vt:variant>
        <vt:i4>1966139</vt:i4>
      </vt:variant>
      <vt:variant>
        <vt:i4>74</vt:i4>
      </vt:variant>
      <vt:variant>
        <vt:i4>0</vt:i4>
      </vt:variant>
      <vt:variant>
        <vt:i4>5</vt:i4>
      </vt:variant>
      <vt:variant>
        <vt:lpwstr/>
      </vt:variant>
      <vt:variant>
        <vt:lpwstr>_Toc90372937</vt:lpwstr>
      </vt:variant>
      <vt:variant>
        <vt:i4>2031675</vt:i4>
      </vt:variant>
      <vt:variant>
        <vt:i4>68</vt:i4>
      </vt:variant>
      <vt:variant>
        <vt:i4>0</vt:i4>
      </vt:variant>
      <vt:variant>
        <vt:i4>5</vt:i4>
      </vt:variant>
      <vt:variant>
        <vt:lpwstr/>
      </vt:variant>
      <vt:variant>
        <vt:lpwstr>_Toc90372936</vt:lpwstr>
      </vt:variant>
      <vt:variant>
        <vt:i4>1835067</vt:i4>
      </vt:variant>
      <vt:variant>
        <vt:i4>62</vt:i4>
      </vt:variant>
      <vt:variant>
        <vt:i4>0</vt:i4>
      </vt:variant>
      <vt:variant>
        <vt:i4>5</vt:i4>
      </vt:variant>
      <vt:variant>
        <vt:lpwstr/>
      </vt:variant>
      <vt:variant>
        <vt:lpwstr>_Toc90372935</vt:lpwstr>
      </vt:variant>
      <vt:variant>
        <vt:i4>1900603</vt:i4>
      </vt:variant>
      <vt:variant>
        <vt:i4>56</vt:i4>
      </vt:variant>
      <vt:variant>
        <vt:i4>0</vt:i4>
      </vt:variant>
      <vt:variant>
        <vt:i4>5</vt:i4>
      </vt:variant>
      <vt:variant>
        <vt:lpwstr/>
      </vt:variant>
      <vt:variant>
        <vt:lpwstr>_Toc90372934</vt:lpwstr>
      </vt:variant>
      <vt:variant>
        <vt:i4>1703995</vt:i4>
      </vt:variant>
      <vt:variant>
        <vt:i4>50</vt:i4>
      </vt:variant>
      <vt:variant>
        <vt:i4>0</vt:i4>
      </vt:variant>
      <vt:variant>
        <vt:i4>5</vt:i4>
      </vt:variant>
      <vt:variant>
        <vt:lpwstr/>
      </vt:variant>
      <vt:variant>
        <vt:lpwstr>_Toc90372933</vt:lpwstr>
      </vt:variant>
      <vt:variant>
        <vt:i4>1769531</vt:i4>
      </vt:variant>
      <vt:variant>
        <vt:i4>44</vt:i4>
      </vt:variant>
      <vt:variant>
        <vt:i4>0</vt:i4>
      </vt:variant>
      <vt:variant>
        <vt:i4>5</vt:i4>
      </vt:variant>
      <vt:variant>
        <vt:lpwstr/>
      </vt:variant>
      <vt:variant>
        <vt:lpwstr>_Toc90372932</vt:lpwstr>
      </vt:variant>
      <vt:variant>
        <vt:i4>1572923</vt:i4>
      </vt:variant>
      <vt:variant>
        <vt:i4>38</vt:i4>
      </vt:variant>
      <vt:variant>
        <vt:i4>0</vt:i4>
      </vt:variant>
      <vt:variant>
        <vt:i4>5</vt:i4>
      </vt:variant>
      <vt:variant>
        <vt:lpwstr/>
      </vt:variant>
      <vt:variant>
        <vt:lpwstr>_Toc90372931</vt:lpwstr>
      </vt:variant>
      <vt:variant>
        <vt:i4>1638459</vt:i4>
      </vt:variant>
      <vt:variant>
        <vt:i4>32</vt:i4>
      </vt:variant>
      <vt:variant>
        <vt:i4>0</vt:i4>
      </vt:variant>
      <vt:variant>
        <vt:i4>5</vt:i4>
      </vt:variant>
      <vt:variant>
        <vt:lpwstr/>
      </vt:variant>
      <vt:variant>
        <vt:lpwstr>_Toc90372930</vt:lpwstr>
      </vt:variant>
      <vt:variant>
        <vt:i4>1048634</vt:i4>
      </vt:variant>
      <vt:variant>
        <vt:i4>26</vt:i4>
      </vt:variant>
      <vt:variant>
        <vt:i4>0</vt:i4>
      </vt:variant>
      <vt:variant>
        <vt:i4>5</vt:i4>
      </vt:variant>
      <vt:variant>
        <vt:lpwstr/>
      </vt:variant>
      <vt:variant>
        <vt:lpwstr>_Toc90372929</vt:lpwstr>
      </vt:variant>
      <vt:variant>
        <vt:i4>1114170</vt:i4>
      </vt:variant>
      <vt:variant>
        <vt:i4>20</vt:i4>
      </vt:variant>
      <vt:variant>
        <vt:i4>0</vt:i4>
      </vt:variant>
      <vt:variant>
        <vt:i4>5</vt:i4>
      </vt:variant>
      <vt:variant>
        <vt:lpwstr/>
      </vt:variant>
      <vt:variant>
        <vt:lpwstr>_Toc90372928</vt:lpwstr>
      </vt:variant>
      <vt:variant>
        <vt:i4>1966138</vt:i4>
      </vt:variant>
      <vt:variant>
        <vt:i4>14</vt:i4>
      </vt:variant>
      <vt:variant>
        <vt:i4>0</vt:i4>
      </vt:variant>
      <vt:variant>
        <vt:i4>5</vt:i4>
      </vt:variant>
      <vt:variant>
        <vt:lpwstr/>
      </vt:variant>
      <vt:variant>
        <vt:lpwstr>_Toc90372927</vt:lpwstr>
      </vt:variant>
      <vt:variant>
        <vt:i4>2031674</vt:i4>
      </vt:variant>
      <vt:variant>
        <vt:i4>8</vt:i4>
      </vt:variant>
      <vt:variant>
        <vt:i4>0</vt:i4>
      </vt:variant>
      <vt:variant>
        <vt:i4>5</vt:i4>
      </vt:variant>
      <vt:variant>
        <vt:lpwstr/>
      </vt:variant>
      <vt:variant>
        <vt:lpwstr>_Toc90372926</vt:lpwstr>
      </vt:variant>
      <vt:variant>
        <vt:i4>1835066</vt:i4>
      </vt:variant>
      <vt:variant>
        <vt:i4>2</vt:i4>
      </vt:variant>
      <vt:variant>
        <vt:i4>0</vt:i4>
      </vt:variant>
      <vt:variant>
        <vt:i4>5</vt:i4>
      </vt:variant>
      <vt:variant>
        <vt:lpwstr/>
      </vt:variant>
      <vt:variant>
        <vt:lpwstr>_Toc90372925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After-Action Report/Improvement Plan Template</dc:title>
  <dc:subject/>
  <dc:creator>HSEEP Support Team</dc:creator>
  <cp:keywords>HSEEP, Template, After-Action, Improvement Plan, AAR, Evaluation</cp:keywords>
  <dc:description/>
  <cp:lastModifiedBy>Rogowski, Peri</cp:lastModifiedBy>
  <cp:revision>2</cp:revision>
  <cp:lastPrinted>2012-11-07T20:40:00Z</cp:lastPrinted>
  <dcterms:created xsi:type="dcterms:W3CDTF">2022-06-20T14:08:00Z</dcterms:created>
  <dcterms:modified xsi:type="dcterms:W3CDTF">2022-06-20T14:08:00Z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0x010100DF3D11D4150FEC4BB63A1F1D476B365B</vt:lpwstr>
  </property>
  <property fmtid="{D5CDD505-2E9C-101B-9397-08002B2CF9AE}" pid="3" name="_dlc_DocIdItemGuid">
    <vt:lpwstr>9afdc953-6f91-4b33-a251-60a9eb3812f8</vt:lpwstr>
  </property>
  <property fmtid="{D5CDD505-2E9C-101B-9397-08002B2CF9AE}" pid="4" name="MediaServiceImageTags">
    <vt:lpwstr/>
  </property>
</Properties>
</file>