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D3" w:rsidRPr="004115F2" w:rsidRDefault="006D63D3" w:rsidP="006D63D3">
      <w:pPr>
        <w:spacing w:after="0"/>
        <w:jc w:val="center"/>
        <w:rPr>
          <w:rFonts w:ascii="Times New Roman" w:hAnsi="Times New Roman" w:cs="Times New Roman"/>
          <w:b/>
          <w:sz w:val="24"/>
          <w:szCs w:val="24"/>
        </w:rPr>
      </w:pPr>
      <w:r w:rsidRPr="004115F2">
        <w:rPr>
          <w:rFonts w:ascii="Times New Roman" w:hAnsi="Times New Roman" w:cs="Times New Roman"/>
          <w:b/>
          <w:sz w:val="24"/>
          <w:szCs w:val="24"/>
        </w:rPr>
        <w:t>INDIANA EMERGENCY RESPONSE COMMISSION (IERC)</w:t>
      </w:r>
    </w:p>
    <w:p w:rsidR="006D63D3" w:rsidRPr="004115F2" w:rsidRDefault="006D63D3" w:rsidP="006D63D3">
      <w:pPr>
        <w:spacing w:after="0"/>
        <w:jc w:val="center"/>
        <w:rPr>
          <w:rFonts w:ascii="Times New Roman" w:hAnsi="Times New Roman" w:cs="Times New Roman"/>
          <w:b/>
          <w:sz w:val="24"/>
          <w:szCs w:val="24"/>
        </w:rPr>
      </w:pPr>
      <w:r>
        <w:rPr>
          <w:rFonts w:ascii="Times New Roman" w:hAnsi="Times New Roman" w:cs="Times New Roman"/>
          <w:b/>
          <w:sz w:val="24"/>
          <w:szCs w:val="24"/>
        </w:rPr>
        <w:t>Training</w:t>
      </w:r>
      <w:r w:rsidRPr="004115F2">
        <w:rPr>
          <w:rFonts w:ascii="Times New Roman" w:hAnsi="Times New Roman" w:cs="Times New Roman"/>
          <w:b/>
          <w:sz w:val="24"/>
          <w:szCs w:val="24"/>
        </w:rPr>
        <w:t xml:space="preserve"> Committee</w:t>
      </w:r>
    </w:p>
    <w:p w:rsidR="006D63D3" w:rsidRPr="004115F2" w:rsidRDefault="006D63D3" w:rsidP="006D63D3">
      <w:pPr>
        <w:spacing w:after="0"/>
        <w:jc w:val="center"/>
        <w:rPr>
          <w:rFonts w:ascii="Times New Roman" w:hAnsi="Times New Roman" w:cs="Times New Roman"/>
          <w:b/>
          <w:sz w:val="24"/>
          <w:szCs w:val="24"/>
        </w:rPr>
      </w:pPr>
      <w:r w:rsidRPr="004115F2">
        <w:rPr>
          <w:rFonts w:ascii="Times New Roman" w:hAnsi="Times New Roman" w:cs="Times New Roman"/>
          <w:b/>
          <w:sz w:val="24"/>
          <w:szCs w:val="24"/>
        </w:rPr>
        <w:t>1729 Wabash Ave.</w:t>
      </w:r>
    </w:p>
    <w:p w:rsidR="006D63D3" w:rsidRPr="004115F2" w:rsidRDefault="006D63D3" w:rsidP="006D63D3">
      <w:pPr>
        <w:spacing w:after="0"/>
        <w:jc w:val="center"/>
        <w:rPr>
          <w:rFonts w:ascii="Times New Roman" w:hAnsi="Times New Roman" w:cs="Times New Roman"/>
          <w:b/>
          <w:sz w:val="24"/>
          <w:szCs w:val="24"/>
        </w:rPr>
      </w:pPr>
      <w:r w:rsidRPr="004115F2">
        <w:rPr>
          <w:rFonts w:ascii="Times New Roman" w:hAnsi="Times New Roman" w:cs="Times New Roman"/>
          <w:b/>
          <w:sz w:val="24"/>
          <w:szCs w:val="24"/>
        </w:rPr>
        <w:t>Rochester, IN 46975</w:t>
      </w:r>
    </w:p>
    <w:p w:rsidR="006D63D3" w:rsidRPr="004115F2" w:rsidRDefault="006D63D3" w:rsidP="006D63D3">
      <w:pPr>
        <w:spacing w:after="0"/>
        <w:jc w:val="center"/>
        <w:rPr>
          <w:rFonts w:ascii="Times New Roman" w:hAnsi="Times New Roman" w:cs="Times New Roman"/>
          <w:b/>
          <w:sz w:val="24"/>
          <w:szCs w:val="24"/>
        </w:rPr>
      </w:pPr>
      <w:r w:rsidRPr="004115F2">
        <w:rPr>
          <w:rFonts w:ascii="Times New Roman" w:hAnsi="Times New Roman" w:cs="Times New Roman"/>
          <w:b/>
          <w:sz w:val="24"/>
          <w:szCs w:val="24"/>
        </w:rPr>
        <w:t>May 11, 2015</w:t>
      </w:r>
    </w:p>
    <w:p w:rsidR="006D63D3" w:rsidRPr="004115F2" w:rsidRDefault="006D63D3" w:rsidP="00374C33">
      <w:pPr>
        <w:jc w:val="center"/>
        <w:rPr>
          <w:rFonts w:ascii="Times New Roman" w:hAnsi="Times New Roman" w:cs="Times New Roman"/>
          <w:b/>
          <w:sz w:val="24"/>
          <w:szCs w:val="24"/>
        </w:rPr>
      </w:pPr>
      <w:r>
        <w:rPr>
          <w:rFonts w:ascii="Times New Roman" w:hAnsi="Times New Roman" w:cs="Times New Roman"/>
          <w:b/>
          <w:sz w:val="24"/>
          <w:szCs w:val="24"/>
        </w:rPr>
        <w:t>11:</w:t>
      </w:r>
      <w:r w:rsidRPr="004115F2">
        <w:rPr>
          <w:rFonts w:ascii="Times New Roman" w:hAnsi="Times New Roman" w:cs="Times New Roman"/>
          <w:b/>
          <w:sz w:val="24"/>
          <w:szCs w:val="24"/>
        </w:rPr>
        <w:t>00 A.M.</w:t>
      </w:r>
    </w:p>
    <w:p w:rsidR="006D63D3" w:rsidRPr="004115F2" w:rsidRDefault="006D63D3" w:rsidP="006D63D3">
      <w:pPr>
        <w:spacing w:after="0"/>
        <w:rPr>
          <w:rFonts w:ascii="Times New Roman" w:hAnsi="Times New Roman" w:cs="Times New Roman"/>
          <w:b/>
          <w:sz w:val="24"/>
          <w:szCs w:val="24"/>
        </w:rPr>
      </w:pPr>
      <w:r w:rsidRPr="004115F2">
        <w:rPr>
          <w:rFonts w:ascii="Times New Roman" w:hAnsi="Times New Roman" w:cs="Times New Roman"/>
          <w:b/>
          <w:sz w:val="24"/>
          <w:szCs w:val="24"/>
        </w:rPr>
        <w:t>COMMITTEE MEMBERS PRESENT</w:t>
      </w:r>
    </w:p>
    <w:p w:rsidR="006D63D3" w:rsidRPr="004115F2" w:rsidRDefault="006D63D3" w:rsidP="006D63D3">
      <w:pPr>
        <w:spacing w:after="0"/>
        <w:rPr>
          <w:rFonts w:ascii="Times New Roman" w:hAnsi="Times New Roman" w:cs="Times New Roman"/>
          <w:sz w:val="24"/>
          <w:szCs w:val="24"/>
        </w:rPr>
      </w:pPr>
    </w:p>
    <w:p w:rsidR="006D63D3" w:rsidRPr="004115F2" w:rsidRDefault="006D63D3" w:rsidP="006D63D3">
      <w:pPr>
        <w:spacing w:after="0"/>
        <w:rPr>
          <w:rFonts w:ascii="Times New Roman" w:hAnsi="Times New Roman" w:cs="Times New Roman"/>
          <w:sz w:val="24"/>
          <w:szCs w:val="24"/>
        </w:rPr>
        <w:sectPr w:rsidR="006D63D3" w:rsidRPr="004115F2" w:rsidSect="00D05959">
          <w:pgSz w:w="12240" w:h="15840"/>
          <w:pgMar w:top="1296" w:right="1440" w:bottom="1296" w:left="1440" w:header="720" w:footer="720" w:gutter="0"/>
          <w:cols w:space="720"/>
          <w:docGrid w:linePitch="360"/>
        </w:sectPr>
      </w:pPr>
    </w:p>
    <w:p w:rsidR="00E14993" w:rsidRDefault="00E14993" w:rsidP="006D63D3">
      <w:pPr>
        <w:spacing w:after="0"/>
        <w:rPr>
          <w:rFonts w:ascii="Times New Roman" w:hAnsi="Times New Roman" w:cs="Times New Roman"/>
          <w:sz w:val="24"/>
          <w:szCs w:val="24"/>
        </w:rPr>
      </w:pPr>
      <w:r>
        <w:rPr>
          <w:rFonts w:ascii="Times New Roman" w:hAnsi="Times New Roman" w:cs="Times New Roman"/>
          <w:sz w:val="24"/>
          <w:szCs w:val="24"/>
        </w:rPr>
        <w:lastRenderedPageBreak/>
        <w:t>Bernie Beier—Local Representative, Chair</w:t>
      </w:r>
    </w:p>
    <w:p w:rsidR="00E14993" w:rsidRDefault="00E14993" w:rsidP="006D63D3">
      <w:pPr>
        <w:spacing w:after="0"/>
        <w:rPr>
          <w:rFonts w:ascii="Times New Roman" w:hAnsi="Times New Roman" w:cs="Times New Roman"/>
          <w:sz w:val="24"/>
          <w:szCs w:val="24"/>
        </w:rPr>
      </w:pPr>
      <w:r w:rsidRPr="004115F2">
        <w:rPr>
          <w:rFonts w:ascii="Times New Roman" w:hAnsi="Times New Roman" w:cs="Times New Roman"/>
          <w:sz w:val="24"/>
          <w:szCs w:val="24"/>
        </w:rPr>
        <w:t xml:space="preserve">James Greeson— State Fire Marshal </w:t>
      </w:r>
    </w:p>
    <w:p w:rsidR="006D63D3" w:rsidRPr="004115F2" w:rsidRDefault="006D63D3" w:rsidP="006D63D3">
      <w:pPr>
        <w:spacing w:after="0"/>
        <w:rPr>
          <w:rFonts w:ascii="Times New Roman" w:hAnsi="Times New Roman" w:cs="Times New Roman"/>
          <w:sz w:val="24"/>
          <w:szCs w:val="24"/>
        </w:rPr>
      </w:pPr>
      <w:r w:rsidRPr="004115F2">
        <w:rPr>
          <w:rFonts w:ascii="Times New Roman" w:hAnsi="Times New Roman" w:cs="Times New Roman"/>
          <w:sz w:val="24"/>
          <w:szCs w:val="24"/>
        </w:rPr>
        <w:lastRenderedPageBreak/>
        <w:t xml:space="preserve">Dean Larson—Public Representative </w:t>
      </w:r>
    </w:p>
    <w:p w:rsidR="006D63D3" w:rsidRPr="004115F2" w:rsidRDefault="006D63D3" w:rsidP="006D63D3">
      <w:pPr>
        <w:spacing w:after="0"/>
        <w:rPr>
          <w:rFonts w:ascii="Times New Roman" w:hAnsi="Times New Roman" w:cs="Times New Roman"/>
          <w:sz w:val="24"/>
          <w:szCs w:val="24"/>
        </w:rPr>
      </w:pPr>
      <w:r w:rsidRPr="004115F2">
        <w:rPr>
          <w:rFonts w:ascii="Times New Roman" w:hAnsi="Times New Roman" w:cs="Times New Roman"/>
          <w:sz w:val="24"/>
          <w:szCs w:val="24"/>
        </w:rPr>
        <w:t>Ian Ewusi—IDHS/IDEM</w:t>
      </w:r>
    </w:p>
    <w:p w:rsidR="006D63D3" w:rsidRPr="004115F2" w:rsidRDefault="006D63D3" w:rsidP="006D63D3">
      <w:pPr>
        <w:spacing w:after="0"/>
        <w:rPr>
          <w:rFonts w:ascii="Times New Roman" w:hAnsi="Times New Roman" w:cs="Times New Roman"/>
          <w:sz w:val="24"/>
          <w:szCs w:val="24"/>
        </w:rPr>
        <w:sectPr w:rsidR="006D63D3" w:rsidRPr="004115F2" w:rsidSect="00EB0193">
          <w:type w:val="continuous"/>
          <w:pgSz w:w="12240" w:h="15840"/>
          <w:pgMar w:top="1440" w:right="1440" w:bottom="1440" w:left="1440" w:header="720" w:footer="720" w:gutter="0"/>
          <w:cols w:num="2" w:space="720"/>
          <w:docGrid w:linePitch="360"/>
        </w:sectPr>
      </w:pPr>
    </w:p>
    <w:p w:rsidR="006D63D3" w:rsidRPr="004115F2" w:rsidRDefault="006D63D3" w:rsidP="006D63D3">
      <w:pPr>
        <w:spacing w:after="0"/>
        <w:rPr>
          <w:rFonts w:ascii="Times New Roman" w:hAnsi="Times New Roman" w:cs="Times New Roman"/>
          <w:sz w:val="24"/>
          <w:szCs w:val="24"/>
        </w:rPr>
        <w:sectPr w:rsidR="006D63D3" w:rsidRPr="004115F2" w:rsidSect="00094E7B">
          <w:type w:val="continuous"/>
          <w:pgSz w:w="12240" w:h="15840"/>
          <w:pgMar w:top="1440" w:right="1440" w:bottom="1440" w:left="1440" w:header="720" w:footer="720" w:gutter="0"/>
          <w:cols w:space="720"/>
          <w:docGrid w:linePitch="360"/>
        </w:sectPr>
      </w:pPr>
    </w:p>
    <w:p w:rsidR="006D63D3" w:rsidRPr="004115F2" w:rsidRDefault="006D63D3" w:rsidP="008A774F">
      <w:pPr>
        <w:rPr>
          <w:rFonts w:ascii="Times New Roman" w:hAnsi="Times New Roman" w:cs="Times New Roman"/>
          <w:b/>
          <w:sz w:val="24"/>
          <w:szCs w:val="24"/>
        </w:rPr>
      </w:pPr>
      <w:r w:rsidRPr="004115F2">
        <w:rPr>
          <w:rFonts w:ascii="Times New Roman" w:hAnsi="Times New Roman" w:cs="Times New Roman"/>
          <w:b/>
          <w:sz w:val="24"/>
          <w:szCs w:val="24"/>
        </w:rPr>
        <w:lastRenderedPageBreak/>
        <w:t>The following Committee members were absent:</w:t>
      </w:r>
    </w:p>
    <w:p w:rsidR="006D63D3" w:rsidRPr="004115F2" w:rsidRDefault="002E3393" w:rsidP="008A774F">
      <w:pPr>
        <w:rPr>
          <w:rFonts w:ascii="Times New Roman" w:hAnsi="Times New Roman" w:cs="Times New Roman"/>
          <w:sz w:val="24"/>
          <w:szCs w:val="24"/>
        </w:rPr>
      </w:pPr>
      <w:r>
        <w:rPr>
          <w:rFonts w:ascii="Times New Roman" w:hAnsi="Times New Roman" w:cs="Times New Roman"/>
          <w:sz w:val="24"/>
          <w:szCs w:val="24"/>
        </w:rPr>
        <w:t>Matt Bilkey</w:t>
      </w:r>
      <w:bookmarkStart w:id="0" w:name="_GoBack"/>
      <w:bookmarkEnd w:id="0"/>
      <w:r w:rsidR="006D63D3" w:rsidRPr="004115F2">
        <w:rPr>
          <w:rFonts w:ascii="Times New Roman" w:hAnsi="Times New Roman" w:cs="Times New Roman"/>
          <w:sz w:val="24"/>
          <w:szCs w:val="24"/>
        </w:rPr>
        <w:t>—Designee for Superintendent of ISP</w:t>
      </w:r>
    </w:p>
    <w:p w:rsidR="006D63D3" w:rsidRPr="004115F2" w:rsidRDefault="006D63D3" w:rsidP="00651461">
      <w:pPr>
        <w:rPr>
          <w:rFonts w:ascii="Times New Roman" w:hAnsi="Times New Roman" w:cs="Times New Roman"/>
          <w:b/>
          <w:sz w:val="24"/>
          <w:szCs w:val="24"/>
        </w:rPr>
      </w:pPr>
      <w:r w:rsidRPr="004115F2">
        <w:rPr>
          <w:rFonts w:ascii="Times New Roman" w:hAnsi="Times New Roman" w:cs="Times New Roman"/>
          <w:b/>
          <w:sz w:val="24"/>
          <w:szCs w:val="24"/>
        </w:rPr>
        <w:t>QUORUM</w:t>
      </w:r>
    </w:p>
    <w:p w:rsidR="006D63D3" w:rsidRPr="004115F2" w:rsidRDefault="006D63D3" w:rsidP="00651461">
      <w:pPr>
        <w:rPr>
          <w:rFonts w:ascii="Times New Roman" w:hAnsi="Times New Roman" w:cs="Times New Roman"/>
          <w:sz w:val="24"/>
          <w:szCs w:val="24"/>
        </w:rPr>
      </w:pPr>
      <w:r w:rsidRPr="004115F2">
        <w:rPr>
          <w:rFonts w:ascii="Times New Roman" w:hAnsi="Times New Roman" w:cs="Times New Roman"/>
          <w:sz w:val="24"/>
          <w:szCs w:val="24"/>
        </w:rPr>
        <w:t>IERC Field Rep Ian Ewusi indicated a quorum was present.</w:t>
      </w:r>
    </w:p>
    <w:p w:rsidR="006D63D3" w:rsidRPr="004115F2" w:rsidRDefault="006D63D3" w:rsidP="006D63D3">
      <w:pPr>
        <w:spacing w:after="0"/>
        <w:rPr>
          <w:rFonts w:ascii="Times New Roman" w:hAnsi="Times New Roman" w:cs="Times New Roman"/>
          <w:sz w:val="24"/>
          <w:szCs w:val="24"/>
        </w:rPr>
        <w:sectPr w:rsidR="006D63D3" w:rsidRPr="004115F2" w:rsidSect="00094E7B">
          <w:type w:val="continuous"/>
          <w:pgSz w:w="12240" w:h="15840"/>
          <w:pgMar w:top="1440" w:right="1440" w:bottom="1440" w:left="1440" w:header="720" w:footer="720" w:gutter="0"/>
          <w:cols w:space="720"/>
          <w:docGrid w:linePitch="360"/>
        </w:sectPr>
      </w:pPr>
    </w:p>
    <w:p w:rsidR="006D63D3" w:rsidRPr="004115F2" w:rsidRDefault="006D63D3" w:rsidP="006D63D3">
      <w:pPr>
        <w:spacing w:after="0"/>
        <w:rPr>
          <w:rFonts w:ascii="Times New Roman" w:hAnsi="Times New Roman" w:cs="Times New Roman"/>
          <w:b/>
          <w:sz w:val="24"/>
          <w:szCs w:val="24"/>
        </w:rPr>
      </w:pPr>
      <w:r w:rsidRPr="004115F2">
        <w:rPr>
          <w:rFonts w:ascii="Times New Roman" w:hAnsi="Times New Roman" w:cs="Times New Roman"/>
          <w:b/>
          <w:sz w:val="24"/>
          <w:szCs w:val="24"/>
        </w:rPr>
        <w:lastRenderedPageBreak/>
        <w:t>The following staff and audience members were present:</w:t>
      </w:r>
    </w:p>
    <w:p w:rsidR="006D63D3" w:rsidRPr="004115F2" w:rsidRDefault="006D63D3" w:rsidP="006D63D3">
      <w:pPr>
        <w:spacing w:after="0"/>
        <w:rPr>
          <w:rFonts w:ascii="Times New Roman" w:hAnsi="Times New Roman" w:cs="Times New Roman"/>
          <w:sz w:val="24"/>
          <w:szCs w:val="24"/>
        </w:rPr>
      </w:pPr>
    </w:p>
    <w:p w:rsidR="006D63D3" w:rsidRPr="004115F2" w:rsidRDefault="006D63D3" w:rsidP="006D63D3">
      <w:pPr>
        <w:spacing w:after="0"/>
        <w:rPr>
          <w:rFonts w:ascii="Times New Roman" w:hAnsi="Times New Roman" w:cs="Times New Roman"/>
          <w:sz w:val="24"/>
          <w:szCs w:val="24"/>
        </w:rPr>
        <w:sectPr w:rsidR="006D63D3" w:rsidRPr="004115F2" w:rsidSect="00094E7B">
          <w:type w:val="continuous"/>
          <w:pgSz w:w="12240" w:h="15840"/>
          <w:pgMar w:top="1440" w:right="1440" w:bottom="1440" w:left="1440" w:header="720" w:footer="720" w:gutter="0"/>
          <w:cols w:space="720"/>
          <w:docGrid w:linePitch="360"/>
        </w:sectPr>
      </w:pPr>
    </w:p>
    <w:p w:rsidR="006D63D3" w:rsidRPr="004115F2" w:rsidRDefault="006D63D3" w:rsidP="006D63D3">
      <w:pPr>
        <w:spacing w:after="0"/>
        <w:rPr>
          <w:rFonts w:ascii="Times New Roman" w:hAnsi="Times New Roman" w:cs="Times New Roman"/>
          <w:sz w:val="24"/>
          <w:szCs w:val="24"/>
        </w:rPr>
      </w:pPr>
      <w:r w:rsidRPr="004115F2">
        <w:rPr>
          <w:rFonts w:ascii="Times New Roman" w:hAnsi="Times New Roman" w:cs="Times New Roman"/>
          <w:sz w:val="24"/>
          <w:szCs w:val="24"/>
        </w:rPr>
        <w:lastRenderedPageBreak/>
        <w:t xml:space="preserve">Madison Roe—IDHS </w:t>
      </w:r>
    </w:p>
    <w:p w:rsidR="006D63D3" w:rsidRPr="004115F2" w:rsidRDefault="006D63D3" w:rsidP="006D63D3">
      <w:pPr>
        <w:spacing w:after="0"/>
        <w:rPr>
          <w:rFonts w:ascii="Times New Roman" w:hAnsi="Times New Roman" w:cs="Times New Roman"/>
          <w:sz w:val="24"/>
          <w:szCs w:val="24"/>
        </w:rPr>
      </w:pPr>
      <w:r w:rsidRPr="004115F2">
        <w:rPr>
          <w:rFonts w:ascii="Times New Roman" w:hAnsi="Times New Roman" w:cs="Times New Roman"/>
          <w:sz w:val="24"/>
          <w:szCs w:val="24"/>
        </w:rPr>
        <w:t>Brad Gavin—IDHS</w:t>
      </w:r>
    </w:p>
    <w:p w:rsidR="006D63D3" w:rsidRPr="004115F2" w:rsidRDefault="006D63D3" w:rsidP="006D63D3">
      <w:pPr>
        <w:spacing w:after="0"/>
        <w:rPr>
          <w:rFonts w:ascii="Times New Roman" w:hAnsi="Times New Roman" w:cs="Times New Roman"/>
          <w:sz w:val="24"/>
          <w:szCs w:val="24"/>
        </w:rPr>
      </w:pPr>
      <w:r w:rsidRPr="004115F2">
        <w:rPr>
          <w:rFonts w:ascii="Times New Roman" w:hAnsi="Times New Roman" w:cs="Times New Roman"/>
          <w:sz w:val="24"/>
          <w:szCs w:val="24"/>
        </w:rPr>
        <w:t xml:space="preserve">Catherine Dutton—IDHS </w:t>
      </w:r>
    </w:p>
    <w:p w:rsidR="006D63D3" w:rsidRPr="004115F2" w:rsidRDefault="006D63D3" w:rsidP="006D63D3">
      <w:pPr>
        <w:spacing w:after="0"/>
        <w:rPr>
          <w:rFonts w:ascii="Times New Roman" w:hAnsi="Times New Roman" w:cs="Times New Roman"/>
          <w:sz w:val="24"/>
          <w:szCs w:val="24"/>
        </w:rPr>
      </w:pPr>
      <w:r w:rsidRPr="004115F2">
        <w:rPr>
          <w:rFonts w:ascii="Times New Roman" w:hAnsi="Times New Roman" w:cs="Times New Roman"/>
          <w:sz w:val="24"/>
          <w:szCs w:val="24"/>
        </w:rPr>
        <w:t>David McGuire—IDHS</w:t>
      </w:r>
    </w:p>
    <w:p w:rsidR="006D63D3" w:rsidRPr="004115F2" w:rsidRDefault="006D63D3" w:rsidP="006D63D3">
      <w:pPr>
        <w:spacing w:after="0"/>
        <w:rPr>
          <w:rFonts w:ascii="Times New Roman" w:hAnsi="Times New Roman" w:cs="Times New Roman"/>
          <w:sz w:val="24"/>
          <w:szCs w:val="24"/>
        </w:rPr>
      </w:pPr>
      <w:r w:rsidRPr="004115F2">
        <w:rPr>
          <w:rFonts w:ascii="Times New Roman" w:hAnsi="Times New Roman" w:cs="Times New Roman"/>
          <w:sz w:val="24"/>
          <w:szCs w:val="24"/>
        </w:rPr>
        <w:t>Jennifer Tobey—Elkhart County EMA/EMAI Representative</w:t>
      </w:r>
    </w:p>
    <w:p w:rsidR="00E14993" w:rsidRDefault="006D63D3" w:rsidP="00E14993">
      <w:pPr>
        <w:spacing w:after="0"/>
        <w:rPr>
          <w:rFonts w:ascii="Times New Roman" w:hAnsi="Times New Roman" w:cs="Times New Roman"/>
          <w:sz w:val="24"/>
          <w:szCs w:val="24"/>
        </w:rPr>
      </w:pPr>
      <w:r w:rsidRPr="004115F2">
        <w:rPr>
          <w:rFonts w:ascii="Times New Roman" w:hAnsi="Times New Roman" w:cs="Times New Roman"/>
          <w:sz w:val="24"/>
          <w:szCs w:val="24"/>
        </w:rPr>
        <w:lastRenderedPageBreak/>
        <w:t>David Tofson—Fulton County EMA / EMAI Representative</w:t>
      </w:r>
      <w:r w:rsidR="00E14993" w:rsidRPr="00E14993">
        <w:rPr>
          <w:rFonts w:ascii="Times New Roman" w:hAnsi="Times New Roman" w:cs="Times New Roman"/>
          <w:sz w:val="24"/>
          <w:szCs w:val="24"/>
        </w:rPr>
        <w:t xml:space="preserve"> </w:t>
      </w:r>
    </w:p>
    <w:p w:rsidR="00E14993" w:rsidRPr="004115F2" w:rsidRDefault="00E14993" w:rsidP="00E14993">
      <w:pPr>
        <w:spacing w:after="0"/>
        <w:rPr>
          <w:rFonts w:ascii="Times New Roman" w:hAnsi="Times New Roman" w:cs="Times New Roman"/>
          <w:sz w:val="24"/>
          <w:szCs w:val="24"/>
        </w:rPr>
      </w:pPr>
      <w:r w:rsidRPr="004115F2">
        <w:rPr>
          <w:rFonts w:ascii="Times New Roman" w:hAnsi="Times New Roman" w:cs="Times New Roman"/>
          <w:sz w:val="24"/>
          <w:szCs w:val="24"/>
        </w:rPr>
        <w:t>Jeff Larmore—Marion County LEPC</w:t>
      </w:r>
    </w:p>
    <w:p w:rsidR="006D63D3" w:rsidRPr="004115F2" w:rsidRDefault="006D63D3" w:rsidP="006D63D3">
      <w:pPr>
        <w:spacing w:after="0"/>
        <w:rPr>
          <w:rFonts w:ascii="Times New Roman" w:hAnsi="Times New Roman" w:cs="Times New Roman"/>
          <w:sz w:val="24"/>
          <w:szCs w:val="24"/>
        </w:rPr>
      </w:pPr>
    </w:p>
    <w:p w:rsidR="006D63D3" w:rsidRPr="004115F2" w:rsidRDefault="006D63D3" w:rsidP="006D63D3">
      <w:pPr>
        <w:spacing w:after="0"/>
        <w:rPr>
          <w:rFonts w:ascii="Times New Roman" w:hAnsi="Times New Roman" w:cs="Times New Roman"/>
          <w:sz w:val="24"/>
          <w:szCs w:val="24"/>
        </w:rPr>
        <w:sectPr w:rsidR="006D63D3" w:rsidRPr="004115F2" w:rsidSect="002E6D65">
          <w:type w:val="continuous"/>
          <w:pgSz w:w="12240" w:h="15840"/>
          <w:pgMar w:top="1440" w:right="1440" w:bottom="1440" w:left="1440" w:header="720" w:footer="720" w:gutter="0"/>
          <w:cols w:num="2" w:space="720"/>
          <w:docGrid w:linePitch="360"/>
        </w:sectPr>
      </w:pPr>
    </w:p>
    <w:p w:rsidR="006D63D3" w:rsidRPr="004115F2" w:rsidRDefault="006D63D3" w:rsidP="006D63D3">
      <w:pPr>
        <w:spacing w:after="0"/>
        <w:rPr>
          <w:rFonts w:ascii="Times New Roman" w:hAnsi="Times New Roman" w:cs="Times New Roman"/>
          <w:sz w:val="24"/>
          <w:szCs w:val="24"/>
        </w:rPr>
        <w:sectPr w:rsidR="006D63D3" w:rsidRPr="004115F2" w:rsidSect="00E232F3">
          <w:type w:val="continuous"/>
          <w:pgSz w:w="12240" w:h="15840"/>
          <w:pgMar w:top="1440" w:right="1440" w:bottom="1440" w:left="1440" w:header="720" w:footer="720" w:gutter="0"/>
          <w:cols w:num="2" w:space="720"/>
          <w:docGrid w:linePitch="360"/>
        </w:sectPr>
      </w:pPr>
    </w:p>
    <w:p w:rsidR="002D7104" w:rsidRPr="00906EF9" w:rsidRDefault="002D7104" w:rsidP="00651461">
      <w:pPr>
        <w:rPr>
          <w:rFonts w:ascii="Times New Roman" w:hAnsi="Times New Roman" w:cs="Times New Roman"/>
          <w:b/>
          <w:sz w:val="24"/>
          <w:szCs w:val="24"/>
        </w:rPr>
      </w:pPr>
      <w:r w:rsidRPr="00906EF9">
        <w:rPr>
          <w:rFonts w:ascii="Times New Roman" w:hAnsi="Times New Roman" w:cs="Times New Roman"/>
          <w:b/>
          <w:sz w:val="24"/>
          <w:szCs w:val="24"/>
        </w:rPr>
        <w:lastRenderedPageBreak/>
        <w:t>MINUTES</w:t>
      </w:r>
    </w:p>
    <w:p w:rsidR="000B16FE" w:rsidRDefault="002D7104" w:rsidP="00374C33">
      <w:pPr>
        <w:rPr>
          <w:rFonts w:ascii="Times New Roman" w:hAnsi="Times New Roman" w:cs="Times New Roman"/>
          <w:sz w:val="24"/>
          <w:szCs w:val="24"/>
        </w:rPr>
      </w:pPr>
      <w:r w:rsidRPr="00906EF9">
        <w:rPr>
          <w:rFonts w:ascii="Times New Roman" w:hAnsi="Times New Roman" w:cs="Times New Roman"/>
          <w:sz w:val="24"/>
          <w:szCs w:val="24"/>
        </w:rPr>
        <w:t xml:space="preserve">Motion to approve the </w:t>
      </w:r>
      <w:r w:rsidRPr="008A774F">
        <w:rPr>
          <w:rFonts w:ascii="Times New Roman" w:hAnsi="Times New Roman" w:cs="Times New Roman"/>
          <w:sz w:val="24"/>
          <w:szCs w:val="24"/>
        </w:rPr>
        <w:t xml:space="preserve">minutes of the </w:t>
      </w:r>
      <w:r w:rsidR="00E14993" w:rsidRPr="008A774F">
        <w:rPr>
          <w:rFonts w:ascii="Times New Roman" w:hAnsi="Times New Roman" w:cs="Times New Roman"/>
          <w:sz w:val="24"/>
          <w:szCs w:val="24"/>
        </w:rPr>
        <w:t>March 9</w:t>
      </w:r>
      <w:r w:rsidR="00DD4A4C" w:rsidRPr="008A774F">
        <w:rPr>
          <w:rFonts w:ascii="Times New Roman" w:hAnsi="Times New Roman" w:cs="Times New Roman"/>
          <w:sz w:val="24"/>
          <w:szCs w:val="24"/>
        </w:rPr>
        <w:t>, 2015</w:t>
      </w:r>
      <w:r w:rsidRPr="008A774F">
        <w:rPr>
          <w:rFonts w:ascii="Times New Roman" w:hAnsi="Times New Roman" w:cs="Times New Roman"/>
          <w:sz w:val="24"/>
          <w:szCs w:val="24"/>
        </w:rPr>
        <w:t xml:space="preserve"> meeting was made by Mr. Larson, seconded by Mr. </w:t>
      </w:r>
      <w:r w:rsidR="008A774F" w:rsidRPr="008A774F">
        <w:rPr>
          <w:rFonts w:ascii="Times New Roman" w:hAnsi="Times New Roman" w:cs="Times New Roman"/>
          <w:sz w:val="24"/>
          <w:szCs w:val="24"/>
        </w:rPr>
        <w:t>Greeson</w:t>
      </w:r>
      <w:r w:rsidRPr="008A774F">
        <w:rPr>
          <w:rFonts w:ascii="Times New Roman" w:hAnsi="Times New Roman" w:cs="Times New Roman"/>
          <w:sz w:val="24"/>
          <w:szCs w:val="24"/>
        </w:rPr>
        <w:t>.</w:t>
      </w:r>
    </w:p>
    <w:p w:rsidR="007F415C" w:rsidRPr="00906EF9" w:rsidRDefault="002D7104" w:rsidP="00651461">
      <w:pPr>
        <w:rPr>
          <w:rFonts w:ascii="Times New Roman" w:hAnsi="Times New Roman" w:cs="Times New Roman"/>
          <w:sz w:val="24"/>
          <w:szCs w:val="24"/>
        </w:rPr>
      </w:pPr>
      <w:r w:rsidRPr="008A774F">
        <w:rPr>
          <w:rFonts w:ascii="Times New Roman" w:hAnsi="Times New Roman" w:cs="Times New Roman"/>
          <w:b/>
          <w:sz w:val="24"/>
          <w:szCs w:val="24"/>
        </w:rPr>
        <w:t>MOTION</w:t>
      </w:r>
      <w:r w:rsidRPr="00E14993">
        <w:rPr>
          <w:rFonts w:ascii="Times New Roman" w:hAnsi="Times New Roman" w:cs="Times New Roman"/>
          <w:b/>
          <w:sz w:val="24"/>
          <w:szCs w:val="24"/>
        </w:rPr>
        <w:t xml:space="preserve"> CARRIED.</w:t>
      </w:r>
    </w:p>
    <w:p w:rsidR="00083A18" w:rsidRPr="00906EF9" w:rsidRDefault="007F415C" w:rsidP="00651461">
      <w:pPr>
        <w:rPr>
          <w:rFonts w:ascii="Times New Roman" w:hAnsi="Times New Roman" w:cs="Times New Roman"/>
          <w:b/>
          <w:sz w:val="24"/>
          <w:szCs w:val="24"/>
        </w:rPr>
      </w:pPr>
      <w:r w:rsidRPr="00906EF9">
        <w:rPr>
          <w:rFonts w:ascii="Times New Roman" w:hAnsi="Times New Roman" w:cs="Times New Roman"/>
          <w:b/>
          <w:sz w:val="24"/>
          <w:szCs w:val="24"/>
        </w:rPr>
        <w:t>BUSINESS</w:t>
      </w:r>
    </w:p>
    <w:p w:rsidR="008A774F" w:rsidRPr="00B16F92" w:rsidRDefault="008A774F" w:rsidP="00B16F92">
      <w:pPr>
        <w:pStyle w:val="ListParagraph"/>
        <w:numPr>
          <w:ilvl w:val="0"/>
          <w:numId w:val="4"/>
        </w:numPr>
        <w:spacing w:after="0"/>
        <w:rPr>
          <w:rFonts w:ascii="Times New Roman" w:hAnsi="Times New Roman" w:cs="Times New Roman"/>
          <w:b/>
          <w:sz w:val="24"/>
          <w:szCs w:val="24"/>
        </w:rPr>
      </w:pPr>
      <w:r w:rsidRPr="008A774F">
        <w:rPr>
          <w:rFonts w:ascii="Times New Roman" w:hAnsi="Times New Roman" w:cs="Times New Roman"/>
          <w:sz w:val="24"/>
          <w:szCs w:val="24"/>
        </w:rPr>
        <w:t xml:space="preserve">Mr. Beier asked Marshal Greeson to brief the committee on House Bill 1182. </w:t>
      </w:r>
      <w:r w:rsidR="00651461">
        <w:rPr>
          <w:rFonts w:ascii="Times New Roman" w:hAnsi="Times New Roman" w:cs="Times New Roman"/>
          <w:sz w:val="24"/>
          <w:szCs w:val="24"/>
        </w:rPr>
        <w:t xml:space="preserve">HB1182 </w:t>
      </w:r>
      <w:r w:rsidRPr="008A774F">
        <w:rPr>
          <w:rFonts w:ascii="Times New Roman" w:hAnsi="Times New Roman" w:cs="Times New Roman"/>
          <w:sz w:val="24"/>
          <w:szCs w:val="24"/>
        </w:rPr>
        <w:t xml:space="preserve">creates a statewide Fire Training Academy system and allow the Marshal’s office to work with EMA directors and emergency responders to develop training programs, reaffirm training programs and continue to conduct training. It also creates two more positions on the </w:t>
      </w:r>
      <w:r w:rsidR="00E74BDF">
        <w:rPr>
          <w:rFonts w:ascii="Times New Roman" w:hAnsi="Times New Roman" w:cs="Times New Roman"/>
          <w:sz w:val="24"/>
          <w:szCs w:val="24"/>
        </w:rPr>
        <w:t>B</w:t>
      </w:r>
      <w:r w:rsidR="00E74BDF" w:rsidRPr="008A774F">
        <w:rPr>
          <w:rFonts w:ascii="Times New Roman" w:hAnsi="Times New Roman" w:cs="Times New Roman"/>
          <w:sz w:val="24"/>
          <w:szCs w:val="24"/>
        </w:rPr>
        <w:t xml:space="preserve">oard </w:t>
      </w:r>
      <w:r w:rsidR="00E74BDF">
        <w:rPr>
          <w:rFonts w:ascii="Times New Roman" w:hAnsi="Times New Roman" w:cs="Times New Roman"/>
          <w:sz w:val="24"/>
          <w:szCs w:val="24"/>
        </w:rPr>
        <w:t xml:space="preserve">of </w:t>
      </w:r>
      <w:r w:rsidRPr="008A774F">
        <w:rPr>
          <w:rFonts w:ascii="Times New Roman" w:hAnsi="Times New Roman" w:cs="Times New Roman"/>
          <w:sz w:val="24"/>
          <w:szCs w:val="24"/>
        </w:rPr>
        <w:t>Firefighting Personnel Standards &amp; Education: an EMS position and an EMA Director position.</w:t>
      </w:r>
      <w:r w:rsidR="00B16F92">
        <w:rPr>
          <w:rFonts w:ascii="Times New Roman" w:hAnsi="Times New Roman" w:cs="Times New Roman"/>
          <w:sz w:val="24"/>
          <w:szCs w:val="24"/>
        </w:rPr>
        <w:t xml:space="preserve"> </w:t>
      </w:r>
      <w:r w:rsidR="00651461" w:rsidRPr="00B16F92">
        <w:rPr>
          <w:rFonts w:ascii="Times New Roman" w:hAnsi="Times New Roman" w:cs="Times New Roman"/>
          <w:sz w:val="24"/>
          <w:szCs w:val="24"/>
        </w:rPr>
        <w:t xml:space="preserve">Mr. Beier discussed the opportunity HB1182 presents to incorporate LEPC training into the wider </w:t>
      </w:r>
      <w:r w:rsidR="00651461" w:rsidRPr="00B16F92">
        <w:rPr>
          <w:rFonts w:ascii="Times New Roman" w:hAnsi="Times New Roman" w:cs="Times New Roman"/>
          <w:sz w:val="24"/>
          <w:szCs w:val="24"/>
        </w:rPr>
        <w:lastRenderedPageBreak/>
        <w:t xml:space="preserve">emergency planning and training program and tie LEPC training closer into other state programs. </w:t>
      </w:r>
    </w:p>
    <w:p w:rsidR="007F0AEB" w:rsidRDefault="00651461" w:rsidP="007F0AEB">
      <w:pPr>
        <w:pStyle w:val="ListParagraph"/>
        <w:numPr>
          <w:ilvl w:val="0"/>
          <w:numId w:val="4"/>
        </w:numPr>
        <w:spacing w:after="0"/>
        <w:rPr>
          <w:rFonts w:ascii="Times New Roman" w:hAnsi="Times New Roman" w:cs="Times New Roman"/>
          <w:sz w:val="24"/>
          <w:szCs w:val="24"/>
        </w:rPr>
      </w:pPr>
      <w:r w:rsidRPr="00651461">
        <w:rPr>
          <w:rFonts w:ascii="Times New Roman" w:hAnsi="Times New Roman" w:cs="Times New Roman"/>
          <w:sz w:val="24"/>
          <w:szCs w:val="24"/>
        </w:rPr>
        <w:t>Mr. Beier</w:t>
      </w:r>
      <w:r>
        <w:rPr>
          <w:rFonts w:ascii="Times New Roman" w:hAnsi="Times New Roman" w:cs="Times New Roman"/>
          <w:sz w:val="24"/>
          <w:szCs w:val="24"/>
        </w:rPr>
        <w:t xml:space="preserve"> spoke about the new IDHS Preparedness Cycle Implementation Plan, which is being rolled out over </w:t>
      </w:r>
      <w:r w:rsidR="00072AC2">
        <w:rPr>
          <w:rFonts w:ascii="Times New Roman" w:hAnsi="Times New Roman" w:cs="Times New Roman"/>
          <w:sz w:val="24"/>
          <w:szCs w:val="24"/>
        </w:rPr>
        <w:t>summer</w:t>
      </w:r>
      <w:r>
        <w:rPr>
          <w:rFonts w:ascii="Times New Roman" w:hAnsi="Times New Roman" w:cs="Times New Roman"/>
          <w:sz w:val="24"/>
          <w:szCs w:val="24"/>
        </w:rPr>
        <w:t xml:space="preserve"> 2015, and its impact on LEPC operations. This plan is a risk management based approach that seeks to coordinate training programs against likely hazards and risks. Mr. Beier voiced his support for the program and its applicability to LEPC planning and training program development. Mr. Beier will alert LEPC of both HB1182 and the IDHS Preparedness Cycle so that LEPCs can engage themselves with countywide risk assessments so that there is only one countywide risk assessment that covers hazmat, health etc.</w:t>
      </w:r>
      <w:r w:rsidR="00B11732">
        <w:rPr>
          <w:rFonts w:ascii="Times New Roman" w:hAnsi="Times New Roman" w:cs="Times New Roman"/>
          <w:sz w:val="24"/>
          <w:szCs w:val="24"/>
        </w:rPr>
        <w:t xml:space="preserve"> Ms. Roe stated that would be beneficial for HMEP funding.</w:t>
      </w:r>
    </w:p>
    <w:p w:rsidR="007F0AEB" w:rsidRPr="00374C33" w:rsidRDefault="00B11732" w:rsidP="00374C33">
      <w:pPr>
        <w:pStyle w:val="ListParagraph"/>
        <w:numPr>
          <w:ilvl w:val="0"/>
          <w:numId w:val="4"/>
        </w:numPr>
        <w:rPr>
          <w:rFonts w:ascii="Times New Roman" w:hAnsi="Times New Roman" w:cs="Times New Roman"/>
          <w:sz w:val="24"/>
          <w:szCs w:val="24"/>
        </w:rPr>
      </w:pPr>
      <w:r w:rsidRPr="007F0AEB">
        <w:rPr>
          <w:rFonts w:ascii="Times New Roman" w:hAnsi="Times New Roman" w:cs="Times New Roman"/>
          <w:sz w:val="24"/>
          <w:szCs w:val="24"/>
        </w:rPr>
        <w:t>Mr. Beier addressed the HSEEP guidance for LEPCs as not all LEPCs are strongly tied into their EMA office and have difficulty with the HSEEP process. Mr. Larson is working on a ‘Munster Secure’ full scale exercise on June 12, 2015. He followed the IERC guidance letter, filled in the online notification, an exercise overview and submitted it 30 days in advance of the exercise. He received an email from IDHS Exercise staff requesting additional documents including an exercise plan, C/E Handbook, associated EEGs for a full-scale exercise</w:t>
      </w:r>
      <w:r w:rsidR="00934E3E" w:rsidRPr="007F0AEB">
        <w:rPr>
          <w:rFonts w:ascii="Times New Roman" w:hAnsi="Times New Roman" w:cs="Times New Roman"/>
          <w:sz w:val="24"/>
          <w:szCs w:val="24"/>
        </w:rPr>
        <w:t>, and an EXPLAN</w:t>
      </w:r>
      <w:r w:rsidRPr="007F0AEB">
        <w:rPr>
          <w:rFonts w:ascii="Times New Roman" w:hAnsi="Times New Roman" w:cs="Times New Roman"/>
          <w:sz w:val="24"/>
          <w:szCs w:val="24"/>
        </w:rPr>
        <w:t xml:space="preserve">. </w:t>
      </w:r>
      <w:r w:rsidR="00934E3E" w:rsidRPr="007F0AEB">
        <w:rPr>
          <w:rFonts w:ascii="Times New Roman" w:hAnsi="Times New Roman" w:cs="Times New Roman"/>
          <w:sz w:val="24"/>
          <w:szCs w:val="24"/>
        </w:rPr>
        <w:t xml:space="preserve">She stated the 30 day timeframe was a guideline but would still accept documents prior to the exercise. Mr. Larson queried why there was discrepancy between IDHS Exercise staff and the IERC guidance letter. Mr. Beier </w:t>
      </w:r>
      <w:r w:rsidR="007F0AEB" w:rsidRPr="007F0AEB">
        <w:rPr>
          <w:rFonts w:ascii="Times New Roman" w:hAnsi="Times New Roman" w:cs="Times New Roman"/>
          <w:sz w:val="24"/>
          <w:szCs w:val="24"/>
        </w:rPr>
        <w:t xml:space="preserve">and Mr. Ewusi </w:t>
      </w:r>
      <w:r w:rsidR="00934E3E" w:rsidRPr="007F0AEB">
        <w:rPr>
          <w:rFonts w:ascii="Times New Roman" w:hAnsi="Times New Roman" w:cs="Times New Roman"/>
          <w:sz w:val="24"/>
          <w:szCs w:val="24"/>
        </w:rPr>
        <w:t xml:space="preserve">will </w:t>
      </w:r>
      <w:r w:rsidR="007F0AEB" w:rsidRPr="007F0AEB">
        <w:rPr>
          <w:rFonts w:ascii="Times New Roman" w:hAnsi="Times New Roman" w:cs="Times New Roman"/>
          <w:sz w:val="24"/>
          <w:szCs w:val="24"/>
        </w:rPr>
        <w:t>review the IERC HSEEP guidance letter with IDHS Exercise staff to ensure consistency between the two. They will make small administrative changes to the IERC guidance document, without removing the 30 day notification requirement, and reissue the document.</w:t>
      </w:r>
    </w:p>
    <w:p w:rsidR="000B16FE" w:rsidRDefault="007F0AEB" w:rsidP="00374C33">
      <w:pPr>
        <w:rPr>
          <w:rFonts w:ascii="Times New Roman" w:hAnsi="Times New Roman" w:cs="Times New Roman"/>
          <w:sz w:val="24"/>
          <w:szCs w:val="24"/>
        </w:rPr>
      </w:pPr>
      <w:proofErr w:type="gramStart"/>
      <w:r>
        <w:rPr>
          <w:rFonts w:ascii="Times New Roman" w:hAnsi="Times New Roman" w:cs="Times New Roman"/>
          <w:sz w:val="24"/>
          <w:szCs w:val="24"/>
        </w:rPr>
        <w:t>Motion to delegate responsibility to Mr. Beier and Mr. Ewusi to review the IERC HSEEP guidance letter with IDHS Exercise staff made by Mr. Larson, seconded by Mr. Greeson.</w:t>
      </w:r>
      <w:proofErr w:type="gramEnd"/>
      <w:r>
        <w:rPr>
          <w:rFonts w:ascii="Times New Roman" w:hAnsi="Times New Roman" w:cs="Times New Roman"/>
          <w:sz w:val="24"/>
          <w:szCs w:val="24"/>
        </w:rPr>
        <w:t xml:space="preserve"> </w:t>
      </w:r>
    </w:p>
    <w:p w:rsidR="007F0AEB" w:rsidRDefault="007F0AEB" w:rsidP="007F0AEB">
      <w:pPr>
        <w:rPr>
          <w:rFonts w:ascii="Times New Roman" w:hAnsi="Times New Roman" w:cs="Times New Roman"/>
          <w:sz w:val="24"/>
          <w:szCs w:val="24"/>
        </w:rPr>
      </w:pPr>
      <w:r>
        <w:rPr>
          <w:rFonts w:ascii="Times New Roman" w:hAnsi="Times New Roman" w:cs="Times New Roman"/>
          <w:b/>
          <w:sz w:val="24"/>
          <w:szCs w:val="24"/>
        </w:rPr>
        <w:t>MOTION CARRIED.</w:t>
      </w:r>
    </w:p>
    <w:p w:rsidR="008E1151" w:rsidRPr="00374C33" w:rsidRDefault="007F0AEB" w:rsidP="00374C33">
      <w:pPr>
        <w:pStyle w:val="ListParagraph"/>
        <w:numPr>
          <w:ilvl w:val="0"/>
          <w:numId w:val="4"/>
        </w:numPr>
        <w:rPr>
          <w:rFonts w:ascii="Times New Roman" w:hAnsi="Times New Roman" w:cs="Times New Roman"/>
          <w:sz w:val="24"/>
          <w:szCs w:val="24"/>
        </w:rPr>
      </w:pPr>
      <w:r w:rsidRPr="005F482B">
        <w:rPr>
          <w:rFonts w:ascii="Times New Roman" w:hAnsi="Times New Roman" w:cs="Times New Roman"/>
          <w:sz w:val="24"/>
          <w:szCs w:val="24"/>
        </w:rPr>
        <w:t xml:space="preserve">Vendor request </w:t>
      </w:r>
      <w:r w:rsidR="00E74BDF">
        <w:rPr>
          <w:rFonts w:ascii="Times New Roman" w:hAnsi="Times New Roman" w:cs="Times New Roman"/>
          <w:sz w:val="24"/>
          <w:szCs w:val="24"/>
        </w:rPr>
        <w:t>for</w:t>
      </w:r>
      <w:r w:rsidRPr="005F482B">
        <w:rPr>
          <w:rFonts w:ascii="Times New Roman" w:hAnsi="Times New Roman" w:cs="Times New Roman"/>
          <w:sz w:val="24"/>
          <w:szCs w:val="24"/>
        </w:rPr>
        <w:t xml:space="preserve"> </w:t>
      </w:r>
      <w:r w:rsidR="005F482B" w:rsidRPr="005F482B">
        <w:rPr>
          <w:rFonts w:ascii="Times New Roman" w:hAnsi="Times New Roman" w:cs="Times New Roman"/>
          <w:sz w:val="24"/>
          <w:szCs w:val="24"/>
        </w:rPr>
        <w:t xml:space="preserve">McNeil &amp; Company for </w:t>
      </w:r>
      <w:r w:rsidR="0019517B">
        <w:rPr>
          <w:rFonts w:ascii="Times New Roman" w:hAnsi="Times New Roman" w:cs="Times New Roman"/>
          <w:sz w:val="24"/>
          <w:szCs w:val="24"/>
        </w:rPr>
        <w:t xml:space="preserve">their </w:t>
      </w:r>
      <w:r w:rsidRPr="005F482B">
        <w:rPr>
          <w:rFonts w:ascii="Times New Roman" w:hAnsi="Times New Roman" w:cs="Times New Roman"/>
          <w:sz w:val="24"/>
          <w:szCs w:val="24"/>
        </w:rPr>
        <w:t>National FARMEDIC</w:t>
      </w:r>
      <w:r w:rsidR="0019517B">
        <w:rPr>
          <w:rFonts w:ascii="Times New Roman" w:hAnsi="Times New Roman" w:cs="Times New Roman"/>
          <w:sz w:val="24"/>
          <w:szCs w:val="24"/>
        </w:rPr>
        <w:t xml:space="preserve"> course</w:t>
      </w:r>
      <w:r w:rsidR="005F482B" w:rsidRPr="005F482B">
        <w:rPr>
          <w:rFonts w:ascii="Times New Roman" w:hAnsi="Times New Roman" w:cs="Times New Roman"/>
          <w:sz w:val="24"/>
          <w:szCs w:val="24"/>
        </w:rPr>
        <w:t>. Mr. Larson noted that course covered three lessons, only one of which was applicable to hazardous materials and the IERC. This would set a precedent for LEPCs to use their monies for fire and rescue training instead of hazardous materials training, which is not allowable. He also questioned the organizations use of the outdated MSDS instead of the SDS on its application letter and proofs.</w:t>
      </w:r>
      <w:r w:rsidRPr="005F482B">
        <w:rPr>
          <w:rFonts w:ascii="Times New Roman" w:hAnsi="Times New Roman" w:cs="Times New Roman"/>
          <w:sz w:val="24"/>
          <w:szCs w:val="24"/>
        </w:rPr>
        <w:t xml:space="preserve"> </w:t>
      </w:r>
      <w:r w:rsidR="005F482B">
        <w:rPr>
          <w:rFonts w:ascii="Times New Roman" w:hAnsi="Times New Roman" w:cs="Times New Roman"/>
          <w:sz w:val="24"/>
          <w:szCs w:val="24"/>
        </w:rPr>
        <w:t xml:space="preserve">The committee discussed that this </w:t>
      </w:r>
      <w:r w:rsidR="008E1151">
        <w:rPr>
          <w:rFonts w:ascii="Times New Roman" w:hAnsi="Times New Roman" w:cs="Times New Roman"/>
          <w:sz w:val="24"/>
          <w:szCs w:val="24"/>
        </w:rPr>
        <w:t xml:space="preserve">appeared to be </w:t>
      </w:r>
      <w:r w:rsidR="005F482B">
        <w:rPr>
          <w:rFonts w:ascii="Times New Roman" w:hAnsi="Times New Roman" w:cs="Times New Roman"/>
          <w:sz w:val="24"/>
          <w:szCs w:val="24"/>
        </w:rPr>
        <w:t>primarily a medical course and may not be applicable for LEPC funding.</w:t>
      </w:r>
      <w:r w:rsidR="008E1151">
        <w:rPr>
          <w:rFonts w:ascii="Times New Roman" w:hAnsi="Times New Roman" w:cs="Times New Roman"/>
          <w:sz w:val="24"/>
          <w:szCs w:val="24"/>
        </w:rPr>
        <w:t xml:space="preserve"> Mr. Larmore stated that he believed the third lesson, Farm Chemical Issues, was appropriate for LEPC funding. Mr. Ewusi stated that there was precedent for the IERC only approving a portion of an approved vendor application. The approval letter will need to clearly state which portions of the training are approved for LEPC expenditure. Mr. Beier suggested that the vendor repackage the application and resubmit the Farm Chemical Issues lesson for approval. </w:t>
      </w:r>
      <w:r w:rsidR="00F466FC">
        <w:rPr>
          <w:rFonts w:ascii="Times New Roman" w:hAnsi="Times New Roman" w:cs="Times New Roman"/>
          <w:sz w:val="24"/>
          <w:szCs w:val="24"/>
        </w:rPr>
        <w:t>Mr. Gavin requested additional information on the instructor qualifications.</w:t>
      </w:r>
      <w:r w:rsidR="00F466FC" w:rsidRPr="00F466FC">
        <w:rPr>
          <w:rFonts w:ascii="Times New Roman" w:hAnsi="Times New Roman" w:cs="Times New Roman"/>
          <w:sz w:val="24"/>
          <w:szCs w:val="24"/>
        </w:rPr>
        <w:t xml:space="preserve"> </w:t>
      </w:r>
      <w:r w:rsidR="00F466FC">
        <w:rPr>
          <w:rFonts w:ascii="Times New Roman" w:hAnsi="Times New Roman" w:cs="Times New Roman"/>
          <w:sz w:val="24"/>
          <w:szCs w:val="24"/>
        </w:rPr>
        <w:t>Mr. Ewusi will approach McNeil &amp; Company to see if they are willing to repackage the application for the Farm Chemical Issues lesson only and seek additional information on their qualified instructors.</w:t>
      </w:r>
    </w:p>
    <w:p w:rsidR="000B16FE" w:rsidRDefault="00F466FC" w:rsidP="00374C33">
      <w:pPr>
        <w:rPr>
          <w:rFonts w:ascii="Times New Roman" w:hAnsi="Times New Roman" w:cs="Times New Roman"/>
          <w:b/>
          <w:sz w:val="24"/>
          <w:szCs w:val="24"/>
        </w:rPr>
      </w:pPr>
      <w:proofErr w:type="gramStart"/>
      <w:r>
        <w:rPr>
          <w:rFonts w:ascii="Times New Roman" w:hAnsi="Times New Roman" w:cs="Times New Roman"/>
          <w:sz w:val="24"/>
          <w:szCs w:val="24"/>
        </w:rPr>
        <w:lastRenderedPageBreak/>
        <w:t>Motion to not approve McNeil &amp; Company’s application at this time made by Mr. Larson, seconded by Mr. Greeson.</w:t>
      </w:r>
      <w:proofErr w:type="gramEnd"/>
      <w:r w:rsidRPr="00F466FC">
        <w:rPr>
          <w:rFonts w:ascii="Times New Roman" w:hAnsi="Times New Roman" w:cs="Times New Roman"/>
          <w:b/>
          <w:sz w:val="24"/>
          <w:szCs w:val="24"/>
        </w:rPr>
        <w:t xml:space="preserve"> </w:t>
      </w:r>
    </w:p>
    <w:p w:rsidR="00F466FC" w:rsidRDefault="00F466FC" w:rsidP="00BD70AF">
      <w:pPr>
        <w:rPr>
          <w:rFonts w:ascii="Times New Roman" w:hAnsi="Times New Roman" w:cs="Times New Roman"/>
          <w:sz w:val="24"/>
          <w:szCs w:val="24"/>
        </w:rPr>
      </w:pPr>
      <w:r w:rsidRPr="008A774F">
        <w:rPr>
          <w:rFonts w:ascii="Times New Roman" w:hAnsi="Times New Roman" w:cs="Times New Roman"/>
          <w:b/>
          <w:sz w:val="24"/>
          <w:szCs w:val="24"/>
        </w:rPr>
        <w:t>MOTION</w:t>
      </w:r>
      <w:r w:rsidRPr="00E14993">
        <w:rPr>
          <w:rFonts w:ascii="Times New Roman" w:hAnsi="Times New Roman" w:cs="Times New Roman"/>
          <w:b/>
          <w:sz w:val="24"/>
          <w:szCs w:val="24"/>
        </w:rPr>
        <w:t xml:space="preserve"> CARRIED.</w:t>
      </w:r>
      <w:r>
        <w:rPr>
          <w:rFonts w:ascii="Times New Roman" w:hAnsi="Times New Roman" w:cs="Times New Roman"/>
          <w:sz w:val="24"/>
          <w:szCs w:val="24"/>
        </w:rPr>
        <w:t xml:space="preserve"> </w:t>
      </w:r>
    </w:p>
    <w:p w:rsidR="008A774F" w:rsidRDefault="007F0AEB" w:rsidP="00851E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Vendor request for </w:t>
      </w:r>
      <w:r w:rsidR="0019517B">
        <w:rPr>
          <w:rFonts w:ascii="Times New Roman" w:hAnsi="Times New Roman" w:cs="Times New Roman"/>
          <w:sz w:val="24"/>
          <w:szCs w:val="24"/>
        </w:rPr>
        <w:t xml:space="preserve">Federal Resources for their </w:t>
      </w:r>
      <w:r>
        <w:rPr>
          <w:rFonts w:ascii="Times New Roman" w:hAnsi="Times New Roman" w:cs="Times New Roman"/>
          <w:sz w:val="24"/>
          <w:szCs w:val="24"/>
        </w:rPr>
        <w:t>HAZMAT IQ</w:t>
      </w:r>
      <w:r w:rsidR="0019517B">
        <w:rPr>
          <w:rFonts w:ascii="Times New Roman" w:hAnsi="Times New Roman" w:cs="Times New Roman"/>
          <w:sz w:val="24"/>
          <w:szCs w:val="24"/>
        </w:rPr>
        <w:t xml:space="preserve"> course</w:t>
      </w:r>
      <w:r>
        <w:rPr>
          <w:rFonts w:ascii="Times New Roman" w:hAnsi="Times New Roman" w:cs="Times New Roman"/>
          <w:sz w:val="24"/>
          <w:szCs w:val="24"/>
        </w:rPr>
        <w:t>.</w:t>
      </w:r>
      <w:r w:rsidR="0019517B">
        <w:rPr>
          <w:rFonts w:ascii="Times New Roman" w:hAnsi="Times New Roman" w:cs="Times New Roman"/>
          <w:sz w:val="24"/>
          <w:szCs w:val="24"/>
        </w:rPr>
        <w:t xml:space="preserve"> This course is approved by USDOT for conduct with HMEP funding. Mr. Larson requested</w:t>
      </w:r>
      <w:r>
        <w:rPr>
          <w:rFonts w:ascii="Times New Roman" w:hAnsi="Times New Roman" w:cs="Times New Roman"/>
          <w:sz w:val="24"/>
          <w:szCs w:val="24"/>
        </w:rPr>
        <w:t xml:space="preserve"> </w:t>
      </w:r>
      <w:r w:rsidR="00B16F92">
        <w:rPr>
          <w:rFonts w:ascii="Times New Roman" w:hAnsi="Times New Roman" w:cs="Times New Roman"/>
          <w:sz w:val="24"/>
          <w:szCs w:val="24"/>
        </w:rPr>
        <w:t xml:space="preserve">additional information on their qualified instructors. Ms. Dutton spoke about her excellent experience with this organization and their high quality of training. She asked if the committee could grant contingent approval to Federal Resources dependent on them providing additional instructor information so that the committee does not delay LEPC’s ability to host this course. Mr. Larmore stated that Federal Resources also has other applicable training the IERC may wish to approve. </w:t>
      </w:r>
    </w:p>
    <w:p w:rsidR="0019517B" w:rsidRDefault="0019517B" w:rsidP="0019517B">
      <w:pPr>
        <w:spacing w:after="0"/>
        <w:rPr>
          <w:rFonts w:ascii="Times New Roman" w:hAnsi="Times New Roman" w:cs="Times New Roman"/>
          <w:sz w:val="24"/>
          <w:szCs w:val="24"/>
        </w:rPr>
      </w:pPr>
    </w:p>
    <w:p w:rsidR="000B16FE" w:rsidRDefault="0019517B" w:rsidP="00374C33">
      <w:pPr>
        <w:rPr>
          <w:rFonts w:ascii="Times New Roman" w:hAnsi="Times New Roman" w:cs="Times New Roman"/>
          <w:sz w:val="24"/>
          <w:szCs w:val="24"/>
        </w:rPr>
      </w:pPr>
      <w:proofErr w:type="gramStart"/>
      <w:r>
        <w:rPr>
          <w:rFonts w:ascii="Times New Roman" w:hAnsi="Times New Roman" w:cs="Times New Roman"/>
          <w:sz w:val="24"/>
          <w:szCs w:val="24"/>
        </w:rPr>
        <w:t xml:space="preserve">Motion to grant contingent </w:t>
      </w:r>
      <w:r w:rsidR="00E74BDF">
        <w:rPr>
          <w:rFonts w:ascii="Times New Roman" w:hAnsi="Times New Roman" w:cs="Times New Roman"/>
          <w:sz w:val="24"/>
          <w:szCs w:val="24"/>
        </w:rPr>
        <w:t xml:space="preserve">approval </w:t>
      </w:r>
      <w:r>
        <w:rPr>
          <w:rFonts w:ascii="Times New Roman" w:hAnsi="Times New Roman" w:cs="Times New Roman"/>
          <w:sz w:val="24"/>
          <w:szCs w:val="24"/>
        </w:rPr>
        <w:t xml:space="preserve">to </w:t>
      </w:r>
      <w:r w:rsidRPr="00B16F92">
        <w:rPr>
          <w:rFonts w:ascii="Times New Roman" w:hAnsi="Times New Roman" w:cs="Times New Roman"/>
          <w:sz w:val="24"/>
          <w:szCs w:val="24"/>
        </w:rPr>
        <w:t xml:space="preserve">Federal Resources </w:t>
      </w:r>
      <w:r w:rsidR="00E74BDF">
        <w:rPr>
          <w:rFonts w:ascii="Times New Roman" w:hAnsi="Times New Roman" w:cs="Times New Roman"/>
          <w:sz w:val="24"/>
          <w:szCs w:val="24"/>
        </w:rPr>
        <w:t xml:space="preserve">contingent </w:t>
      </w:r>
      <w:r w:rsidRPr="00B16F92">
        <w:rPr>
          <w:rFonts w:ascii="Times New Roman" w:hAnsi="Times New Roman" w:cs="Times New Roman"/>
          <w:sz w:val="24"/>
          <w:szCs w:val="24"/>
        </w:rPr>
        <w:t>on their submission of additional information on their qualified instructors</w:t>
      </w:r>
      <w:r w:rsidR="00B16F92" w:rsidRPr="00B16F92">
        <w:rPr>
          <w:rFonts w:ascii="Times New Roman" w:hAnsi="Times New Roman" w:cs="Times New Roman"/>
          <w:sz w:val="24"/>
          <w:szCs w:val="24"/>
        </w:rPr>
        <w:t xml:space="preserve"> </w:t>
      </w:r>
      <w:r w:rsidRPr="00B16F92">
        <w:rPr>
          <w:rFonts w:ascii="Times New Roman" w:hAnsi="Times New Roman" w:cs="Times New Roman"/>
          <w:sz w:val="24"/>
          <w:szCs w:val="24"/>
        </w:rPr>
        <w:t>made by Mr. Larson, seconded by Mr. Greeson.</w:t>
      </w:r>
      <w:proofErr w:type="gramEnd"/>
      <w:r w:rsidR="00B16F92">
        <w:rPr>
          <w:rFonts w:ascii="Times New Roman" w:hAnsi="Times New Roman" w:cs="Times New Roman"/>
          <w:sz w:val="24"/>
          <w:szCs w:val="24"/>
        </w:rPr>
        <w:t xml:space="preserve"> </w:t>
      </w:r>
    </w:p>
    <w:p w:rsidR="0019517B" w:rsidRDefault="0019517B" w:rsidP="00D05959">
      <w:pPr>
        <w:spacing w:line="240" w:lineRule="auto"/>
        <w:rPr>
          <w:rFonts w:ascii="Times New Roman" w:hAnsi="Times New Roman" w:cs="Times New Roman"/>
          <w:sz w:val="24"/>
          <w:szCs w:val="24"/>
        </w:rPr>
      </w:pPr>
      <w:r w:rsidRPr="00B16F92">
        <w:rPr>
          <w:rFonts w:ascii="Times New Roman" w:hAnsi="Times New Roman" w:cs="Times New Roman"/>
          <w:b/>
          <w:sz w:val="24"/>
          <w:szCs w:val="24"/>
        </w:rPr>
        <w:t>MOTION CARRIED.</w:t>
      </w:r>
      <w:r>
        <w:rPr>
          <w:rFonts w:ascii="Times New Roman" w:hAnsi="Times New Roman" w:cs="Times New Roman"/>
          <w:sz w:val="24"/>
          <w:szCs w:val="24"/>
        </w:rPr>
        <w:t xml:space="preserve"> </w:t>
      </w:r>
    </w:p>
    <w:p w:rsidR="00B16F92" w:rsidRDefault="00B16F92" w:rsidP="00D05959">
      <w:pPr>
        <w:pStyle w:val="ListParagraph"/>
        <w:numPr>
          <w:ilvl w:val="0"/>
          <w:numId w:val="4"/>
        </w:numPr>
        <w:spacing w:after="0" w:line="240" w:lineRule="auto"/>
        <w:rPr>
          <w:rFonts w:ascii="Times New Roman" w:hAnsi="Times New Roman" w:cs="Times New Roman"/>
          <w:sz w:val="24"/>
          <w:szCs w:val="24"/>
        </w:rPr>
      </w:pPr>
      <w:r w:rsidRPr="00B16F92">
        <w:rPr>
          <w:rFonts w:ascii="Times New Roman" w:hAnsi="Times New Roman" w:cs="Times New Roman"/>
          <w:sz w:val="24"/>
          <w:szCs w:val="24"/>
        </w:rPr>
        <w:t>Mr. Beier asked the committee to consider its role in training and its role in approving vendors and courses for training. Mr. Beier asked whether the IERC should individually approve instructors and courses to place on the IERC approved vendor list or whether the IERC should use the approval of other agencies and commissions as sufficient proof of quality training to fast-track the approval process. He also asked whether LEPCs should seek to incorporate their training programs into their wider county training programs. Mr. Larson requested that Mr. Beier email out his list of questions to the committee members to consider and report back on during the next Training Committee meeting.</w:t>
      </w:r>
    </w:p>
    <w:p w:rsidR="00B26124" w:rsidRPr="00374C33" w:rsidRDefault="005F482B" w:rsidP="00D05959">
      <w:pPr>
        <w:pStyle w:val="ListParagraph"/>
        <w:numPr>
          <w:ilvl w:val="0"/>
          <w:numId w:val="4"/>
        </w:numPr>
        <w:spacing w:line="240" w:lineRule="auto"/>
        <w:rPr>
          <w:rFonts w:ascii="Times New Roman" w:hAnsi="Times New Roman" w:cs="Times New Roman"/>
          <w:sz w:val="24"/>
          <w:szCs w:val="24"/>
        </w:rPr>
      </w:pPr>
      <w:r w:rsidRPr="005F482B">
        <w:rPr>
          <w:rFonts w:ascii="Times New Roman" w:hAnsi="Times New Roman" w:cs="Times New Roman"/>
          <w:sz w:val="24"/>
          <w:szCs w:val="24"/>
        </w:rPr>
        <w:t>Mr. Beier nominated Catherine Dutton to join the Training Committee.</w:t>
      </w:r>
      <w:r w:rsidR="00BD70AF">
        <w:rPr>
          <w:rFonts w:ascii="Times New Roman" w:hAnsi="Times New Roman" w:cs="Times New Roman"/>
          <w:sz w:val="24"/>
          <w:szCs w:val="24"/>
        </w:rPr>
        <w:t xml:space="preserve"> Mr. Ewusi advised that the IERC Chair will need to approve this nomination in the IERC meeting.</w:t>
      </w:r>
    </w:p>
    <w:p w:rsidR="000B16FE" w:rsidRDefault="00BD70AF" w:rsidP="00D05959">
      <w:pPr>
        <w:spacing w:line="240" w:lineRule="auto"/>
        <w:rPr>
          <w:rFonts w:ascii="Times New Roman" w:hAnsi="Times New Roman" w:cs="Times New Roman"/>
          <w:sz w:val="24"/>
          <w:szCs w:val="24"/>
        </w:rPr>
      </w:pPr>
      <w:r>
        <w:rPr>
          <w:rFonts w:ascii="Times New Roman" w:hAnsi="Times New Roman" w:cs="Times New Roman"/>
          <w:sz w:val="24"/>
          <w:szCs w:val="24"/>
        </w:rPr>
        <w:t>Motion to recommend Catherine Dutton be added to the Training Committee made by Mr. Beier, seconded by Mr. Larson.</w:t>
      </w:r>
    </w:p>
    <w:p w:rsidR="00BD70AF" w:rsidRDefault="00BD70AF" w:rsidP="00D0595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MOTION CARRIED. </w:t>
      </w:r>
    </w:p>
    <w:p w:rsidR="00094E7B" w:rsidRPr="00906EF9" w:rsidRDefault="00094E7B" w:rsidP="00D05959">
      <w:pPr>
        <w:spacing w:line="240" w:lineRule="auto"/>
        <w:rPr>
          <w:rFonts w:ascii="Times New Roman" w:hAnsi="Times New Roman" w:cs="Times New Roman"/>
          <w:b/>
          <w:sz w:val="24"/>
          <w:szCs w:val="24"/>
        </w:rPr>
      </w:pPr>
      <w:r w:rsidRPr="00906EF9">
        <w:rPr>
          <w:rFonts w:ascii="Times New Roman" w:hAnsi="Times New Roman" w:cs="Times New Roman"/>
          <w:b/>
          <w:sz w:val="24"/>
          <w:szCs w:val="24"/>
        </w:rPr>
        <w:t>ADJOURNMENT</w:t>
      </w:r>
    </w:p>
    <w:p w:rsidR="000B16FE" w:rsidRDefault="00485D82" w:rsidP="00D05959">
      <w:pPr>
        <w:spacing w:line="240" w:lineRule="auto"/>
        <w:rPr>
          <w:rFonts w:ascii="Times New Roman" w:hAnsi="Times New Roman" w:cs="Times New Roman"/>
          <w:sz w:val="24"/>
          <w:szCs w:val="24"/>
        </w:rPr>
      </w:pPr>
      <w:r w:rsidRPr="00906EF9">
        <w:rPr>
          <w:rFonts w:ascii="Times New Roman" w:hAnsi="Times New Roman" w:cs="Times New Roman"/>
          <w:sz w:val="24"/>
          <w:szCs w:val="24"/>
        </w:rPr>
        <w:t>Motion to adjourn made by</w:t>
      </w:r>
      <w:r w:rsidR="00276314">
        <w:rPr>
          <w:rFonts w:ascii="Times New Roman" w:hAnsi="Times New Roman" w:cs="Times New Roman"/>
          <w:sz w:val="24"/>
          <w:szCs w:val="24"/>
        </w:rPr>
        <w:t xml:space="preserve"> Mr. Larson</w:t>
      </w:r>
      <w:r w:rsidRPr="00906EF9">
        <w:rPr>
          <w:rFonts w:ascii="Times New Roman" w:hAnsi="Times New Roman" w:cs="Times New Roman"/>
          <w:sz w:val="24"/>
          <w:szCs w:val="24"/>
        </w:rPr>
        <w:t>, seconded Mr</w:t>
      </w:r>
      <w:r w:rsidR="00276314">
        <w:rPr>
          <w:rFonts w:ascii="Times New Roman" w:hAnsi="Times New Roman" w:cs="Times New Roman"/>
          <w:sz w:val="24"/>
          <w:szCs w:val="24"/>
        </w:rPr>
        <w:t xml:space="preserve">. </w:t>
      </w:r>
      <w:r w:rsidR="00BD70AF">
        <w:rPr>
          <w:rFonts w:ascii="Times New Roman" w:hAnsi="Times New Roman" w:cs="Times New Roman"/>
          <w:sz w:val="24"/>
          <w:szCs w:val="24"/>
        </w:rPr>
        <w:t>Ewusi</w:t>
      </w:r>
      <w:r w:rsidRPr="00906EF9">
        <w:rPr>
          <w:rFonts w:ascii="Times New Roman" w:hAnsi="Times New Roman" w:cs="Times New Roman"/>
          <w:sz w:val="24"/>
          <w:szCs w:val="24"/>
        </w:rPr>
        <w:t xml:space="preserve">. </w:t>
      </w:r>
    </w:p>
    <w:p w:rsidR="0026120A" w:rsidRPr="00906EF9" w:rsidRDefault="00485D82" w:rsidP="00D05959">
      <w:pPr>
        <w:spacing w:line="240" w:lineRule="auto"/>
        <w:rPr>
          <w:rFonts w:ascii="Times New Roman" w:hAnsi="Times New Roman" w:cs="Times New Roman"/>
          <w:b/>
          <w:sz w:val="24"/>
          <w:szCs w:val="24"/>
        </w:rPr>
      </w:pPr>
      <w:r w:rsidRPr="00906EF9">
        <w:rPr>
          <w:rFonts w:ascii="Times New Roman" w:hAnsi="Times New Roman" w:cs="Times New Roman"/>
          <w:b/>
          <w:sz w:val="24"/>
          <w:szCs w:val="24"/>
        </w:rPr>
        <w:t>MOTION CARRIED.</w:t>
      </w:r>
    </w:p>
    <w:p w:rsidR="00E62812" w:rsidRDefault="00BD70AF" w:rsidP="00D05959">
      <w:pPr>
        <w:spacing w:line="240" w:lineRule="auto"/>
        <w:rPr>
          <w:rFonts w:ascii="Times New Roman" w:hAnsi="Times New Roman" w:cs="Times New Roman"/>
          <w:sz w:val="24"/>
          <w:szCs w:val="24"/>
        </w:rPr>
      </w:pPr>
      <w:r>
        <w:rPr>
          <w:rFonts w:ascii="Times New Roman" w:hAnsi="Times New Roman" w:cs="Times New Roman"/>
          <w:b/>
          <w:sz w:val="24"/>
          <w:szCs w:val="24"/>
        </w:rPr>
        <w:t>N</w:t>
      </w:r>
      <w:r w:rsidR="00083A18" w:rsidRPr="00906EF9">
        <w:rPr>
          <w:rFonts w:ascii="Times New Roman" w:hAnsi="Times New Roman" w:cs="Times New Roman"/>
          <w:b/>
          <w:sz w:val="24"/>
          <w:szCs w:val="24"/>
        </w:rPr>
        <w:t>EXT MEETING</w:t>
      </w:r>
      <w:r w:rsidR="00374C33">
        <w:rPr>
          <w:rFonts w:ascii="Times New Roman" w:hAnsi="Times New Roman" w:cs="Times New Roman"/>
          <w:b/>
          <w:sz w:val="24"/>
          <w:szCs w:val="24"/>
        </w:rPr>
        <w:t xml:space="preserve"> </w:t>
      </w:r>
      <w:r w:rsidR="00374C33" w:rsidRPr="00374C33">
        <w:rPr>
          <w:rFonts w:ascii="Times New Roman" w:hAnsi="Times New Roman" w:cs="Times New Roman"/>
          <w:sz w:val="24"/>
          <w:szCs w:val="24"/>
        </w:rPr>
        <w:t xml:space="preserve">– to be determined </w:t>
      </w:r>
    </w:p>
    <w:p w:rsidR="00D05959" w:rsidRPr="00F13A38" w:rsidRDefault="00D05959" w:rsidP="00D05959">
      <w:pPr>
        <w:rPr>
          <w:rFonts w:ascii="Times New Roman" w:eastAsia="Times New Roman" w:hAnsi="Times New Roman" w:cs="Times New Roman"/>
          <w:b/>
          <w:bCs/>
          <w:sz w:val="24"/>
          <w:szCs w:val="24"/>
        </w:rPr>
      </w:pPr>
    </w:p>
    <w:p w:rsidR="00D05959" w:rsidRPr="00F13A38" w:rsidRDefault="00D05959" w:rsidP="00D05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3DAB7221" wp14:editId="754629D6">
                <wp:extent cx="2392045" cy="15875"/>
                <wp:effectExtent l="9525" t="9525" r="825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045" cy="15875"/>
                          <a:chOff x="0" y="0"/>
                          <a:chExt cx="3767" cy="25"/>
                        </a:xfrm>
                      </wpg:grpSpPr>
                      <wpg:grpSp>
                        <wpg:cNvPr id="2" name="Group 3"/>
                        <wpg:cNvGrpSpPr>
                          <a:grpSpLocks/>
                        </wpg:cNvGrpSpPr>
                        <wpg:grpSpPr bwMode="auto">
                          <a:xfrm>
                            <a:off x="12" y="12"/>
                            <a:ext cx="3742" cy="2"/>
                            <a:chOff x="12" y="12"/>
                            <a:chExt cx="3742" cy="2"/>
                          </a:xfrm>
                        </wpg:grpSpPr>
                        <wps:wsp>
                          <wps:cNvPr id="3" name="Freeform 4"/>
                          <wps:cNvSpPr>
                            <a:spLocks/>
                          </wps:cNvSpPr>
                          <wps:spPr bwMode="auto">
                            <a:xfrm>
                              <a:off x="12" y="12"/>
                              <a:ext cx="3742" cy="2"/>
                            </a:xfrm>
                            <a:custGeom>
                              <a:avLst/>
                              <a:gdLst>
                                <a:gd name="T0" fmla="+- 0 12 12"/>
                                <a:gd name="T1" fmla="*/ T0 w 3742"/>
                                <a:gd name="T2" fmla="+- 0 3754 12"/>
                                <a:gd name="T3" fmla="*/ T2 w 3742"/>
                              </a:gdLst>
                              <a:ahLst/>
                              <a:cxnLst>
                                <a:cxn ang="0">
                                  <a:pos x="T1" y="0"/>
                                </a:cxn>
                                <a:cxn ang="0">
                                  <a:pos x="T3" y="0"/>
                                </a:cxn>
                              </a:cxnLst>
                              <a:rect l="0" t="0" r="r" b="b"/>
                              <a:pathLst>
                                <a:path w="3742">
                                  <a:moveTo>
                                    <a:pt x="0" y="0"/>
                                  </a:moveTo>
                                  <a:lnTo>
                                    <a:pt x="3742" y="0"/>
                                  </a:lnTo>
                                </a:path>
                              </a:pathLst>
                            </a:custGeom>
                            <a:noFill/>
                            <a:ln w="15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88.35pt;height:1.25pt;mso-position-horizontal-relative:char;mso-position-vertical-relative:line" coordsize="37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">
                <v:group id="Group 3" o:spid="_x0000_s1027" style="position:absolute;left:12;top:12;width:3742;height:2" coordorigin="12,12" coordsize="3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2;top:12;width:3742;height:2;visibility:visible;mso-wrap-style:square;v-text-anchor:top" coordsize="3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LIcEA&#10;AADaAAAADwAAAGRycy9kb3ducmV2LnhtbESPQYvCMBSE74L/ITzBi2jqLhbpGkVXF7xa9f5s3rbd&#10;bV5qE7X+eyMIHoeZ+YaZLVpTiSs1rrSsYDyKQBBnVpecKzjsf4ZTEM4ja6wsk4I7OVjMu50ZJtre&#10;eEfX1OciQNglqKDwvk6kdFlBBt3I1sTB+7WNQR9kk0vd4C3ATSU/oiiWBksOCwXW9F1Q9p9ejILo&#10;MDkN/lbmsk1Rrtfn83hzio9K9Xvt8guEp9a/w6/2Viv4hOeVc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7SyHBAAAA2gAAAA8AAAAAAAAAAAAAAAAAmAIAAGRycy9kb3du&#10;cmV2LnhtbFBLBQYAAAAABAAEAPUAAACGAwAAAAA=&#10;" path="m,l3742,e" filled="f" strokeweight=".43567mm">
                    <v:path arrowok="t" o:connecttype="custom" o:connectlocs="0,0;3742,0" o:connectangles="0,0"/>
                  </v:shape>
                </v:group>
                <w10:anchorlock/>
              </v:group>
            </w:pict>
          </mc:Fallback>
        </mc:AlternateContent>
      </w:r>
    </w:p>
    <w:p w:rsidR="00D05959" w:rsidRPr="00F13A38" w:rsidRDefault="00D05959" w:rsidP="00D05959">
      <w:pPr>
        <w:pStyle w:val="BodyText"/>
        <w:ind w:left="0"/>
        <w:rPr>
          <w:rFonts w:cs="Times New Roman"/>
        </w:rPr>
      </w:pPr>
      <w:r>
        <w:rPr>
          <w:rFonts w:cs="Times New Roman"/>
        </w:rPr>
        <w:t>Bernie Beier</w:t>
      </w:r>
      <w:r w:rsidRPr="00F13A38">
        <w:rPr>
          <w:rFonts w:cs="Times New Roman"/>
        </w:rPr>
        <w:t>, Chair</w:t>
      </w:r>
    </w:p>
    <w:p w:rsidR="00D05959" w:rsidRPr="00906EF9" w:rsidRDefault="00D05959" w:rsidP="00BD70AF">
      <w:pPr>
        <w:rPr>
          <w:rFonts w:ascii="Times New Roman" w:hAnsi="Times New Roman" w:cs="Times New Roman"/>
          <w:b/>
          <w:sz w:val="24"/>
          <w:szCs w:val="24"/>
        </w:rPr>
      </w:pPr>
    </w:p>
    <w:sectPr w:rsidR="00D05959" w:rsidRPr="00906EF9" w:rsidSect="00D05959">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984"/>
    <w:multiLevelType w:val="hybridMultilevel"/>
    <w:tmpl w:val="BCA2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56362"/>
    <w:multiLevelType w:val="hybridMultilevel"/>
    <w:tmpl w:val="E2B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6350B"/>
    <w:multiLevelType w:val="hybridMultilevel"/>
    <w:tmpl w:val="29C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B4A7E"/>
    <w:multiLevelType w:val="hybridMultilevel"/>
    <w:tmpl w:val="9C74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18"/>
    <w:rsid w:val="00072AC2"/>
    <w:rsid w:val="00083A18"/>
    <w:rsid w:val="00094E7B"/>
    <w:rsid w:val="000A3945"/>
    <w:rsid w:val="000B16FE"/>
    <w:rsid w:val="000F195A"/>
    <w:rsid w:val="00187547"/>
    <w:rsid w:val="0019517B"/>
    <w:rsid w:val="00247782"/>
    <w:rsid w:val="0026120A"/>
    <w:rsid w:val="00276314"/>
    <w:rsid w:val="002B5EF5"/>
    <w:rsid w:val="002D7104"/>
    <w:rsid w:val="002E3393"/>
    <w:rsid w:val="002F10EA"/>
    <w:rsid w:val="003737AB"/>
    <w:rsid w:val="00374C33"/>
    <w:rsid w:val="003834DE"/>
    <w:rsid w:val="00387A01"/>
    <w:rsid w:val="003E0054"/>
    <w:rsid w:val="004463B1"/>
    <w:rsid w:val="00484636"/>
    <w:rsid w:val="00485D82"/>
    <w:rsid w:val="00573B12"/>
    <w:rsid w:val="005C6B78"/>
    <w:rsid w:val="005E4175"/>
    <w:rsid w:val="005F482B"/>
    <w:rsid w:val="00612040"/>
    <w:rsid w:val="00651461"/>
    <w:rsid w:val="006B1558"/>
    <w:rsid w:val="006D63D3"/>
    <w:rsid w:val="007735E5"/>
    <w:rsid w:val="007A44A7"/>
    <w:rsid w:val="007C2D89"/>
    <w:rsid w:val="007F0AEB"/>
    <w:rsid w:val="007F415C"/>
    <w:rsid w:val="008014D8"/>
    <w:rsid w:val="00851E7B"/>
    <w:rsid w:val="008A774F"/>
    <w:rsid w:val="008E1151"/>
    <w:rsid w:val="00906EF9"/>
    <w:rsid w:val="00934E3E"/>
    <w:rsid w:val="00983D99"/>
    <w:rsid w:val="009B41F4"/>
    <w:rsid w:val="00A00318"/>
    <w:rsid w:val="00A15B0D"/>
    <w:rsid w:val="00A60CB8"/>
    <w:rsid w:val="00AD0A6E"/>
    <w:rsid w:val="00AD69DC"/>
    <w:rsid w:val="00B11732"/>
    <w:rsid w:val="00B16F92"/>
    <w:rsid w:val="00B26124"/>
    <w:rsid w:val="00BB3F9F"/>
    <w:rsid w:val="00BD70AF"/>
    <w:rsid w:val="00C5025E"/>
    <w:rsid w:val="00CA3C1E"/>
    <w:rsid w:val="00CD300C"/>
    <w:rsid w:val="00D05959"/>
    <w:rsid w:val="00D439B1"/>
    <w:rsid w:val="00DD4A4C"/>
    <w:rsid w:val="00DE7D91"/>
    <w:rsid w:val="00E002B0"/>
    <w:rsid w:val="00E11F91"/>
    <w:rsid w:val="00E14993"/>
    <w:rsid w:val="00E232F3"/>
    <w:rsid w:val="00E5410D"/>
    <w:rsid w:val="00E74BDF"/>
    <w:rsid w:val="00F466FC"/>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5C"/>
    <w:pPr>
      <w:ind w:left="720"/>
      <w:contextualSpacing/>
    </w:pPr>
  </w:style>
  <w:style w:type="paragraph" w:customStyle="1" w:styleId="Default">
    <w:name w:val="Default"/>
    <w:rsid w:val="00BB3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D05959"/>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0595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5C"/>
    <w:pPr>
      <w:ind w:left="720"/>
      <w:contextualSpacing/>
    </w:pPr>
  </w:style>
  <w:style w:type="paragraph" w:customStyle="1" w:styleId="Default">
    <w:name w:val="Default"/>
    <w:rsid w:val="00BB3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D05959"/>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059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26F8-A89A-4AE9-9654-B7C7D4DB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aholcomb</dc:creator>
  <cp:lastModifiedBy>IDHS</cp:lastModifiedBy>
  <cp:revision>5</cp:revision>
  <dcterms:created xsi:type="dcterms:W3CDTF">2015-07-06T12:43:00Z</dcterms:created>
  <dcterms:modified xsi:type="dcterms:W3CDTF">2015-07-06T16:26:00Z</dcterms:modified>
</cp:coreProperties>
</file>