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1B1D" w14:textId="77777777" w:rsidR="00272CA0" w:rsidRDefault="00272CA0" w:rsidP="00272CA0">
      <w:pPr>
        <w:pStyle w:val="Title"/>
      </w:pPr>
      <w:r>
        <w:t>March Quarterly Meeting Agenda</w:t>
      </w:r>
    </w:p>
    <w:p w14:paraId="68AC2E90" w14:textId="77777777" w:rsidR="00467D39" w:rsidRDefault="00467D39" w:rsidP="00467D39">
      <w:pPr>
        <w:pStyle w:val="Subtitle"/>
      </w:pPr>
      <w:r>
        <w:t>Indiana Governor’s Council for People with Disabilities</w:t>
      </w:r>
    </w:p>
    <w:p w14:paraId="1BA9111C" w14:textId="1B7D1E26" w:rsidR="00272CA0" w:rsidRDefault="00272CA0" w:rsidP="00272CA0">
      <w:r>
        <w:t xml:space="preserve">Tuesday, March 12, </w:t>
      </w:r>
      <w:proofErr w:type="gramStart"/>
      <w:r>
        <w:t>2024</w:t>
      </w:r>
      <w:proofErr w:type="gramEnd"/>
      <w:r>
        <w:t xml:space="preserve"> from 9:00 am – 3:00 pm</w:t>
      </w:r>
    </w:p>
    <w:p w14:paraId="2F3B264F" w14:textId="29FA5FE3" w:rsidR="00272CA0" w:rsidRDefault="00272CA0" w:rsidP="00272CA0">
      <w:r>
        <w:t>This meeting will be held virtually, in accordance with IC 5-14-1.5-3.7.  Electronic remote access will be provided to participants. To participate in the meeting through MS Teams by computer and smart phone, please see meeting information below.</w:t>
      </w:r>
    </w:p>
    <w:p w14:paraId="5EB57836" w14:textId="1FA44770" w:rsidR="00272CA0" w:rsidRDefault="00272CA0" w:rsidP="00272CA0">
      <w:pPr>
        <w:pStyle w:val="Heading1"/>
      </w:pPr>
      <w:r>
        <w:t>Virtual Meeting Details</w:t>
      </w:r>
    </w:p>
    <w:p w14:paraId="422665EF" w14:textId="7C40B4AA" w:rsidR="00272CA0" w:rsidRDefault="00272CA0" w:rsidP="00272CA0">
      <w:r>
        <w:t xml:space="preserve">Virtual Meeting Link: </w:t>
      </w:r>
      <w:hyperlink r:id="rId8" w:history="1">
        <w:r w:rsidRPr="000F2144">
          <w:rPr>
            <w:rStyle w:val="Hyperlink"/>
          </w:rPr>
          <w:t>http://tinyurl.com/372t64dw</w:t>
        </w:r>
      </w:hyperlink>
    </w:p>
    <w:p w14:paraId="39D5FD90" w14:textId="77777777" w:rsidR="00272CA0" w:rsidRDefault="00272CA0" w:rsidP="00272CA0">
      <w:r>
        <w:t>Meeting ID: 684 204 234</w:t>
      </w:r>
    </w:p>
    <w:p w14:paraId="4B5127A8" w14:textId="589881D7" w:rsidR="00272CA0" w:rsidRDefault="00272CA0" w:rsidP="00272CA0">
      <w:r>
        <w:t>Call-in: +13175521674</w:t>
      </w:r>
    </w:p>
    <w:p w14:paraId="1277DB6C" w14:textId="64FB278D" w:rsidR="00272CA0" w:rsidRDefault="00272CA0" w:rsidP="00272CA0">
      <w:pPr>
        <w:pStyle w:val="Heading1"/>
      </w:pPr>
      <w:r>
        <w:t>Agenda</w:t>
      </w:r>
    </w:p>
    <w:p w14:paraId="15ED53E6" w14:textId="379A6742" w:rsidR="00272CA0" w:rsidRDefault="00272CA0" w:rsidP="00272CA0">
      <w:pPr>
        <w:pStyle w:val="Heading2"/>
      </w:pPr>
      <w:r>
        <w:t>8:00</w:t>
      </w:r>
      <w:r>
        <w:t xml:space="preserve"> am</w:t>
      </w:r>
      <w:r>
        <w:t xml:space="preserve"> – 9:00 am</w:t>
      </w:r>
    </w:p>
    <w:p w14:paraId="1A0F3A8F" w14:textId="41C8D3A6" w:rsidR="00272CA0" w:rsidRDefault="00272CA0" w:rsidP="00272CA0">
      <w:pPr>
        <w:pStyle w:val="ListParagraph"/>
        <w:numPr>
          <w:ilvl w:val="0"/>
          <w:numId w:val="8"/>
        </w:numPr>
      </w:pPr>
      <w:r>
        <w:t>Registration and Check-In for Members and Public</w:t>
      </w:r>
    </w:p>
    <w:p w14:paraId="036314ED" w14:textId="43F17AE9" w:rsidR="00272CA0" w:rsidRDefault="00272CA0" w:rsidP="00272CA0">
      <w:pPr>
        <w:pStyle w:val="Heading2"/>
      </w:pPr>
      <w:r>
        <w:t>9:00</w:t>
      </w:r>
      <w:r>
        <w:t xml:space="preserve"> am</w:t>
      </w:r>
      <w:r>
        <w:t xml:space="preserve"> – 9:20 am</w:t>
      </w:r>
    </w:p>
    <w:p w14:paraId="0B267908" w14:textId="6009424F" w:rsidR="00272CA0" w:rsidRDefault="00272CA0" w:rsidP="00272CA0">
      <w:pPr>
        <w:pStyle w:val="ListParagraph"/>
        <w:numPr>
          <w:ilvl w:val="0"/>
          <w:numId w:val="7"/>
        </w:numPr>
      </w:pPr>
      <w:r>
        <w:t xml:space="preserve">Welcome; </w:t>
      </w:r>
      <w:r>
        <w:t>Beth DeHoff, Council Chair</w:t>
      </w:r>
      <w:r>
        <w:tab/>
      </w:r>
    </w:p>
    <w:p w14:paraId="5DFDCC78" w14:textId="58EED8FC" w:rsidR="00272CA0" w:rsidRDefault="00272CA0" w:rsidP="00272CA0">
      <w:pPr>
        <w:pStyle w:val="ListParagraph"/>
        <w:numPr>
          <w:ilvl w:val="0"/>
          <w:numId w:val="7"/>
        </w:numPr>
      </w:pPr>
      <w:r>
        <w:t>Intro</w:t>
      </w:r>
      <w:r>
        <w:t xml:space="preserve">duction </w:t>
      </w:r>
      <w:r>
        <w:t>of New Members</w:t>
      </w:r>
    </w:p>
    <w:p w14:paraId="34741428" w14:textId="383D7B10" w:rsidR="00272CA0" w:rsidRDefault="00272CA0" w:rsidP="00272CA0">
      <w:pPr>
        <w:pStyle w:val="Heading2"/>
      </w:pPr>
      <w:r>
        <w:t>9:20 am – 10:00 am</w:t>
      </w:r>
    </w:p>
    <w:p w14:paraId="55D387F7" w14:textId="77777777" w:rsidR="00842B58" w:rsidRDefault="00272CA0" w:rsidP="00842B58">
      <w:pPr>
        <w:pStyle w:val="ListParagraph"/>
        <w:numPr>
          <w:ilvl w:val="0"/>
          <w:numId w:val="17"/>
        </w:numPr>
      </w:pPr>
      <w:r>
        <w:t>Call to Order and Establishment of Quoru</w:t>
      </w:r>
      <w:r w:rsidR="00842B58">
        <w:t>m</w:t>
      </w:r>
    </w:p>
    <w:p w14:paraId="55E2A589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Roll Call of Council Member</w:t>
      </w:r>
      <w:r w:rsidR="00842B58">
        <w:t>s</w:t>
      </w:r>
    </w:p>
    <w:p w14:paraId="63273389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Establish a Comfort Agreement</w:t>
      </w:r>
    </w:p>
    <w:p w14:paraId="15022BFF" w14:textId="77777777" w:rsidR="00842B58" w:rsidRDefault="00272CA0" w:rsidP="00842B58">
      <w:pPr>
        <w:pStyle w:val="ListParagraph"/>
        <w:numPr>
          <w:ilvl w:val="0"/>
          <w:numId w:val="17"/>
        </w:numPr>
      </w:pPr>
      <w:r>
        <w:t>Consent Agenda</w:t>
      </w:r>
    </w:p>
    <w:p w14:paraId="21C802E6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Approval of March Meeting Agenda</w:t>
      </w:r>
    </w:p>
    <w:p w14:paraId="0426338A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Meeting Minutes: December</w:t>
      </w:r>
    </w:p>
    <w:p w14:paraId="04A38091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Project Quarterly Reports: October – December of 2023</w:t>
      </w:r>
    </w:p>
    <w:p w14:paraId="564D146A" w14:textId="77777777" w:rsidR="00842B58" w:rsidRDefault="00272CA0" w:rsidP="00842B58">
      <w:pPr>
        <w:pStyle w:val="ListParagraph"/>
        <w:numPr>
          <w:ilvl w:val="0"/>
          <w:numId w:val="17"/>
        </w:numPr>
      </w:pPr>
      <w:r>
        <w:t>Public Comment</w:t>
      </w:r>
    </w:p>
    <w:p w14:paraId="6F739380" w14:textId="77777777" w:rsidR="00842B58" w:rsidRDefault="00272CA0" w:rsidP="00842B58">
      <w:pPr>
        <w:pStyle w:val="ListParagraph"/>
        <w:numPr>
          <w:ilvl w:val="0"/>
          <w:numId w:val="17"/>
        </w:numPr>
      </w:pPr>
      <w:r>
        <w:t>GCPD Agency Report</w:t>
      </w:r>
      <w:r w:rsidR="00842B58">
        <w:t>s</w:t>
      </w:r>
    </w:p>
    <w:p w14:paraId="0FB6D0FE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Executive Director Report</w:t>
      </w:r>
    </w:p>
    <w:p w14:paraId="6E330E97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Financial Report</w:t>
      </w:r>
    </w:p>
    <w:p w14:paraId="7512281A" w14:textId="1BD8FB72" w:rsidR="00272CA0" w:rsidRDefault="005B1ED8" w:rsidP="00842B58">
      <w:pPr>
        <w:pStyle w:val="ListParagraph"/>
        <w:numPr>
          <w:ilvl w:val="0"/>
          <w:numId w:val="17"/>
        </w:numPr>
      </w:pPr>
      <w:r>
        <w:t>Updates from State Agencies</w:t>
      </w:r>
    </w:p>
    <w:p w14:paraId="1D4F8835" w14:textId="7DCE558A" w:rsidR="00272CA0" w:rsidRDefault="00272CA0" w:rsidP="005B1ED8">
      <w:pPr>
        <w:pStyle w:val="Heading2"/>
      </w:pPr>
      <w:r>
        <w:t>10:00 am</w:t>
      </w:r>
      <w:r w:rsidR="005B1ED8">
        <w:t xml:space="preserve"> </w:t>
      </w:r>
      <w:r w:rsidR="005B1ED8">
        <w:t>–</w:t>
      </w:r>
      <w:r w:rsidR="005B1ED8">
        <w:t xml:space="preserve"> </w:t>
      </w:r>
      <w:r>
        <w:t>10:15</w:t>
      </w:r>
      <w:r w:rsidR="005B1ED8">
        <w:t xml:space="preserve"> </w:t>
      </w:r>
      <w:r>
        <w:t>am</w:t>
      </w:r>
    </w:p>
    <w:p w14:paraId="6F396AF0" w14:textId="0998425B" w:rsidR="005B1ED8" w:rsidRDefault="005B1ED8" w:rsidP="00842B58">
      <w:pPr>
        <w:pStyle w:val="ListParagraph"/>
        <w:numPr>
          <w:ilvl w:val="0"/>
          <w:numId w:val="19"/>
        </w:numPr>
      </w:pPr>
      <w:r>
        <w:t>Break</w:t>
      </w:r>
    </w:p>
    <w:p w14:paraId="0CFEA655" w14:textId="77777777" w:rsidR="005B1ED8" w:rsidRDefault="005B1ED8" w:rsidP="005B1ED8">
      <w:pPr>
        <w:pStyle w:val="Heading2"/>
      </w:pPr>
      <w:r>
        <w:t xml:space="preserve">10:15 am </w:t>
      </w:r>
      <w:r w:rsidRPr="005B1ED8">
        <w:t>–</w:t>
      </w:r>
      <w:r>
        <w:t xml:space="preserve"> </w:t>
      </w:r>
      <w:r w:rsidR="00272CA0">
        <w:t>11:30 a</w:t>
      </w:r>
      <w:r>
        <w:t>m</w:t>
      </w:r>
    </w:p>
    <w:p w14:paraId="471768BA" w14:textId="77777777" w:rsidR="00842B58" w:rsidRDefault="005B1ED8" w:rsidP="00272CA0">
      <w:pPr>
        <w:pStyle w:val="ListParagraph"/>
        <w:numPr>
          <w:ilvl w:val="0"/>
          <w:numId w:val="17"/>
        </w:numPr>
      </w:pPr>
      <w:r>
        <w:t>Council Member Roles and Responsibilities</w:t>
      </w:r>
    </w:p>
    <w:p w14:paraId="4E53B289" w14:textId="2FCB28E4" w:rsidR="00842B58" w:rsidRDefault="00272CA0" w:rsidP="00842B58">
      <w:pPr>
        <w:pStyle w:val="ListParagraph"/>
        <w:numPr>
          <w:ilvl w:val="1"/>
          <w:numId w:val="17"/>
        </w:numPr>
      </w:pPr>
      <w:r>
        <w:t xml:space="preserve">Setting the </w:t>
      </w:r>
      <w:r w:rsidR="00842B58">
        <w:t>C</w:t>
      </w:r>
      <w:r>
        <w:t xml:space="preserve">ourse for the </w:t>
      </w:r>
      <w:r w:rsidR="00842B58">
        <w:t>N</w:t>
      </w:r>
      <w:r>
        <w:t xml:space="preserve">ext </w:t>
      </w:r>
      <w:r w:rsidR="00842B58">
        <w:t>F</w:t>
      </w:r>
      <w:r>
        <w:t xml:space="preserve">iscal </w:t>
      </w:r>
      <w:r w:rsidR="00842B58">
        <w:t>Y</w:t>
      </w:r>
      <w:r>
        <w:t>ear</w:t>
      </w:r>
    </w:p>
    <w:p w14:paraId="2F9B6047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Review of Annual Report</w:t>
      </w:r>
    </w:p>
    <w:p w14:paraId="0C789402" w14:textId="77777777" w:rsidR="00842B58" w:rsidRDefault="00272CA0" w:rsidP="00842B58">
      <w:pPr>
        <w:pStyle w:val="ListParagraph"/>
        <w:numPr>
          <w:ilvl w:val="1"/>
          <w:numId w:val="17"/>
        </w:numPr>
      </w:pPr>
      <w:r>
        <w:t>Supporting</w:t>
      </w:r>
      <w:r w:rsidR="00842B58">
        <w:t xml:space="preserve"> Individual and Family Advocacy; Building Relationships with Legislators</w:t>
      </w:r>
    </w:p>
    <w:p w14:paraId="2458F712" w14:textId="76D2B50C" w:rsidR="00842B58" w:rsidRDefault="00272CA0" w:rsidP="00842B58">
      <w:pPr>
        <w:pStyle w:val="Heading2"/>
      </w:pPr>
      <w:r>
        <w:lastRenderedPageBreak/>
        <w:t>11:30</w:t>
      </w:r>
      <w:r w:rsidR="00842B58">
        <w:t xml:space="preserve"> am – 11:45 am</w:t>
      </w:r>
    </w:p>
    <w:p w14:paraId="63306540" w14:textId="52A94275" w:rsidR="00842B58" w:rsidRDefault="00272CA0" w:rsidP="00842B58">
      <w:pPr>
        <w:pStyle w:val="ListParagraph"/>
        <w:numPr>
          <w:ilvl w:val="0"/>
          <w:numId w:val="19"/>
        </w:numPr>
      </w:pPr>
      <w:r>
        <w:t>Break</w:t>
      </w:r>
    </w:p>
    <w:p w14:paraId="7ACA027C" w14:textId="781F4895" w:rsidR="00272CA0" w:rsidRDefault="00272CA0" w:rsidP="00842B58">
      <w:pPr>
        <w:pStyle w:val="Heading2"/>
      </w:pPr>
      <w:r>
        <w:t xml:space="preserve">11:45 am – </w:t>
      </w:r>
      <w:r w:rsidR="00842B58">
        <w:t>1:45 pm</w:t>
      </w:r>
    </w:p>
    <w:p w14:paraId="32CE364D" w14:textId="1DDC11C3" w:rsidR="00272CA0" w:rsidRDefault="00842B58" w:rsidP="00842B58">
      <w:pPr>
        <w:pStyle w:val="ListParagraph"/>
        <w:numPr>
          <w:ilvl w:val="0"/>
          <w:numId w:val="17"/>
        </w:numPr>
      </w:pPr>
      <w:r>
        <w:t xml:space="preserve">Next Level TEAMS Training (Working Lunch); </w:t>
      </w:r>
      <w:r w:rsidR="00272CA0">
        <w:t>Anthony Phillips, Office of Equity, Inclusion, and Opportunity</w:t>
      </w:r>
    </w:p>
    <w:p w14:paraId="64D32AAE" w14:textId="7DB03431" w:rsidR="00842B58" w:rsidRDefault="00272CA0" w:rsidP="00842B58">
      <w:pPr>
        <w:pStyle w:val="Heading2"/>
      </w:pPr>
      <w:r>
        <w:t>1:45 pm</w:t>
      </w:r>
      <w:r w:rsidR="00842B58">
        <w:t xml:space="preserve"> – 2:00 pm</w:t>
      </w:r>
    </w:p>
    <w:p w14:paraId="2C05E724" w14:textId="5124A8F7" w:rsidR="00272CA0" w:rsidRDefault="00272CA0" w:rsidP="00842B58">
      <w:pPr>
        <w:pStyle w:val="ListParagraph"/>
        <w:numPr>
          <w:ilvl w:val="0"/>
          <w:numId w:val="19"/>
        </w:numPr>
      </w:pPr>
      <w:r>
        <w:t>Break</w:t>
      </w:r>
    </w:p>
    <w:p w14:paraId="79810845" w14:textId="566BB9E3" w:rsidR="00272CA0" w:rsidRDefault="00272CA0" w:rsidP="00842B58">
      <w:pPr>
        <w:pStyle w:val="Heading2"/>
      </w:pPr>
      <w:r>
        <w:t xml:space="preserve">2:00 pm – </w:t>
      </w:r>
      <w:r w:rsidR="00842B58">
        <w:t>2:55 pm</w:t>
      </w:r>
    </w:p>
    <w:p w14:paraId="065EE9CE" w14:textId="12D218F5" w:rsidR="00842B58" w:rsidRDefault="00842B58" w:rsidP="00842B58">
      <w:pPr>
        <w:pStyle w:val="ListParagraph"/>
        <w:numPr>
          <w:ilvl w:val="0"/>
          <w:numId w:val="17"/>
        </w:numPr>
      </w:pPr>
      <w:r>
        <w:t>Disrupting Attitudinal and Structural Barriers; Amy Sekhar, Point Blue Training and Consulting</w:t>
      </w:r>
    </w:p>
    <w:p w14:paraId="13555668" w14:textId="77777777" w:rsidR="00842B58" w:rsidRDefault="00272CA0" w:rsidP="00842B58">
      <w:pPr>
        <w:pStyle w:val="Heading2"/>
      </w:pPr>
      <w:r>
        <w:t>3:00 pm</w:t>
      </w:r>
    </w:p>
    <w:p w14:paraId="67C02CBC" w14:textId="36F5FB5B" w:rsidR="00306E2F" w:rsidRDefault="00842B58" w:rsidP="00842B58">
      <w:pPr>
        <w:pStyle w:val="ListParagraph"/>
        <w:numPr>
          <w:ilvl w:val="0"/>
          <w:numId w:val="17"/>
        </w:numPr>
      </w:pPr>
      <w:r>
        <w:t>Adjournment</w:t>
      </w:r>
    </w:p>
    <w:sectPr w:rsidR="0030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92"/>
    <w:multiLevelType w:val="hybridMultilevel"/>
    <w:tmpl w:val="297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092"/>
    <w:multiLevelType w:val="hybridMultilevel"/>
    <w:tmpl w:val="7934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D22"/>
    <w:multiLevelType w:val="hybridMultilevel"/>
    <w:tmpl w:val="586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0CF4"/>
    <w:multiLevelType w:val="hybridMultilevel"/>
    <w:tmpl w:val="B2EE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2CD9"/>
    <w:multiLevelType w:val="hybridMultilevel"/>
    <w:tmpl w:val="EADA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C3"/>
    <w:multiLevelType w:val="hybridMultilevel"/>
    <w:tmpl w:val="7132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0BAB"/>
    <w:multiLevelType w:val="hybridMultilevel"/>
    <w:tmpl w:val="C1D6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E66C3"/>
    <w:multiLevelType w:val="hybridMultilevel"/>
    <w:tmpl w:val="13B4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7378"/>
    <w:multiLevelType w:val="hybridMultilevel"/>
    <w:tmpl w:val="4918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154B"/>
    <w:multiLevelType w:val="hybridMultilevel"/>
    <w:tmpl w:val="1DF4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670B0"/>
    <w:multiLevelType w:val="hybridMultilevel"/>
    <w:tmpl w:val="E212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3519"/>
    <w:multiLevelType w:val="hybridMultilevel"/>
    <w:tmpl w:val="0D76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2B08"/>
    <w:multiLevelType w:val="hybridMultilevel"/>
    <w:tmpl w:val="021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61C"/>
    <w:multiLevelType w:val="hybridMultilevel"/>
    <w:tmpl w:val="238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B5F5B"/>
    <w:multiLevelType w:val="hybridMultilevel"/>
    <w:tmpl w:val="D5CA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10360"/>
    <w:multiLevelType w:val="hybridMultilevel"/>
    <w:tmpl w:val="64E0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40384"/>
    <w:multiLevelType w:val="hybridMultilevel"/>
    <w:tmpl w:val="D884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9D2"/>
    <w:multiLevelType w:val="hybridMultilevel"/>
    <w:tmpl w:val="9F8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4767"/>
    <w:multiLevelType w:val="hybridMultilevel"/>
    <w:tmpl w:val="C0DC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E6599"/>
    <w:multiLevelType w:val="hybridMultilevel"/>
    <w:tmpl w:val="B4A2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01840">
    <w:abstractNumId w:val="1"/>
  </w:num>
  <w:num w:numId="2" w16cid:durableId="1526141231">
    <w:abstractNumId w:val="6"/>
  </w:num>
  <w:num w:numId="3" w16cid:durableId="119110440">
    <w:abstractNumId w:val="2"/>
  </w:num>
  <w:num w:numId="4" w16cid:durableId="153767209">
    <w:abstractNumId w:val="14"/>
  </w:num>
  <w:num w:numId="5" w16cid:durableId="2024164901">
    <w:abstractNumId w:val="5"/>
  </w:num>
  <w:num w:numId="6" w16cid:durableId="1047680211">
    <w:abstractNumId w:val="4"/>
  </w:num>
  <w:num w:numId="7" w16cid:durableId="1562328755">
    <w:abstractNumId w:val="13"/>
  </w:num>
  <w:num w:numId="8" w16cid:durableId="206381683">
    <w:abstractNumId w:val="3"/>
  </w:num>
  <w:num w:numId="9" w16cid:durableId="132800174">
    <w:abstractNumId w:val="9"/>
  </w:num>
  <w:num w:numId="10" w16cid:durableId="944965013">
    <w:abstractNumId w:val="15"/>
  </w:num>
  <w:num w:numId="11" w16cid:durableId="156961124">
    <w:abstractNumId w:val="18"/>
  </w:num>
  <w:num w:numId="12" w16cid:durableId="1543979007">
    <w:abstractNumId w:val="16"/>
  </w:num>
  <w:num w:numId="13" w16cid:durableId="507645726">
    <w:abstractNumId w:val="8"/>
  </w:num>
  <w:num w:numId="14" w16cid:durableId="1035933476">
    <w:abstractNumId w:val="11"/>
  </w:num>
  <w:num w:numId="15" w16cid:durableId="650905732">
    <w:abstractNumId w:val="19"/>
  </w:num>
  <w:num w:numId="16" w16cid:durableId="146820888">
    <w:abstractNumId w:val="7"/>
  </w:num>
  <w:num w:numId="17" w16cid:durableId="283729910">
    <w:abstractNumId w:val="10"/>
  </w:num>
  <w:num w:numId="18" w16cid:durableId="1488355158">
    <w:abstractNumId w:val="17"/>
  </w:num>
  <w:num w:numId="19" w16cid:durableId="50275755">
    <w:abstractNumId w:val="12"/>
  </w:num>
  <w:num w:numId="20" w16cid:durableId="19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A0"/>
    <w:rsid w:val="00272CA0"/>
    <w:rsid w:val="00306E2F"/>
    <w:rsid w:val="00467D39"/>
    <w:rsid w:val="005338F0"/>
    <w:rsid w:val="005648D6"/>
    <w:rsid w:val="005B1ED8"/>
    <w:rsid w:val="00842B58"/>
    <w:rsid w:val="00C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71E2"/>
  <w15:chartTrackingRefBased/>
  <w15:docId w15:val="{4E6ACB44-6F0E-4C38-BDCF-4C936C65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39"/>
  </w:style>
  <w:style w:type="paragraph" w:styleId="Heading1">
    <w:name w:val="heading 1"/>
    <w:basedOn w:val="Normal"/>
    <w:next w:val="Normal"/>
    <w:link w:val="Heading1Char"/>
    <w:uiPriority w:val="9"/>
    <w:qFormat/>
    <w:rsid w:val="00467D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D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D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E284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D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7D3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7D39"/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7D3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D39"/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D39"/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D39"/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D39"/>
    <w:rPr>
      <w:rFonts w:asciiTheme="majorHAnsi" w:eastAsiaTheme="majorEastAsia" w:hAnsiTheme="majorHAnsi" w:cstheme="majorBidi"/>
      <w:b/>
      <w:bCs/>
      <w:color w:val="0E284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D39"/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67D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D39"/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D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D39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7D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D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C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D39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D39"/>
    <w:pPr>
      <w:pBdr>
        <w:left w:val="single" w:sz="18" w:space="12" w:color="15608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D39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67D39"/>
    <w:rPr>
      <w:b/>
      <w:bCs/>
      <w:smallCaps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72CA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CA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D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467D39"/>
    <w:rPr>
      <w:b/>
      <w:bCs/>
    </w:rPr>
  </w:style>
  <w:style w:type="character" w:styleId="Emphasis">
    <w:name w:val="Emphasis"/>
    <w:basedOn w:val="DefaultParagraphFont"/>
    <w:uiPriority w:val="20"/>
    <w:qFormat/>
    <w:rsid w:val="00467D39"/>
    <w:rPr>
      <w:i/>
      <w:iCs/>
    </w:rPr>
  </w:style>
  <w:style w:type="paragraph" w:styleId="NoSpacing">
    <w:name w:val="No Spacing"/>
    <w:uiPriority w:val="1"/>
    <w:qFormat/>
    <w:rsid w:val="00467D3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67D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67D39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467D3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D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372t64d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33026D63CF6489193471971564099" ma:contentTypeVersion="15" ma:contentTypeDescription="Create a new document." ma:contentTypeScope="" ma:versionID="fbafe35b7d71dafca8728d1c696c4e93">
  <xsd:schema xmlns:xsd="http://www.w3.org/2001/XMLSchema" xmlns:xs="http://www.w3.org/2001/XMLSchema" xmlns:p="http://schemas.microsoft.com/office/2006/metadata/properties" xmlns:ns3="37db4739-e6ae-4888-84a4-249c37c9d249" xmlns:ns4="16496ef9-2742-41e8-810e-23b73b1b5f7b" targetNamespace="http://schemas.microsoft.com/office/2006/metadata/properties" ma:root="true" ma:fieldsID="a803a96e2cd620c3c20a6e7b17829c46" ns3:_="" ns4:_="">
    <xsd:import namespace="37db4739-e6ae-4888-84a4-249c37c9d249"/>
    <xsd:import namespace="16496ef9-2742-41e8-810e-23b73b1b5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4739-e6ae-4888-84a4-249c37c9d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6ef9-2742-41e8-810e-23b73b1b5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db4739-e6ae-4888-84a4-249c37c9d249" xsi:nil="true"/>
  </documentManagement>
</p:properties>
</file>

<file path=customXml/itemProps1.xml><?xml version="1.0" encoding="utf-8"?>
<ds:datastoreItem xmlns:ds="http://schemas.openxmlformats.org/officeDocument/2006/customXml" ds:itemID="{F0DEFABA-3992-43D5-AF1C-A9D60DB8F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b4739-e6ae-4888-84a4-249c37c9d249"/>
    <ds:schemaRef ds:uri="16496ef9-2742-41e8-810e-23b73b1b5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FB28C-0E63-40C7-8573-155B453FD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DC01-6DAF-4808-88A6-3BB5D6A799B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37db4739-e6ae-4888-84a4-249c37c9d249"/>
    <ds:schemaRef ds:uri="http://purl.org/dc/dcmitype/"/>
    <ds:schemaRef ds:uri="16496ef9-2742-41e8-810e-23b73b1b5f7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McGough, Hayden</dc:creator>
  <cp:keywords/>
  <dc:description/>
  <cp:lastModifiedBy>McGough, Hayden</cp:lastModifiedBy>
  <cp:revision>2</cp:revision>
  <dcterms:created xsi:type="dcterms:W3CDTF">2024-03-04T13:44:00Z</dcterms:created>
  <dcterms:modified xsi:type="dcterms:W3CDTF">2024-03-04T13:44:00Z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0x01010077633026D63CF6489193471971564099</vt:lpwstr>
  </property>
</Properties>
</file>