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3A" w:rsidRPr="00B35BA7" w:rsidRDefault="00E7743A" w:rsidP="00E7743A">
      <w:pPr>
        <w:pStyle w:val="Pa34"/>
        <w:spacing w:after="200"/>
        <w:rPr>
          <w:rFonts w:ascii="Times New Roman" w:hAnsi="Times New Roman" w:cs="Times New Roman"/>
          <w:color w:val="000000"/>
          <w:sz w:val="48"/>
          <w:szCs w:val="48"/>
        </w:rPr>
      </w:pPr>
      <w:bookmarkStart w:id="0" w:name="_GoBack"/>
      <w:bookmarkEnd w:id="0"/>
      <w:r w:rsidRPr="00B35BA7">
        <w:rPr>
          <w:rStyle w:val="A11"/>
          <w:rFonts w:ascii="Times New Roman" w:hAnsi="Times New Roman" w:cs="Times New Roman"/>
        </w:rPr>
        <w:t xml:space="preserve">General Manager </w:t>
      </w:r>
    </w:p>
    <w:p w:rsidR="00E7743A" w:rsidRPr="00B35BA7" w:rsidRDefault="00E7743A" w:rsidP="00E7743A">
      <w:pPr>
        <w:pStyle w:val="Pa11"/>
        <w:spacing w:after="100"/>
        <w:rPr>
          <w:rFonts w:ascii="Times New Roman" w:hAnsi="Times New Roman" w:cs="Times New Roman"/>
          <w:color w:val="000000"/>
          <w:sz w:val="30"/>
          <w:szCs w:val="30"/>
        </w:rPr>
      </w:pPr>
      <w:r w:rsidRPr="00B35BA7">
        <w:rPr>
          <w:rStyle w:val="A18"/>
          <w:rFonts w:ascii="Times New Roman" w:hAnsi="Times New Roman" w:cs="Times New Roman"/>
        </w:rPr>
        <w:t xml:space="preserve">Position summary </w:t>
      </w:r>
    </w:p>
    <w:p w:rsidR="00E7743A" w:rsidRPr="00B35BA7" w:rsidRDefault="00E7743A" w:rsidP="00E7743A">
      <w:pPr>
        <w:pStyle w:val="Pa11"/>
        <w:spacing w:after="100"/>
        <w:rPr>
          <w:rFonts w:ascii="Times New Roman" w:hAnsi="Times New Roman" w:cs="Times New Roman"/>
          <w:color w:val="000000"/>
          <w:sz w:val="23"/>
          <w:szCs w:val="23"/>
        </w:rPr>
      </w:pPr>
      <w:r w:rsidRPr="00B35BA7">
        <w:rPr>
          <w:rFonts w:ascii="Times New Roman" w:hAnsi="Times New Roman" w:cs="Times New Roman"/>
          <w:color w:val="000000"/>
          <w:sz w:val="23"/>
          <w:szCs w:val="23"/>
        </w:rPr>
        <w:t xml:space="preserve">Responsible for the overall operations, management and finances of the organization. Under the general supervision of the board of directors, establishes policies and procedures for directing all internal and external affairs of the organization. Supervises all personnel within the organization. Responsible for operating the utility in accordance with all applicable state and federal laws and requirements. </w:t>
      </w:r>
    </w:p>
    <w:p w:rsidR="00E7743A" w:rsidRPr="00B35BA7" w:rsidRDefault="00E7743A" w:rsidP="00E7743A">
      <w:pPr>
        <w:pStyle w:val="Pa11"/>
        <w:spacing w:after="100"/>
        <w:rPr>
          <w:rFonts w:ascii="Times New Roman" w:hAnsi="Times New Roman" w:cs="Times New Roman"/>
          <w:color w:val="000000"/>
          <w:sz w:val="30"/>
          <w:szCs w:val="30"/>
        </w:rPr>
      </w:pPr>
      <w:r w:rsidRPr="00B35BA7">
        <w:rPr>
          <w:rStyle w:val="A18"/>
          <w:rFonts w:ascii="Times New Roman" w:hAnsi="Times New Roman" w:cs="Times New Roman"/>
        </w:rPr>
        <w:t xml:space="preserve">Education and experience </w:t>
      </w:r>
    </w:p>
    <w:p w:rsidR="00E7743A" w:rsidRPr="00B35BA7" w:rsidRDefault="00E7743A" w:rsidP="00E7743A">
      <w:pPr>
        <w:pStyle w:val="Pa11"/>
        <w:spacing w:after="100"/>
        <w:rPr>
          <w:rFonts w:ascii="Times New Roman" w:hAnsi="Times New Roman" w:cs="Times New Roman"/>
          <w:color w:val="000000"/>
          <w:sz w:val="23"/>
          <w:szCs w:val="23"/>
        </w:rPr>
      </w:pPr>
      <w:r w:rsidRPr="00B35BA7">
        <w:rPr>
          <w:rFonts w:ascii="Times New Roman" w:hAnsi="Times New Roman" w:cs="Times New Roman"/>
          <w:color w:val="000000"/>
          <w:sz w:val="23"/>
          <w:szCs w:val="23"/>
        </w:rPr>
        <w:t xml:space="preserve">Must be a high school graduate or equivalent. Bachelor’s degree from four-year college or university is desired. Five or more years of utility management experience, including experience in personnel and financial management, is required. Grade “B” Surface/Ground Water license or higher is desired. </w:t>
      </w:r>
    </w:p>
    <w:p w:rsidR="00E7743A" w:rsidRPr="00B35BA7" w:rsidRDefault="00E7743A" w:rsidP="00E7743A">
      <w:pPr>
        <w:pStyle w:val="Pa11"/>
        <w:spacing w:after="100"/>
        <w:rPr>
          <w:rFonts w:ascii="Times New Roman" w:hAnsi="Times New Roman" w:cs="Times New Roman"/>
          <w:color w:val="000000"/>
          <w:sz w:val="30"/>
          <w:szCs w:val="30"/>
        </w:rPr>
      </w:pPr>
      <w:r w:rsidRPr="00B35BA7">
        <w:rPr>
          <w:rStyle w:val="A18"/>
          <w:rFonts w:ascii="Times New Roman" w:hAnsi="Times New Roman" w:cs="Times New Roman"/>
        </w:rPr>
        <w:t xml:space="preserve">Managerial duties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Responsible for the administration and operation of the corporation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Provides assistance to the board and committees as requested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Supervises personnel in the performance of their assigned duties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Ensures all water and wastewater operations conform to state and federal requirements </w:t>
      </w:r>
    </w:p>
    <w:p w:rsidR="00E7743A" w:rsidRPr="00B35BA7" w:rsidRDefault="00E7743A" w:rsidP="00E46D7B">
      <w:pPr>
        <w:pStyle w:val="Pa16"/>
        <w:spacing w:after="100"/>
        <w:ind w:left="180" w:hanging="18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Implements all board policies, including rates, service provision, personnel, and purchasing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Coordinates corporation’s political efforts with local and state politicians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Plans, develops and implements organization policies and goals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Generates monthly operations and finance reports for board review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Maintains required reports for regulatory agencies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Prepares annual budget for submission to board for review and approval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Recommends system improvements and expansion to the board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Coordinates and directs work with engineers, contractors and consultants </w:t>
      </w:r>
    </w:p>
    <w:p w:rsidR="00E7743A" w:rsidRPr="00B35BA7" w:rsidRDefault="00E7743A" w:rsidP="00E46D7B">
      <w:pPr>
        <w:pStyle w:val="Pa16"/>
        <w:spacing w:after="100"/>
        <w:ind w:left="180" w:hanging="18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Represents and promotes the corporation in industry, manufacturing and/or trade associations </w:t>
      </w:r>
    </w:p>
    <w:p w:rsidR="00E7743A" w:rsidRPr="00B35BA7" w:rsidRDefault="00E7743A" w:rsidP="00E46D7B">
      <w:pPr>
        <w:pStyle w:val="Pa16"/>
        <w:spacing w:after="100"/>
        <w:ind w:left="180" w:hanging="18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Responds to customer complaints and emergency conditions according to adopted procedures </w:t>
      </w:r>
    </w:p>
    <w:p w:rsidR="00E7743A" w:rsidRPr="00B35BA7" w:rsidRDefault="00E7743A" w:rsidP="00E7743A">
      <w:pPr>
        <w:pStyle w:val="Pa16"/>
        <w:spacing w:after="100"/>
        <w:ind w:left="360" w:hanging="360"/>
        <w:rPr>
          <w:rFonts w:ascii="Times New Roman" w:hAnsi="Times New Roman" w:cs="Times New Roman"/>
          <w:color w:val="000000"/>
          <w:sz w:val="23"/>
          <w:szCs w:val="23"/>
        </w:rPr>
      </w:pPr>
      <w:r w:rsidRPr="00B35BA7">
        <w:rPr>
          <w:rStyle w:val="A12"/>
          <w:rFonts w:ascii="Times New Roman" w:hAnsi="Times New Roman" w:cs="Times New Roman"/>
        </w:rPr>
        <w:t xml:space="preserve">• </w:t>
      </w:r>
      <w:r w:rsidRPr="00B35BA7">
        <w:rPr>
          <w:rFonts w:ascii="Times New Roman" w:hAnsi="Times New Roman" w:cs="Times New Roman"/>
          <w:color w:val="000000"/>
          <w:sz w:val="23"/>
          <w:szCs w:val="23"/>
        </w:rPr>
        <w:t xml:space="preserve">Performs other duties as assigned </w:t>
      </w:r>
    </w:p>
    <w:p w:rsidR="00313AC7" w:rsidRPr="00B35BA7" w:rsidRDefault="00E7743A" w:rsidP="00E7743A">
      <w:pPr>
        <w:rPr>
          <w:rFonts w:cs="Times New Roman"/>
          <w:i/>
          <w:iCs/>
          <w:color w:val="000000"/>
          <w:sz w:val="23"/>
          <w:szCs w:val="23"/>
        </w:rPr>
      </w:pPr>
      <w:r w:rsidRPr="00B35BA7">
        <w:rPr>
          <w:rFonts w:cs="Times New Roman"/>
          <w:i/>
          <w:iCs/>
          <w:color w:val="000000"/>
          <w:sz w:val="23"/>
          <w:szCs w:val="23"/>
        </w:rPr>
        <w:t>Performance of these responsibilities is a necessary and vitally important part of providing safe and cost-effective water and wastewater services to our customers.</w:t>
      </w:r>
    </w:p>
    <w:p w:rsidR="00E7743A" w:rsidRPr="00B35BA7" w:rsidRDefault="00E7743A" w:rsidP="00E7743A">
      <w:pPr>
        <w:autoSpaceDE w:val="0"/>
        <w:autoSpaceDN w:val="0"/>
        <w:adjustRightInd w:val="0"/>
        <w:spacing w:after="0" w:line="240" w:lineRule="auto"/>
        <w:rPr>
          <w:rFonts w:cs="Times New Roman"/>
          <w:color w:val="000000"/>
          <w:szCs w:val="24"/>
        </w:rPr>
      </w:pPr>
    </w:p>
    <w:p w:rsidR="00E7743A" w:rsidRPr="00B35BA7" w:rsidRDefault="00E7743A" w:rsidP="00E7743A">
      <w:pPr>
        <w:autoSpaceDE w:val="0"/>
        <w:autoSpaceDN w:val="0"/>
        <w:adjustRightInd w:val="0"/>
        <w:spacing w:after="100" w:line="231" w:lineRule="atLeast"/>
        <w:rPr>
          <w:rFonts w:cs="Times New Roman"/>
          <w:sz w:val="30"/>
          <w:szCs w:val="30"/>
        </w:rPr>
      </w:pPr>
      <w:r w:rsidRPr="00B35BA7">
        <w:rPr>
          <w:rFonts w:cs="Times New Roman"/>
          <w:sz w:val="30"/>
          <w:szCs w:val="30"/>
        </w:rPr>
        <w:t xml:space="preserve">Qualifications and requirements </w:t>
      </w:r>
    </w:p>
    <w:p w:rsidR="00E7743A" w:rsidRPr="00B35BA7" w:rsidRDefault="00E7743A" w:rsidP="00E7743A">
      <w:pPr>
        <w:autoSpaceDE w:val="0"/>
        <w:autoSpaceDN w:val="0"/>
        <w:adjustRightInd w:val="0"/>
        <w:spacing w:after="100" w:line="231" w:lineRule="atLeast"/>
        <w:rPr>
          <w:rFonts w:cs="Times New Roman"/>
          <w:sz w:val="23"/>
          <w:szCs w:val="23"/>
        </w:rPr>
      </w:pPr>
      <w:r w:rsidRPr="00B35BA7">
        <w:rPr>
          <w:rFonts w:cs="Times New Roman"/>
          <w:sz w:val="23"/>
          <w:szCs w:val="23"/>
        </w:rPr>
        <w:t xml:space="preserve">To perform this job successfully, an individual must be able to perform each essential duty satisfactorily. The requirements listed below are representative of the knowledge, skills, and/or ability required. Reasonable accommodations may be made to enable individuals with disabilities to perform the essential functions. </w:t>
      </w:r>
    </w:p>
    <w:p w:rsidR="00E7743A" w:rsidRPr="00B35BA7" w:rsidRDefault="00E7743A" w:rsidP="00E7743A">
      <w:pPr>
        <w:autoSpaceDE w:val="0"/>
        <w:autoSpaceDN w:val="0"/>
        <w:adjustRightInd w:val="0"/>
        <w:spacing w:after="100" w:line="231" w:lineRule="atLeast"/>
        <w:rPr>
          <w:rFonts w:cs="Times New Roman"/>
          <w:sz w:val="30"/>
          <w:szCs w:val="30"/>
        </w:rPr>
      </w:pPr>
      <w:r w:rsidRPr="00B35BA7">
        <w:rPr>
          <w:rFonts w:cs="Times New Roman"/>
          <w:sz w:val="30"/>
          <w:szCs w:val="30"/>
        </w:rPr>
        <w:t xml:space="preserve">Language skills </w:t>
      </w:r>
    </w:p>
    <w:p w:rsidR="00E7743A" w:rsidRPr="00B35BA7" w:rsidRDefault="00E7743A" w:rsidP="00E7743A">
      <w:pPr>
        <w:autoSpaceDE w:val="0"/>
        <w:autoSpaceDN w:val="0"/>
        <w:adjustRightInd w:val="0"/>
        <w:spacing w:after="100" w:line="231" w:lineRule="atLeast"/>
        <w:rPr>
          <w:rFonts w:cs="Times New Roman"/>
          <w:sz w:val="23"/>
          <w:szCs w:val="23"/>
        </w:rPr>
      </w:pPr>
      <w:r w:rsidRPr="00B35BA7">
        <w:rPr>
          <w:rFonts w:cs="Times New Roman"/>
          <w:sz w:val="23"/>
          <w:szCs w:val="23"/>
        </w:rPr>
        <w:lastRenderedPageBreak/>
        <w:t xml:space="preserve">Ability to read, analyze, and interpret common scientific and technical journals, financial reports, and legal documents. Ability to respond to common inquiries or complaints from customers, regulatory agencies, or members of the business community. Ability to effectively present information to the public groups, and/or boards of directors. </w:t>
      </w:r>
    </w:p>
    <w:p w:rsidR="00E7743A" w:rsidRPr="00B35BA7" w:rsidRDefault="00E7743A" w:rsidP="00E7743A">
      <w:pPr>
        <w:autoSpaceDE w:val="0"/>
        <w:autoSpaceDN w:val="0"/>
        <w:adjustRightInd w:val="0"/>
        <w:spacing w:after="100" w:line="231" w:lineRule="atLeast"/>
        <w:rPr>
          <w:rFonts w:cs="Times New Roman"/>
          <w:sz w:val="30"/>
          <w:szCs w:val="30"/>
        </w:rPr>
      </w:pPr>
      <w:r w:rsidRPr="00B35BA7">
        <w:rPr>
          <w:rFonts w:cs="Times New Roman"/>
          <w:sz w:val="30"/>
          <w:szCs w:val="30"/>
        </w:rPr>
        <w:t xml:space="preserve">Computer skills </w:t>
      </w:r>
    </w:p>
    <w:p w:rsidR="00E7743A" w:rsidRPr="00B35BA7" w:rsidRDefault="00E7743A" w:rsidP="00E7743A">
      <w:pPr>
        <w:autoSpaceDE w:val="0"/>
        <w:autoSpaceDN w:val="0"/>
        <w:adjustRightInd w:val="0"/>
        <w:spacing w:after="100" w:line="231" w:lineRule="atLeast"/>
        <w:rPr>
          <w:rFonts w:cs="Times New Roman"/>
          <w:sz w:val="23"/>
          <w:szCs w:val="23"/>
        </w:rPr>
      </w:pPr>
      <w:r w:rsidRPr="00B35BA7">
        <w:rPr>
          <w:rFonts w:cs="Times New Roman"/>
          <w:sz w:val="23"/>
          <w:szCs w:val="23"/>
        </w:rPr>
        <w:t xml:space="preserve">Word processing, spreadsheets, email. </w:t>
      </w:r>
    </w:p>
    <w:p w:rsidR="00E7743A" w:rsidRPr="00B35BA7" w:rsidRDefault="00E7743A" w:rsidP="00E7743A">
      <w:pPr>
        <w:autoSpaceDE w:val="0"/>
        <w:autoSpaceDN w:val="0"/>
        <w:adjustRightInd w:val="0"/>
        <w:spacing w:after="100" w:line="231" w:lineRule="atLeast"/>
        <w:rPr>
          <w:rFonts w:cs="Times New Roman"/>
          <w:sz w:val="30"/>
          <w:szCs w:val="30"/>
        </w:rPr>
      </w:pPr>
      <w:r w:rsidRPr="00B35BA7">
        <w:rPr>
          <w:rFonts w:cs="Times New Roman"/>
          <w:sz w:val="30"/>
          <w:szCs w:val="30"/>
        </w:rPr>
        <w:t xml:space="preserve">Supervisory responsibilities </w:t>
      </w:r>
    </w:p>
    <w:p w:rsidR="00E7743A" w:rsidRPr="00B35BA7" w:rsidRDefault="00E7743A" w:rsidP="00E7743A">
      <w:pPr>
        <w:autoSpaceDE w:val="0"/>
        <w:autoSpaceDN w:val="0"/>
        <w:adjustRightInd w:val="0"/>
        <w:spacing w:after="100" w:line="231" w:lineRule="atLeast"/>
        <w:rPr>
          <w:rFonts w:cs="Times New Roman"/>
          <w:sz w:val="23"/>
          <w:szCs w:val="23"/>
        </w:rPr>
      </w:pPr>
      <w:r w:rsidRPr="00B35BA7">
        <w:rPr>
          <w:rFonts w:cs="Times New Roman"/>
          <w:sz w:val="23"/>
          <w:szCs w:val="23"/>
        </w:rPr>
        <w:t xml:space="preserve">Manages all employees for the corporation. Carries out supervisory responsibilities in accordance with the organization’s policies and applicable laws. </w:t>
      </w:r>
    </w:p>
    <w:p w:rsidR="00E7743A" w:rsidRPr="00B35BA7" w:rsidRDefault="00E7743A" w:rsidP="00E7743A">
      <w:pPr>
        <w:autoSpaceDE w:val="0"/>
        <w:autoSpaceDN w:val="0"/>
        <w:adjustRightInd w:val="0"/>
        <w:spacing w:after="100" w:line="231" w:lineRule="atLeast"/>
        <w:rPr>
          <w:rFonts w:cs="Times New Roman"/>
          <w:sz w:val="30"/>
          <w:szCs w:val="30"/>
        </w:rPr>
      </w:pPr>
      <w:r w:rsidRPr="00B35BA7">
        <w:rPr>
          <w:rFonts w:cs="Times New Roman"/>
          <w:sz w:val="30"/>
          <w:szCs w:val="30"/>
        </w:rPr>
        <w:t xml:space="preserve">Work environment </w:t>
      </w:r>
    </w:p>
    <w:p w:rsidR="00E7743A" w:rsidRPr="00B35BA7" w:rsidRDefault="00E7743A" w:rsidP="00E7743A">
      <w:pPr>
        <w:autoSpaceDE w:val="0"/>
        <w:autoSpaceDN w:val="0"/>
        <w:adjustRightInd w:val="0"/>
        <w:spacing w:after="100" w:line="231" w:lineRule="atLeast"/>
        <w:rPr>
          <w:rFonts w:cs="Times New Roman"/>
          <w:sz w:val="23"/>
          <w:szCs w:val="23"/>
        </w:rPr>
      </w:pPr>
      <w:r w:rsidRPr="00B35BA7">
        <w:rPr>
          <w:rFonts w:cs="Times New Roman"/>
          <w:sz w:val="23"/>
          <w:szCs w:val="23"/>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occasionally exposed to work near moving, mechanical parts and risk of electrical shock. The noise level in the work environment is usually moderate. </w:t>
      </w:r>
    </w:p>
    <w:p w:rsidR="00E7743A" w:rsidRPr="00B35BA7" w:rsidRDefault="00E7743A" w:rsidP="00E7743A">
      <w:pPr>
        <w:autoSpaceDE w:val="0"/>
        <w:autoSpaceDN w:val="0"/>
        <w:adjustRightInd w:val="0"/>
        <w:spacing w:after="100" w:line="231" w:lineRule="atLeast"/>
        <w:rPr>
          <w:rFonts w:cs="Times New Roman"/>
          <w:sz w:val="30"/>
          <w:szCs w:val="30"/>
        </w:rPr>
      </w:pPr>
      <w:r w:rsidRPr="00B35BA7">
        <w:rPr>
          <w:rFonts w:cs="Times New Roman"/>
          <w:sz w:val="30"/>
          <w:szCs w:val="30"/>
        </w:rPr>
        <w:t xml:space="preserve">Physical demands </w:t>
      </w:r>
    </w:p>
    <w:p w:rsidR="00E7743A" w:rsidRPr="00B35BA7" w:rsidRDefault="00E7743A" w:rsidP="00E7743A">
      <w:pPr>
        <w:autoSpaceDE w:val="0"/>
        <w:autoSpaceDN w:val="0"/>
        <w:adjustRightInd w:val="0"/>
        <w:spacing w:after="100" w:line="231" w:lineRule="atLeast"/>
        <w:rPr>
          <w:rFonts w:cs="Times New Roman"/>
          <w:sz w:val="23"/>
          <w:szCs w:val="23"/>
        </w:rPr>
      </w:pPr>
      <w:r w:rsidRPr="00B35BA7">
        <w:rPr>
          <w:rFonts w:cs="Times New Roman"/>
          <w:sz w:val="23"/>
          <w:szCs w:val="23"/>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E7743A" w:rsidRPr="00B35BA7" w:rsidRDefault="00E7743A" w:rsidP="00E7743A">
      <w:pPr>
        <w:autoSpaceDE w:val="0"/>
        <w:autoSpaceDN w:val="0"/>
        <w:adjustRightInd w:val="0"/>
        <w:spacing w:after="100" w:line="231" w:lineRule="atLeast"/>
        <w:ind w:left="360" w:hanging="360"/>
        <w:rPr>
          <w:rFonts w:cs="Times New Roman"/>
          <w:sz w:val="23"/>
          <w:szCs w:val="23"/>
        </w:rPr>
      </w:pPr>
      <w:r w:rsidRPr="00B35BA7">
        <w:rPr>
          <w:rFonts w:cs="Times New Roman"/>
          <w:sz w:val="23"/>
          <w:szCs w:val="23"/>
        </w:rPr>
        <w:t xml:space="preserve">• Requires sitting, standing, bending and reaching </w:t>
      </w:r>
    </w:p>
    <w:p w:rsidR="00E7743A" w:rsidRPr="00B35BA7" w:rsidRDefault="00E7743A" w:rsidP="00E7743A">
      <w:pPr>
        <w:autoSpaceDE w:val="0"/>
        <w:autoSpaceDN w:val="0"/>
        <w:adjustRightInd w:val="0"/>
        <w:spacing w:after="100" w:line="231" w:lineRule="atLeast"/>
        <w:ind w:left="360" w:hanging="360"/>
        <w:rPr>
          <w:rFonts w:cs="Times New Roman"/>
          <w:sz w:val="23"/>
          <w:szCs w:val="23"/>
        </w:rPr>
      </w:pPr>
      <w:r w:rsidRPr="00B35BA7">
        <w:rPr>
          <w:rFonts w:cs="Times New Roman"/>
          <w:sz w:val="23"/>
          <w:szCs w:val="23"/>
        </w:rPr>
        <w:t xml:space="preserve">• May require lifting up to 50 pounds </w:t>
      </w:r>
    </w:p>
    <w:p w:rsidR="00E7743A" w:rsidRPr="00B35BA7" w:rsidRDefault="00E7743A" w:rsidP="00E46D7B">
      <w:pPr>
        <w:autoSpaceDE w:val="0"/>
        <w:autoSpaceDN w:val="0"/>
        <w:adjustRightInd w:val="0"/>
        <w:spacing w:after="100" w:line="231" w:lineRule="atLeast"/>
        <w:ind w:left="180" w:hanging="180"/>
        <w:rPr>
          <w:rFonts w:cs="Times New Roman"/>
          <w:sz w:val="23"/>
          <w:szCs w:val="23"/>
        </w:rPr>
      </w:pPr>
      <w:r w:rsidRPr="00B35BA7">
        <w:rPr>
          <w:rFonts w:cs="Times New Roman"/>
          <w:sz w:val="23"/>
          <w:szCs w:val="23"/>
        </w:rPr>
        <w:t xml:space="preserve">• Requires manual dexterity sufficient to operate standard office machines, such as computers, fax machines, calculators, copier, the telephone and other office equipment </w:t>
      </w:r>
    </w:p>
    <w:p w:rsidR="00E7743A" w:rsidRPr="00B35BA7" w:rsidRDefault="00E7743A" w:rsidP="00E7743A">
      <w:pPr>
        <w:autoSpaceDE w:val="0"/>
        <w:autoSpaceDN w:val="0"/>
        <w:adjustRightInd w:val="0"/>
        <w:spacing w:after="100" w:line="231" w:lineRule="atLeast"/>
        <w:ind w:left="360" w:hanging="360"/>
        <w:rPr>
          <w:rFonts w:cs="Times New Roman"/>
          <w:sz w:val="23"/>
          <w:szCs w:val="23"/>
        </w:rPr>
      </w:pPr>
      <w:r w:rsidRPr="00B35BA7">
        <w:rPr>
          <w:rFonts w:cs="Times New Roman"/>
          <w:sz w:val="23"/>
          <w:szCs w:val="23"/>
        </w:rPr>
        <w:t xml:space="preserve">• Requires normal range of hearing and vision </w:t>
      </w:r>
    </w:p>
    <w:p w:rsidR="00E7743A" w:rsidRPr="00B35BA7" w:rsidRDefault="00E7743A" w:rsidP="00B35BA7">
      <w:pPr>
        <w:ind w:left="180" w:hanging="180"/>
        <w:rPr>
          <w:rFonts w:cs="Times New Roman"/>
          <w:color w:val="000000"/>
          <w:szCs w:val="24"/>
        </w:rPr>
      </w:pPr>
      <w:r w:rsidRPr="00B35BA7">
        <w:rPr>
          <w:rFonts w:cs="Times New Roman"/>
          <w:sz w:val="23"/>
          <w:szCs w:val="23"/>
        </w:rPr>
        <w:t xml:space="preserve">• Working conditions will be indoors and outdoors. Exposure to weather, fumes, odors, dust and risk </w:t>
      </w:r>
    </w:p>
    <w:p w:rsidR="00E7743A" w:rsidRPr="00B35BA7" w:rsidRDefault="00E7743A" w:rsidP="00E7743A">
      <w:pPr>
        <w:autoSpaceDE w:val="0"/>
        <w:autoSpaceDN w:val="0"/>
        <w:adjustRightInd w:val="0"/>
        <w:spacing w:after="100" w:line="231" w:lineRule="atLeast"/>
        <w:ind w:left="360" w:hanging="360"/>
        <w:rPr>
          <w:rFonts w:cs="Times New Roman"/>
          <w:sz w:val="23"/>
          <w:szCs w:val="23"/>
        </w:rPr>
      </w:pPr>
      <w:r w:rsidRPr="00B35BA7">
        <w:rPr>
          <w:rFonts w:cs="Times New Roman"/>
          <w:sz w:val="23"/>
          <w:szCs w:val="23"/>
        </w:rPr>
        <w:t xml:space="preserve">• Possible exposure to toxic conditions </w:t>
      </w:r>
    </w:p>
    <w:p w:rsidR="00B35BA7" w:rsidRDefault="00B35BA7" w:rsidP="00E7743A">
      <w:pPr>
        <w:autoSpaceDE w:val="0"/>
        <w:autoSpaceDN w:val="0"/>
        <w:adjustRightInd w:val="0"/>
        <w:spacing w:after="100" w:line="231" w:lineRule="atLeast"/>
        <w:rPr>
          <w:rFonts w:cs="Times New Roman"/>
          <w:sz w:val="23"/>
          <w:szCs w:val="23"/>
        </w:rPr>
      </w:pPr>
    </w:p>
    <w:p w:rsidR="00E7743A" w:rsidRPr="00B35BA7" w:rsidRDefault="00E7743A" w:rsidP="00E7743A">
      <w:pPr>
        <w:autoSpaceDE w:val="0"/>
        <w:autoSpaceDN w:val="0"/>
        <w:adjustRightInd w:val="0"/>
        <w:spacing w:after="100" w:line="231" w:lineRule="atLeast"/>
        <w:rPr>
          <w:rFonts w:cs="Times New Roman"/>
          <w:sz w:val="23"/>
          <w:szCs w:val="23"/>
        </w:rPr>
      </w:pPr>
      <w:r w:rsidRPr="00B35BA7">
        <w:rPr>
          <w:rFonts w:cs="Times New Roman"/>
          <w:sz w:val="23"/>
          <w:szCs w:val="23"/>
        </w:rPr>
        <w:t xml:space="preserve">I have read, understand and agree to perform all of the tasks and responsibilities as outlined above. </w:t>
      </w:r>
    </w:p>
    <w:p w:rsidR="00E7743A" w:rsidRPr="00B35BA7" w:rsidRDefault="00E7743A" w:rsidP="00E7743A">
      <w:pPr>
        <w:rPr>
          <w:rFonts w:cs="Times New Roman"/>
          <w:sz w:val="23"/>
          <w:szCs w:val="23"/>
        </w:rPr>
      </w:pPr>
    </w:p>
    <w:p w:rsidR="00E7743A" w:rsidRPr="00B35BA7" w:rsidRDefault="00E7743A" w:rsidP="00E7743A">
      <w:pPr>
        <w:rPr>
          <w:rFonts w:cs="Times New Roman"/>
          <w:sz w:val="23"/>
          <w:szCs w:val="23"/>
        </w:rPr>
      </w:pPr>
      <w:r w:rsidRPr="00B35BA7">
        <w:rPr>
          <w:rFonts w:cs="Times New Roman"/>
          <w:sz w:val="23"/>
          <w:szCs w:val="23"/>
        </w:rPr>
        <w:t>_____________________ ____________</w:t>
      </w:r>
    </w:p>
    <w:p w:rsidR="00E7743A" w:rsidRPr="00B35BA7" w:rsidRDefault="00E7743A" w:rsidP="00E7743A">
      <w:pPr>
        <w:rPr>
          <w:rFonts w:cs="Times New Roman"/>
          <w:sz w:val="23"/>
          <w:szCs w:val="23"/>
        </w:rPr>
      </w:pPr>
      <w:r w:rsidRPr="00B35BA7">
        <w:rPr>
          <w:rFonts w:cs="Times New Roman"/>
          <w:sz w:val="23"/>
          <w:szCs w:val="23"/>
        </w:rPr>
        <w:t>Signed</w:t>
      </w:r>
      <w:r w:rsidRPr="00B35BA7">
        <w:rPr>
          <w:rFonts w:cs="Times New Roman"/>
          <w:sz w:val="23"/>
          <w:szCs w:val="23"/>
        </w:rPr>
        <w:tab/>
      </w:r>
      <w:r w:rsidRPr="00B35BA7">
        <w:rPr>
          <w:rFonts w:cs="Times New Roman"/>
          <w:sz w:val="23"/>
          <w:szCs w:val="23"/>
        </w:rPr>
        <w:tab/>
      </w:r>
      <w:r w:rsidRPr="00B35BA7">
        <w:rPr>
          <w:rFonts w:cs="Times New Roman"/>
          <w:sz w:val="23"/>
          <w:szCs w:val="23"/>
        </w:rPr>
        <w:tab/>
      </w:r>
      <w:r w:rsidRPr="00B35BA7">
        <w:rPr>
          <w:rFonts w:cs="Times New Roman"/>
          <w:sz w:val="23"/>
          <w:szCs w:val="23"/>
        </w:rPr>
        <w:tab/>
        <w:t>Date</w:t>
      </w:r>
    </w:p>
    <w:p w:rsidR="00E7743A" w:rsidRPr="00B35BA7" w:rsidRDefault="00E7743A" w:rsidP="00E7743A">
      <w:pPr>
        <w:rPr>
          <w:rFonts w:cs="Times New Roman"/>
        </w:rPr>
      </w:pPr>
    </w:p>
    <w:sectPr w:rsidR="00E7743A" w:rsidRPr="00B3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3A"/>
    <w:rsid w:val="00313AC7"/>
    <w:rsid w:val="00361F77"/>
    <w:rsid w:val="00B35BA7"/>
    <w:rsid w:val="00E46D7B"/>
    <w:rsid w:val="00E7743A"/>
    <w:rsid w:val="00FA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1C1A3-3F62-4CB1-AC6C-6121879E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4">
    <w:name w:val="Pa34"/>
    <w:basedOn w:val="Normal"/>
    <w:next w:val="Normal"/>
    <w:uiPriority w:val="99"/>
    <w:rsid w:val="00E7743A"/>
    <w:pPr>
      <w:autoSpaceDE w:val="0"/>
      <w:autoSpaceDN w:val="0"/>
      <w:adjustRightInd w:val="0"/>
      <w:spacing w:after="0" w:line="241" w:lineRule="atLeast"/>
    </w:pPr>
    <w:rPr>
      <w:rFonts w:ascii="Helvetica 45 Light" w:hAnsi="Helvetica 45 Light"/>
      <w:szCs w:val="24"/>
    </w:rPr>
  </w:style>
  <w:style w:type="character" w:customStyle="1" w:styleId="A11">
    <w:name w:val="A11"/>
    <w:uiPriority w:val="99"/>
    <w:rsid w:val="00E7743A"/>
    <w:rPr>
      <w:rFonts w:cs="Helvetica 45 Light"/>
      <w:color w:val="000000"/>
      <w:sz w:val="48"/>
      <w:szCs w:val="48"/>
    </w:rPr>
  </w:style>
  <w:style w:type="paragraph" w:customStyle="1" w:styleId="Pa11">
    <w:name w:val="Pa11"/>
    <w:basedOn w:val="Normal"/>
    <w:next w:val="Normal"/>
    <w:uiPriority w:val="99"/>
    <w:rsid w:val="00E7743A"/>
    <w:pPr>
      <w:autoSpaceDE w:val="0"/>
      <w:autoSpaceDN w:val="0"/>
      <w:adjustRightInd w:val="0"/>
      <w:spacing w:after="0" w:line="231" w:lineRule="atLeast"/>
    </w:pPr>
    <w:rPr>
      <w:rFonts w:ascii="Helvetica 45 Light" w:hAnsi="Helvetica 45 Light"/>
      <w:szCs w:val="24"/>
    </w:rPr>
  </w:style>
  <w:style w:type="character" w:customStyle="1" w:styleId="A18">
    <w:name w:val="A18"/>
    <w:uiPriority w:val="99"/>
    <w:rsid w:val="00E7743A"/>
    <w:rPr>
      <w:rFonts w:ascii="Helvetica Neue" w:hAnsi="Helvetica Neue" w:cs="Helvetica Neue"/>
      <w:color w:val="000000"/>
      <w:sz w:val="30"/>
      <w:szCs w:val="30"/>
    </w:rPr>
  </w:style>
  <w:style w:type="paragraph" w:customStyle="1" w:styleId="Pa16">
    <w:name w:val="Pa16"/>
    <w:basedOn w:val="Normal"/>
    <w:next w:val="Normal"/>
    <w:uiPriority w:val="99"/>
    <w:rsid w:val="00E7743A"/>
    <w:pPr>
      <w:autoSpaceDE w:val="0"/>
      <w:autoSpaceDN w:val="0"/>
      <w:adjustRightInd w:val="0"/>
      <w:spacing w:after="0" w:line="231" w:lineRule="atLeast"/>
    </w:pPr>
    <w:rPr>
      <w:rFonts w:ascii="Helvetica 45 Light" w:hAnsi="Helvetica 45 Light"/>
      <w:szCs w:val="24"/>
    </w:rPr>
  </w:style>
  <w:style w:type="character" w:customStyle="1" w:styleId="A12">
    <w:name w:val="A12"/>
    <w:uiPriority w:val="99"/>
    <w:rsid w:val="00E7743A"/>
    <w:rPr>
      <w:rFonts w:cs="Helvetica 45 Light"/>
      <w:color w:val="000000"/>
      <w:sz w:val="23"/>
      <w:szCs w:val="23"/>
    </w:rPr>
  </w:style>
  <w:style w:type="paragraph" w:customStyle="1" w:styleId="Default">
    <w:name w:val="Default"/>
    <w:rsid w:val="00E7743A"/>
    <w:pPr>
      <w:autoSpaceDE w:val="0"/>
      <w:autoSpaceDN w:val="0"/>
      <w:adjustRightInd w:val="0"/>
      <w:spacing w:after="0" w:line="240" w:lineRule="auto"/>
    </w:pPr>
    <w:rPr>
      <w:rFonts w:ascii="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3745</Characters>
  <Application>Microsoft Office Word</Application>
  <DocSecurity>0</DocSecurity>
  <Lines>31</Lines>
  <Paragraphs>8</Paragraphs>
  <ScaleCrop>false</ScaleCrop>
  <Company>State of Indiana</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Fishkin, Joel</dc:creator>
  <cp:keywords/>
  <dc:description/>
  <cp:lastModifiedBy>Fishkin, Joel</cp:lastModifiedBy>
  <cp:revision>4</cp:revision>
  <dcterms:created xsi:type="dcterms:W3CDTF">2016-06-16T15:10:00Z</dcterms:created>
  <dcterms:modified xsi:type="dcterms:W3CDTF">2016-06-16T19:40:00Z</dcterms:modified>
</cp:coreProperties>
</file>