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8490"/>
      </w:tblGrid>
      <w:tr w:rsidR="004E1AF1" w14:paraId="67E26A99" w14:textId="77777777" w:rsidTr="5874C560">
        <w:trPr>
          <w:trHeight w:val="2250"/>
        </w:trPr>
        <w:tc>
          <w:tcPr>
            <w:tcW w:w="2310" w:type="dxa"/>
            <w:tcMar>
              <w:left w:w="0" w:type="dxa"/>
              <w:right w:w="0" w:type="dxa"/>
            </w:tcMar>
            <w:vAlign w:val="center"/>
          </w:tcPr>
          <w:p w14:paraId="4604687A" w14:textId="1E8F849F" w:rsidR="004E1AF1" w:rsidRDefault="51DC4A56" w:rsidP="5874C560">
            <w:pPr>
              <w:pStyle w:val="seal"/>
              <w:ind w:right="180"/>
              <w:jc w:val="left"/>
            </w:pPr>
            <w:r>
              <w:drawing>
                <wp:inline distT="0" distB="0" distL="0" distR="0" wp14:anchorId="5C3EA46F" wp14:editId="4DE8F029">
                  <wp:extent cx="1262733" cy="1262733"/>
                  <wp:effectExtent l="0" t="0" r="3810" b="3810"/>
                  <wp:docPr id="133195189" name="Picture 1" descr="Seal of the State of Ind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95189" name="Picture 1" descr="Seal of the State of Indiana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733" cy="126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vAlign w:val="center"/>
          </w:tcPr>
          <w:p w14:paraId="3228F241" w14:textId="6473B4E0" w:rsidR="004E1AF1" w:rsidRPr="003951A2" w:rsidRDefault="17406F24" w:rsidP="5874C560">
            <w:pPr>
              <w:pStyle w:val="Title"/>
              <w:spacing w:line="640" w:lineRule="exact"/>
              <w:ind w:right="-90"/>
              <w:rPr>
                <w:sz w:val="62"/>
                <w:szCs w:val="62"/>
              </w:rPr>
            </w:pPr>
            <w:r w:rsidRPr="5874C560">
              <w:rPr>
                <w:sz w:val="62"/>
                <w:szCs w:val="62"/>
              </w:rPr>
              <w:t xml:space="preserve">Commission </w:t>
            </w:r>
            <w:r w:rsidRPr="5874C560">
              <w:rPr>
                <w:rFonts w:ascii="Segoe UI Light" w:hAnsi="Segoe UI Light" w:cs="Segoe UI Light"/>
                <w:sz w:val="62"/>
                <w:szCs w:val="62"/>
              </w:rPr>
              <w:t>on</w:t>
            </w:r>
            <w:r w:rsidRPr="5874C560">
              <w:rPr>
                <w:sz w:val="62"/>
                <w:szCs w:val="62"/>
              </w:rPr>
              <w:t xml:space="preserve"> Improving </w:t>
            </w:r>
            <w:r w:rsidRPr="5874C560">
              <w:rPr>
                <w:rFonts w:ascii="Segoe UI Light" w:hAnsi="Segoe UI Light" w:cs="Segoe UI Light"/>
                <w:sz w:val="62"/>
                <w:szCs w:val="62"/>
              </w:rPr>
              <w:t>the</w:t>
            </w:r>
            <w:r w:rsidRPr="5874C560">
              <w:rPr>
                <w:sz w:val="62"/>
                <w:szCs w:val="62"/>
              </w:rPr>
              <w:t xml:space="preserve"> Status </w:t>
            </w:r>
            <w:r w:rsidRPr="5874C560">
              <w:rPr>
                <w:rFonts w:ascii="Segoe UI Light" w:hAnsi="Segoe UI Light" w:cs="Segoe UI Light"/>
                <w:sz w:val="62"/>
                <w:szCs w:val="62"/>
              </w:rPr>
              <w:t>of</w:t>
            </w:r>
            <w:r w:rsidRPr="5874C560">
              <w:rPr>
                <w:sz w:val="62"/>
                <w:szCs w:val="62"/>
              </w:rPr>
              <w:t xml:space="preserve"> Children </w:t>
            </w:r>
            <w:r w:rsidRPr="5874C560">
              <w:rPr>
                <w:rFonts w:ascii="Segoe UI Light" w:hAnsi="Segoe UI Light" w:cs="Segoe UI Light"/>
                <w:sz w:val="62"/>
                <w:szCs w:val="62"/>
              </w:rPr>
              <w:t>in</w:t>
            </w:r>
            <w:r w:rsidRPr="5874C560">
              <w:rPr>
                <w:sz w:val="62"/>
                <w:szCs w:val="62"/>
              </w:rPr>
              <w:t xml:space="preserve"> Indiana</w:t>
            </w:r>
          </w:p>
        </w:tc>
      </w:tr>
    </w:tbl>
    <w:p w14:paraId="494537AD" w14:textId="56E9345F" w:rsidR="008523DF" w:rsidRPr="00C30025" w:rsidRDefault="19B53C44" w:rsidP="5883CAD9">
      <w:pPr>
        <w:spacing w:before="240"/>
        <w:ind w:left="0" w:right="180"/>
        <w:jc w:val="center"/>
        <w:rPr>
          <w:rFonts w:asciiTheme="minorHAnsi" w:hAnsiTheme="minorHAnsi"/>
          <w:sz w:val="32"/>
          <w:szCs w:val="32"/>
        </w:rPr>
      </w:pPr>
      <w:r w:rsidRPr="4D99A865">
        <w:rPr>
          <w:rFonts w:asciiTheme="minorHAnsi" w:hAnsiTheme="minorHAnsi"/>
          <w:sz w:val="32"/>
          <w:szCs w:val="32"/>
        </w:rPr>
        <w:t xml:space="preserve">Application: </w:t>
      </w:r>
      <w:r w:rsidR="2D1257A6" w:rsidRPr="4D99A865">
        <w:rPr>
          <w:rFonts w:asciiTheme="minorHAnsi" w:hAnsiTheme="minorHAnsi"/>
          <w:sz w:val="32"/>
          <w:szCs w:val="32"/>
        </w:rPr>
        <w:t xml:space="preserve">Bullying &amp; Suicide Prevention </w:t>
      </w:r>
      <w:r w:rsidR="495AF7FE" w:rsidRPr="4D99A865">
        <w:rPr>
          <w:rFonts w:asciiTheme="minorHAnsi" w:hAnsiTheme="minorHAnsi"/>
          <w:sz w:val="32"/>
          <w:szCs w:val="32"/>
        </w:rPr>
        <w:t>and</w:t>
      </w:r>
      <w:r w:rsidR="2D1257A6" w:rsidRPr="4D99A865">
        <w:rPr>
          <w:rFonts w:asciiTheme="minorHAnsi" w:hAnsiTheme="minorHAnsi"/>
          <w:sz w:val="32"/>
          <w:szCs w:val="32"/>
        </w:rPr>
        <w:t xml:space="preserve"> Online Safety </w:t>
      </w:r>
      <w:r w:rsidR="5D0A4699" w:rsidRPr="4D99A865">
        <w:rPr>
          <w:rFonts w:asciiTheme="minorHAnsi" w:hAnsiTheme="minorHAnsi"/>
          <w:sz w:val="32"/>
          <w:szCs w:val="32"/>
        </w:rPr>
        <w:t>Task Force</w:t>
      </w:r>
    </w:p>
    <w:p w14:paraId="694F7FDB" w14:textId="38107A8D" w:rsidR="00736A78" w:rsidRPr="00C30025" w:rsidRDefault="00736A78" w:rsidP="4D99A865">
      <w:pPr>
        <w:spacing w:before="240" w:after="0"/>
        <w:ind w:right="180"/>
        <w:rPr>
          <w:rFonts w:asciiTheme="minorHAnsi" w:hAnsiTheme="minorHAnsi"/>
        </w:rPr>
      </w:pPr>
      <w:r w:rsidRPr="2C04D475">
        <w:rPr>
          <w:rFonts w:asciiTheme="minorHAnsi" w:hAnsiTheme="minorHAnsi"/>
        </w:rPr>
        <w:t xml:space="preserve">The </w:t>
      </w:r>
      <w:hyperlink r:id="rId11">
        <w:r w:rsidRPr="2C04D475">
          <w:rPr>
            <w:rStyle w:val="Hyperlink"/>
            <w:rFonts w:asciiTheme="minorHAnsi" w:hAnsiTheme="minorHAnsi"/>
          </w:rPr>
          <w:t>Commission on Improving the Status of Children in Indiana</w:t>
        </w:r>
      </w:hyperlink>
      <w:r w:rsidRPr="2C04D475">
        <w:rPr>
          <w:rFonts w:asciiTheme="minorHAnsi" w:hAnsiTheme="minorHAnsi"/>
        </w:rPr>
        <w:t xml:space="preserve"> is a three-branch state government policy</w:t>
      </w:r>
      <w:r w:rsidR="64B08EEB" w:rsidRPr="2C04D475">
        <w:rPr>
          <w:rFonts w:asciiTheme="minorHAnsi" w:hAnsiTheme="minorHAnsi"/>
        </w:rPr>
        <w:t xml:space="preserve">- </w:t>
      </w:r>
      <w:r w:rsidRPr="2C04D475">
        <w:rPr>
          <w:rFonts w:asciiTheme="minorHAnsi" w:hAnsiTheme="minorHAnsi"/>
        </w:rPr>
        <w:t>coordinating bod</w:t>
      </w:r>
      <w:r w:rsidR="659F4A06" w:rsidRPr="2C04D475">
        <w:rPr>
          <w:rFonts w:asciiTheme="minorHAnsi" w:hAnsiTheme="minorHAnsi"/>
        </w:rPr>
        <w:t>y</w:t>
      </w:r>
      <w:r w:rsidR="6C4FD608" w:rsidRPr="2C04D475">
        <w:rPr>
          <w:rFonts w:asciiTheme="minorHAnsi" w:hAnsiTheme="minorHAnsi"/>
        </w:rPr>
        <w:t xml:space="preserve"> that was established by law under </w:t>
      </w:r>
      <w:hyperlink r:id="rId12" w:anchor="2-5-36">
        <w:r w:rsidR="6C4FD608" w:rsidRPr="2C04D475">
          <w:rPr>
            <w:rStyle w:val="Hyperlink"/>
            <w:rFonts w:asciiTheme="minorHAnsi" w:hAnsiTheme="minorHAnsi"/>
          </w:rPr>
          <w:t>IC 2-5-36</w:t>
        </w:r>
      </w:hyperlink>
      <w:r w:rsidR="6C4FD608" w:rsidRPr="2C04D475">
        <w:rPr>
          <w:rFonts w:asciiTheme="minorHAnsi" w:hAnsiTheme="minorHAnsi"/>
        </w:rPr>
        <w:t xml:space="preserve"> in 2013</w:t>
      </w:r>
      <w:r w:rsidR="659F4A06" w:rsidRPr="2C04D475">
        <w:rPr>
          <w:rFonts w:asciiTheme="minorHAnsi" w:hAnsiTheme="minorHAnsi"/>
        </w:rPr>
        <w:t>.</w:t>
      </w:r>
      <w:r w:rsidRPr="2C04D475">
        <w:rPr>
          <w:rFonts w:asciiTheme="minorHAnsi" w:hAnsiTheme="minorHAnsi"/>
        </w:rPr>
        <w:t xml:space="preserve"> Its purpose is to study issues concerning vulnerable youth, make </w:t>
      </w:r>
      <w:r w:rsidR="4C90006A" w:rsidRPr="2C04D475">
        <w:rPr>
          <w:rFonts w:asciiTheme="minorHAnsi" w:hAnsiTheme="minorHAnsi"/>
        </w:rPr>
        <w:t xml:space="preserve">legislative </w:t>
      </w:r>
      <w:r w:rsidRPr="2C04D475">
        <w:rPr>
          <w:rFonts w:asciiTheme="minorHAnsi" w:hAnsiTheme="minorHAnsi"/>
        </w:rPr>
        <w:t>recommendations</w:t>
      </w:r>
      <w:r w:rsidR="5A2EA574" w:rsidRPr="2C04D475">
        <w:rPr>
          <w:rFonts w:asciiTheme="minorHAnsi" w:hAnsiTheme="minorHAnsi"/>
        </w:rPr>
        <w:t xml:space="preserve">, </w:t>
      </w:r>
      <w:r w:rsidRPr="2C04D475">
        <w:rPr>
          <w:rFonts w:asciiTheme="minorHAnsi" w:hAnsiTheme="minorHAnsi"/>
        </w:rPr>
        <w:t>and promote information-sharing and best practices</w:t>
      </w:r>
      <w:r w:rsidR="00C30025" w:rsidRPr="2C04D475">
        <w:rPr>
          <w:rFonts w:asciiTheme="minorHAnsi" w:hAnsiTheme="minorHAnsi"/>
        </w:rPr>
        <w:t xml:space="preserve"> for the benefit of vulnerable youth</w:t>
      </w:r>
      <w:r w:rsidRPr="2C04D475">
        <w:rPr>
          <w:rFonts w:asciiTheme="minorHAnsi" w:hAnsiTheme="minorHAnsi"/>
        </w:rPr>
        <w:t xml:space="preserve"> throughout </w:t>
      </w:r>
      <w:r w:rsidR="00C30025" w:rsidRPr="2C04D475">
        <w:rPr>
          <w:rFonts w:asciiTheme="minorHAnsi" w:hAnsiTheme="minorHAnsi"/>
        </w:rPr>
        <w:t xml:space="preserve">the </w:t>
      </w:r>
      <w:r w:rsidRPr="2C04D475">
        <w:rPr>
          <w:rFonts w:asciiTheme="minorHAnsi" w:hAnsiTheme="minorHAnsi"/>
        </w:rPr>
        <w:t xml:space="preserve">state. </w:t>
      </w:r>
      <w:r w:rsidR="10A94E8A" w:rsidRPr="2C04D475">
        <w:rPr>
          <w:rFonts w:asciiTheme="minorHAnsi" w:hAnsiTheme="minorHAnsi"/>
        </w:rPr>
        <w:t xml:space="preserve">The </w:t>
      </w:r>
      <w:r w:rsidR="040D642B" w:rsidRPr="2C04D475">
        <w:rPr>
          <w:rFonts w:asciiTheme="minorHAnsi" w:hAnsiTheme="minorHAnsi"/>
        </w:rPr>
        <w:t xml:space="preserve">Commission’s </w:t>
      </w:r>
      <w:hyperlink r:id="rId13">
        <w:r w:rsidR="040D642B" w:rsidRPr="2C04D475">
          <w:rPr>
            <w:rStyle w:val="Hyperlink"/>
            <w:rFonts w:asciiTheme="minorHAnsi" w:hAnsiTheme="minorHAnsi"/>
          </w:rPr>
          <w:t>Task Forces &amp; Committees</w:t>
        </w:r>
      </w:hyperlink>
      <w:r w:rsidR="5EE5CB00" w:rsidRPr="2C04D475">
        <w:rPr>
          <w:rFonts w:asciiTheme="minorHAnsi" w:hAnsiTheme="minorHAnsi"/>
        </w:rPr>
        <w:t xml:space="preserve">, each of which are dedicated to the study and improvement of specific issues concerning vulnerable youth, are </w:t>
      </w:r>
      <w:r w:rsidR="6DF7EE2A" w:rsidRPr="2C04D475">
        <w:rPr>
          <w:rFonts w:asciiTheme="minorHAnsi" w:hAnsiTheme="minorHAnsi"/>
        </w:rPr>
        <w:t>made up of relevant state agency leaders, community organization leaders, and community members with valuable insight into the experiences of Indiana youth and families</w:t>
      </w:r>
      <w:r w:rsidR="5CD49611" w:rsidRPr="2C04D475">
        <w:rPr>
          <w:rFonts w:asciiTheme="minorHAnsi" w:hAnsiTheme="minorHAnsi"/>
        </w:rPr>
        <w:t>,</w:t>
      </w:r>
      <w:r w:rsidR="168F076E" w:rsidRPr="2C04D475">
        <w:rPr>
          <w:rFonts w:asciiTheme="minorHAnsi" w:hAnsiTheme="minorHAnsi"/>
        </w:rPr>
        <w:t xml:space="preserve"> particularly those impacted by </w:t>
      </w:r>
      <w:r w:rsidR="4D7484FE" w:rsidRPr="2C04D475">
        <w:rPr>
          <w:rFonts w:asciiTheme="minorHAnsi" w:hAnsiTheme="minorHAnsi"/>
        </w:rPr>
        <w:t>state systems.</w:t>
      </w:r>
    </w:p>
    <w:p w14:paraId="3B8076EE" w14:textId="566E84EC" w:rsidR="2C04D475" w:rsidRDefault="2C04D475" w:rsidP="2C04D475">
      <w:pPr>
        <w:spacing w:after="0"/>
        <w:ind w:right="180"/>
        <w:rPr>
          <w:rFonts w:asciiTheme="minorHAnsi" w:hAnsiTheme="minorHAnsi"/>
          <w:i/>
          <w:iCs/>
        </w:rPr>
      </w:pPr>
    </w:p>
    <w:p w14:paraId="2B470F68" w14:textId="6BC6613F" w:rsidR="00736A78" w:rsidRPr="00C30025" w:rsidRDefault="4D7484FE" w:rsidP="4D99A865">
      <w:pPr>
        <w:spacing w:after="0"/>
        <w:ind w:right="180"/>
        <w:rPr>
          <w:rFonts w:asciiTheme="minorHAnsi" w:hAnsiTheme="minorHAnsi"/>
          <w:i/>
          <w:iCs/>
        </w:rPr>
      </w:pPr>
      <w:r w:rsidRPr="4D99A865">
        <w:rPr>
          <w:rFonts w:asciiTheme="minorHAnsi" w:hAnsiTheme="minorHAnsi"/>
          <w:i/>
          <w:iCs/>
        </w:rPr>
        <w:t>The Commission is seeking</w:t>
      </w:r>
      <w:r w:rsidR="3049F0A0" w:rsidRPr="4D99A865">
        <w:rPr>
          <w:rFonts w:asciiTheme="minorHAnsi" w:hAnsiTheme="minorHAnsi"/>
          <w:i/>
          <w:iCs/>
        </w:rPr>
        <w:t xml:space="preserve"> </w:t>
      </w:r>
      <w:r w:rsidR="72D2B641" w:rsidRPr="4D99A865">
        <w:rPr>
          <w:rFonts w:asciiTheme="minorHAnsi" w:hAnsiTheme="minorHAnsi"/>
          <w:i/>
          <w:iCs/>
        </w:rPr>
        <w:t xml:space="preserve">five </w:t>
      </w:r>
      <w:r w:rsidRPr="4D99A865">
        <w:rPr>
          <w:rFonts w:asciiTheme="minorHAnsi" w:hAnsiTheme="minorHAnsi"/>
          <w:i/>
          <w:iCs/>
        </w:rPr>
        <w:t>community members</w:t>
      </w:r>
      <w:r w:rsidR="641EC042" w:rsidRPr="4D99A865">
        <w:rPr>
          <w:rFonts w:asciiTheme="minorHAnsi" w:hAnsiTheme="minorHAnsi"/>
          <w:i/>
          <w:iCs/>
        </w:rPr>
        <w:t xml:space="preserve"> (young adults and/or parents </w:t>
      </w:r>
      <w:r w:rsidR="2950F069" w:rsidRPr="4D99A865">
        <w:rPr>
          <w:rFonts w:asciiTheme="minorHAnsi" w:hAnsiTheme="minorHAnsi"/>
          <w:i/>
          <w:iCs/>
        </w:rPr>
        <w:t xml:space="preserve">at least </w:t>
      </w:r>
      <w:r w:rsidR="641EC042" w:rsidRPr="4D99A865">
        <w:rPr>
          <w:rFonts w:asciiTheme="minorHAnsi" w:hAnsiTheme="minorHAnsi"/>
          <w:i/>
          <w:iCs/>
        </w:rPr>
        <w:t>18 years of age)</w:t>
      </w:r>
      <w:r w:rsidRPr="4D99A865">
        <w:rPr>
          <w:rFonts w:asciiTheme="minorHAnsi" w:hAnsiTheme="minorHAnsi"/>
          <w:i/>
          <w:iCs/>
        </w:rPr>
        <w:t xml:space="preserve"> for </w:t>
      </w:r>
      <w:r w:rsidR="238C2354" w:rsidRPr="4D99A865">
        <w:rPr>
          <w:rFonts w:asciiTheme="minorHAnsi" w:hAnsiTheme="minorHAnsi"/>
          <w:i/>
          <w:iCs/>
        </w:rPr>
        <w:t xml:space="preserve">the newly established </w:t>
      </w:r>
      <w:r w:rsidR="4B0589B3" w:rsidRPr="4D99A865">
        <w:rPr>
          <w:rFonts w:asciiTheme="minorHAnsi" w:hAnsiTheme="minorHAnsi"/>
          <w:i/>
          <w:iCs/>
        </w:rPr>
        <w:t>Bullying &amp; Suicide Prevention and Online Safety Task Force.</w:t>
      </w:r>
    </w:p>
    <w:p w14:paraId="1D64BBB2" w14:textId="0800227D" w:rsidR="00736A78" w:rsidRPr="00C30025" w:rsidRDefault="00736A78" w:rsidP="4D99A865">
      <w:pPr>
        <w:spacing w:after="0"/>
        <w:ind w:right="180"/>
        <w:rPr>
          <w:rFonts w:asciiTheme="minorHAnsi" w:hAnsiTheme="minorHAnsi"/>
          <w:i/>
          <w:iCs/>
        </w:rPr>
      </w:pPr>
    </w:p>
    <w:p w14:paraId="3DF8960C" w14:textId="02D26872" w:rsidR="00736A78" w:rsidRPr="00C30025" w:rsidRDefault="4E914083" w:rsidP="4D99A865">
      <w:pPr>
        <w:spacing w:after="0"/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>Together with other task force members, community members of the Bullying &amp; Suicide Prevention and Online Safety Task Force will:</w:t>
      </w:r>
    </w:p>
    <w:p w14:paraId="5A25AD79" w14:textId="378A543A" w:rsidR="00736A78" w:rsidRPr="00C30025" w:rsidRDefault="4E914083" w:rsidP="4D99A865">
      <w:pPr>
        <w:pStyle w:val="ListParagraph"/>
        <w:numPr>
          <w:ilvl w:val="0"/>
          <w:numId w:val="1"/>
        </w:numPr>
        <w:spacing w:after="0"/>
        <w:ind w:right="180"/>
        <w:rPr>
          <w:rFonts w:asciiTheme="minorHAnsi" w:hAnsiTheme="minorHAnsi"/>
        </w:rPr>
      </w:pPr>
      <w:r w:rsidRPr="2C04D475">
        <w:rPr>
          <w:rFonts w:asciiTheme="minorHAnsi" w:hAnsiTheme="minorHAnsi"/>
        </w:rPr>
        <w:t xml:space="preserve">Study the experiences of Indiana youth who have </w:t>
      </w:r>
      <w:r w:rsidR="6739D887" w:rsidRPr="2C04D475">
        <w:rPr>
          <w:rFonts w:asciiTheme="minorHAnsi" w:hAnsiTheme="minorHAnsi"/>
        </w:rPr>
        <w:t>first-hand knowledge</w:t>
      </w:r>
      <w:r w:rsidRPr="2C04D475">
        <w:rPr>
          <w:rFonts w:asciiTheme="minorHAnsi" w:hAnsiTheme="minorHAnsi"/>
        </w:rPr>
        <w:t xml:space="preserve"> bullying, suicidality, and/or online vulnerability</w:t>
      </w:r>
      <w:r w:rsidR="551E3319" w:rsidRPr="2C04D475">
        <w:rPr>
          <w:rFonts w:asciiTheme="minorHAnsi" w:hAnsiTheme="minorHAnsi"/>
        </w:rPr>
        <w:t>/unsafety</w:t>
      </w:r>
    </w:p>
    <w:p w14:paraId="39DA2855" w14:textId="32F13F09" w:rsidR="00736A78" w:rsidRPr="00C30025" w:rsidRDefault="63D1B3B5" w:rsidP="4D99A865">
      <w:pPr>
        <w:pStyle w:val="ListParagraph"/>
        <w:numPr>
          <w:ilvl w:val="0"/>
          <w:numId w:val="1"/>
        </w:numPr>
        <w:spacing w:before="240" w:after="0"/>
        <w:ind w:right="180"/>
        <w:rPr>
          <w:rFonts w:asciiTheme="minorHAnsi" w:hAnsiTheme="minorHAnsi"/>
        </w:rPr>
      </w:pPr>
      <w:r w:rsidRPr="2C04D475">
        <w:rPr>
          <w:rFonts w:asciiTheme="minorHAnsi" w:hAnsiTheme="minorHAnsi"/>
        </w:rPr>
        <w:t>Identify best practice</w:t>
      </w:r>
      <w:r w:rsidR="75EC6429" w:rsidRPr="2C04D475">
        <w:rPr>
          <w:rFonts w:asciiTheme="minorHAnsi" w:hAnsiTheme="minorHAnsi"/>
        </w:rPr>
        <w:t>s</w:t>
      </w:r>
      <w:r w:rsidRPr="2C04D475">
        <w:rPr>
          <w:rFonts w:asciiTheme="minorHAnsi" w:hAnsiTheme="minorHAnsi"/>
        </w:rPr>
        <w:t xml:space="preserve"> for bullying</w:t>
      </w:r>
      <w:r w:rsidR="174CC004" w:rsidRPr="2C04D475">
        <w:rPr>
          <w:rFonts w:asciiTheme="minorHAnsi" w:hAnsiTheme="minorHAnsi"/>
        </w:rPr>
        <w:t>/</w:t>
      </w:r>
      <w:r w:rsidRPr="2C04D475">
        <w:rPr>
          <w:rFonts w:asciiTheme="minorHAnsi" w:hAnsiTheme="minorHAnsi"/>
        </w:rPr>
        <w:t>suicide prevention strategies</w:t>
      </w:r>
      <w:r w:rsidR="60F24EE1" w:rsidRPr="2C04D475">
        <w:rPr>
          <w:rFonts w:asciiTheme="minorHAnsi" w:hAnsiTheme="minorHAnsi"/>
        </w:rPr>
        <w:t xml:space="preserve"> and </w:t>
      </w:r>
      <w:r w:rsidRPr="2C04D475">
        <w:rPr>
          <w:rFonts w:asciiTheme="minorHAnsi" w:hAnsiTheme="minorHAnsi"/>
        </w:rPr>
        <w:t>assess</w:t>
      </w:r>
      <w:r w:rsidR="2251CA8F" w:rsidRPr="2C04D475">
        <w:rPr>
          <w:rFonts w:asciiTheme="minorHAnsi" w:hAnsiTheme="minorHAnsi"/>
        </w:rPr>
        <w:t xml:space="preserve"> existing intervention employed by Indiana communities to prevent bullying and suicidality</w:t>
      </w:r>
    </w:p>
    <w:p w14:paraId="556C38ED" w14:textId="62347D78" w:rsidR="00736A78" w:rsidRPr="00C30025" w:rsidRDefault="672F13C5" w:rsidP="4D99A865">
      <w:pPr>
        <w:pStyle w:val="ListParagraph"/>
        <w:numPr>
          <w:ilvl w:val="0"/>
          <w:numId w:val="1"/>
        </w:numPr>
        <w:spacing w:before="240" w:after="0"/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 xml:space="preserve">Elevate the </w:t>
      </w:r>
      <w:r w:rsidR="768B61C7" w:rsidRPr="4D99A865">
        <w:rPr>
          <w:rFonts w:asciiTheme="minorHAnsi" w:hAnsiTheme="minorHAnsi"/>
        </w:rPr>
        <w:t>voices of Indiana youth and families w</w:t>
      </w:r>
      <w:r w:rsidR="1A435CF5" w:rsidRPr="4D99A865">
        <w:rPr>
          <w:rFonts w:asciiTheme="minorHAnsi" w:hAnsiTheme="minorHAnsi"/>
        </w:rPr>
        <w:t>ho have experienced</w:t>
      </w:r>
      <w:r w:rsidR="768B61C7" w:rsidRPr="4D99A865">
        <w:rPr>
          <w:rFonts w:asciiTheme="minorHAnsi" w:hAnsiTheme="minorHAnsi"/>
        </w:rPr>
        <w:t xml:space="preserve"> bullying, suicidality, and online vulnerability/unsafety</w:t>
      </w:r>
    </w:p>
    <w:p w14:paraId="6255B3B5" w14:textId="7CE20E17" w:rsidR="00736A78" w:rsidRPr="00C30025" w:rsidRDefault="48EB5414" w:rsidP="4D99A865">
      <w:pPr>
        <w:pStyle w:val="ListParagraph"/>
        <w:numPr>
          <w:ilvl w:val="0"/>
          <w:numId w:val="1"/>
        </w:numPr>
        <w:spacing w:before="240" w:after="0"/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>Develop</w:t>
      </w:r>
      <w:r w:rsidR="585F9477" w:rsidRPr="4D99A865">
        <w:rPr>
          <w:rFonts w:asciiTheme="minorHAnsi" w:hAnsiTheme="minorHAnsi"/>
        </w:rPr>
        <w:t xml:space="preserve"> experience-informed</w:t>
      </w:r>
      <w:r w:rsidRPr="4D99A865">
        <w:rPr>
          <w:rFonts w:asciiTheme="minorHAnsi" w:hAnsiTheme="minorHAnsi"/>
        </w:rPr>
        <w:t xml:space="preserve"> statewide intervention/prevention strategies</w:t>
      </w:r>
      <w:r w:rsidR="6B43DE8D" w:rsidRPr="4D99A865">
        <w:rPr>
          <w:rFonts w:asciiTheme="minorHAnsi" w:hAnsiTheme="minorHAnsi"/>
        </w:rPr>
        <w:t xml:space="preserve"> for Indiana youth and families</w:t>
      </w:r>
    </w:p>
    <w:p w14:paraId="7865C570" w14:textId="02FB06EA" w:rsidR="00736A78" w:rsidRPr="00C30025" w:rsidRDefault="029EB99C" w:rsidP="5874C560">
      <w:pPr>
        <w:spacing w:before="240" w:after="0"/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 xml:space="preserve"> </w:t>
      </w:r>
      <w:r w:rsidR="00736A78" w:rsidRPr="4D99A865">
        <w:rPr>
          <w:rFonts w:asciiTheme="minorHAnsi" w:hAnsiTheme="minorHAnsi"/>
        </w:rPr>
        <w:t xml:space="preserve">To be a successful member of the </w:t>
      </w:r>
      <w:r w:rsidR="5A90F793" w:rsidRPr="4D99A865">
        <w:rPr>
          <w:rFonts w:asciiTheme="minorHAnsi" w:hAnsiTheme="minorHAnsi"/>
        </w:rPr>
        <w:t>Bullying &amp; Suicide Prevention and Online Safety Task Force,</w:t>
      </w:r>
      <w:r w:rsidR="74C815A1" w:rsidRPr="4D99A865">
        <w:rPr>
          <w:rFonts w:asciiTheme="minorHAnsi" w:hAnsiTheme="minorHAnsi"/>
        </w:rPr>
        <w:t xml:space="preserve"> applicants should:</w:t>
      </w:r>
    </w:p>
    <w:p w14:paraId="43128E5E" w14:textId="18689F08" w:rsidR="00736A78" w:rsidRPr="00C30025" w:rsidRDefault="7A21D44D" w:rsidP="5874C560">
      <w:pPr>
        <w:pStyle w:val="ListParagraph"/>
        <w:numPr>
          <w:ilvl w:val="0"/>
          <w:numId w:val="6"/>
        </w:numPr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>Express curiosity, a willingness to learn, and an interest in government/policy</w:t>
      </w:r>
    </w:p>
    <w:p w14:paraId="3C4E984E" w14:textId="7E1AFBB6" w:rsidR="00736A78" w:rsidRPr="00C30025" w:rsidRDefault="00736A78" w:rsidP="5874C560">
      <w:pPr>
        <w:pStyle w:val="ListParagraph"/>
        <w:numPr>
          <w:ilvl w:val="0"/>
          <w:numId w:val="6"/>
        </w:numPr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 xml:space="preserve">Have </w:t>
      </w:r>
      <w:r w:rsidR="00206432" w:rsidRPr="4D99A865">
        <w:rPr>
          <w:rFonts w:asciiTheme="minorHAnsi" w:hAnsiTheme="minorHAnsi"/>
        </w:rPr>
        <w:t>reflected upon</w:t>
      </w:r>
      <w:r w:rsidRPr="4D99A865">
        <w:rPr>
          <w:rFonts w:asciiTheme="minorHAnsi" w:hAnsiTheme="minorHAnsi"/>
        </w:rPr>
        <w:t xml:space="preserve"> their own experience</w:t>
      </w:r>
      <w:r w:rsidR="0BB16131" w:rsidRPr="4D99A865">
        <w:rPr>
          <w:rFonts w:asciiTheme="minorHAnsi" w:hAnsiTheme="minorHAnsi"/>
        </w:rPr>
        <w:t xml:space="preserve">s </w:t>
      </w:r>
      <w:r w:rsidRPr="4D99A865">
        <w:rPr>
          <w:rFonts w:asciiTheme="minorHAnsi" w:hAnsiTheme="minorHAnsi"/>
        </w:rPr>
        <w:t xml:space="preserve">with </w:t>
      </w:r>
      <w:r w:rsidR="47F5FCBF" w:rsidRPr="4D99A865">
        <w:rPr>
          <w:rFonts w:asciiTheme="minorHAnsi" w:hAnsiTheme="minorHAnsi"/>
        </w:rPr>
        <w:t xml:space="preserve">bullying, suicidality, and/or online </w:t>
      </w:r>
      <w:bookmarkStart w:id="0" w:name="_Int_LzIXwliy"/>
      <w:r w:rsidR="6F84ABCF" w:rsidRPr="4D99A865">
        <w:rPr>
          <w:rFonts w:asciiTheme="minorHAnsi" w:hAnsiTheme="minorHAnsi"/>
        </w:rPr>
        <w:t>unsafety</w:t>
      </w:r>
      <w:bookmarkEnd w:id="0"/>
      <w:r w:rsidR="47F5FCBF" w:rsidRPr="4D99A865">
        <w:rPr>
          <w:rFonts w:asciiTheme="minorHAnsi" w:hAnsiTheme="minorHAnsi"/>
        </w:rPr>
        <w:t xml:space="preserve"> </w:t>
      </w:r>
      <w:r w:rsidRPr="4D99A865">
        <w:rPr>
          <w:rFonts w:asciiTheme="minorHAnsi" w:hAnsiTheme="minorHAnsi"/>
        </w:rPr>
        <w:t xml:space="preserve">and be able to </w:t>
      </w:r>
      <w:r w:rsidR="50274777" w:rsidRPr="4D99A865">
        <w:rPr>
          <w:rFonts w:asciiTheme="minorHAnsi" w:hAnsiTheme="minorHAnsi"/>
        </w:rPr>
        <w:t>engage in experience-informed advocacy on behalf of Indiana youth and families</w:t>
      </w:r>
    </w:p>
    <w:p w14:paraId="6BA6EFEA" w14:textId="2179C82E" w:rsidR="00736A78" w:rsidRPr="00C30025" w:rsidRDefault="00736A78" w:rsidP="5874C560">
      <w:pPr>
        <w:pStyle w:val="ListParagraph"/>
        <w:numPr>
          <w:ilvl w:val="0"/>
          <w:numId w:val="6"/>
        </w:numPr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>Be available to attend</w:t>
      </w:r>
      <w:r w:rsidR="708F2F15" w:rsidRPr="4D99A865">
        <w:rPr>
          <w:rFonts w:asciiTheme="minorHAnsi" w:hAnsiTheme="minorHAnsi"/>
        </w:rPr>
        <w:t xml:space="preserve"> </w:t>
      </w:r>
      <w:r w:rsidR="4D8EDA4B" w:rsidRPr="4D99A865">
        <w:rPr>
          <w:rFonts w:asciiTheme="minorHAnsi" w:hAnsiTheme="minorHAnsi"/>
        </w:rPr>
        <w:t>t</w:t>
      </w:r>
      <w:r w:rsidR="1A0F150E" w:rsidRPr="4D99A865">
        <w:rPr>
          <w:rFonts w:asciiTheme="minorHAnsi" w:hAnsiTheme="minorHAnsi"/>
        </w:rPr>
        <w:t xml:space="preserve">ask </w:t>
      </w:r>
      <w:r w:rsidR="484A78C7" w:rsidRPr="4D99A865">
        <w:rPr>
          <w:rFonts w:asciiTheme="minorHAnsi" w:hAnsiTheme="minorHAnsi"/>
        </w:rPr>
        <w:t>f</w:t>
      </w:r>
      <w:r w:rsidR="1A0F150E" w:rsidRPr="4D99A865">
        <w:rPr>
          <w:rFonts w:asciiTheme="minorHAnsi" w:hAnsiTheme="minorHAnsi"/>
        </w:rPr>
        <w:t>orce meetings</w:t>
      </w:r>
      <w:r w:rsidR="43673DB2" w:rsidRPr="4D99A865">
        <w:rPr>
          <w:rFonts w:asciiTheme="minorHAnsi" w:hAnsiTheme="minorHAnsi"/>
        </w:rPr>
        <w:t xml:space="preserve"> on a monthly or bimonthly basis</w:t>
      </w:r>
      <w:r w:rsidR="0EA0D134" w:rsidRPr="4D99A865">
        <w:rPr>
          <w:rFonts w:asciiTheme="minorHAnsi" w:hAnsiTheme="minorHAnsi"/>
        </w:rPr>
        <w:t>, in addition to preparation meetings for Commission events</w:t>
      </w:r>
      <w:r w:rsidR="252B43EC" w:rsidRPr="4D99A865">
        <w:rPr>
          <w:rFonts w:asciiTheme="minorHAnsi" w:hAnsiTheme="minorHAnsi"/>
        </w:rPr>
        <w:t xml:space="preserve"> (typically virtual but may occur in downtown Indianapolis)</w:t>
      </w:r>
    </w:p>
    <w:p w14:paraId="6DF60CE3" w14:textId="3B9AD553" w:rsidR="00736A78" w:rsidRPr="00C30025" w:rsidRDefault="00736A78" w:rsidP="5874C560">
      <w:pPr>
        <w:pStyle w:val="ListParagraph"/>
        <w:numPr>
          <w:ilvl w:val="0"/>
          <w:numId w:val="6"/>
        </w:numPr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>Be able and willing to prepare for meetings by reading materials in advance and communicating questions to Commission staff as needed</w:t>
      </w:r>
    </w:p>
    <w:p w14:paraId="0E11EFBF" w14:textId="5DFC8293" w:rsidR="008523DF" w:rsidRPr="00C30025" w:rsidRDefault="620578DF" w:rsidP="5874C560">
      <w:pPr>
        <w:pStyle w:val="ListParagraph"/>
        <w:numPr>
          <w:ilvl w:val="0"/>
          <w:numId w:val="6"/>
        </w:numPr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 xml:space="preserve">Be able to collaborate with a variety of interdisciplinary professionals </w:t>
      </w:r>
      <w:r w:rsidR="224017FA" w:rsidRPr="4D99A865">
        <w:rPr>
          <w:rFonts w:asciiTheme="minorHAnsi" w:hAnsiTheme="minorHAnsi"/>
        </w:rPr>
        <w:t xml:space="preserve">and community members </w:t>
      </w:r>
      <w:r w:rsidR="48FCA89C" w:rsidRPr="4D99A865">
        <w:rPr>
          <w:rFonts w:asciiTheme="minorHAnsi" w:hAnsiTheme="minorHAnsi"/>
        </w:rPr>
        <w:t xml:space="preserve">with diverse perspectives and experiences to </w:t>
      </w:r>
      <w:r w:rsidR="225096BE" w:rsidRPr="4D99A865">
        <w:rPr>
          <w:rFonts w:asciiTheme="minorHAnsi" w:hAnsiTheme="minorHAnsi"/>
        </w:rPr>
        <w:t>assess issues concerning vulnerable youth</w:t>
      </w:r>
    </w:p>
    <w:p w14:paraId="71F71CE0" w14:textId="67AB418C" w:rsidR="00600462" w:rsidRDefault="6299C3FD" w:rsidP="4D99A865">
      <w:pPr>
        <w:spacing w:before="240"/>
        <w:ind w:right="180"/>
        <w:rPr>
          <w:rFonts w:asciiTheme="minorHAnsi" w:hAnsiTheme="minorHAnsi"/>
        </w:rPr>
      </w:pPr>
      <w:r w:rsidRPr="4D99A865">
        <w:rPr>
          <w:rFonts w:asciiTheme="minorHAnsi" w:hAnsiTheme="minorHAnsi"/>
        </w:rPr>
        <w:t xml:space="preserve">Community Task Force Members are </w:t>
      </w:r>
      <w:r w:rsidR="186F9E73" w:rsidRPr="4D99A865">
        <w:rPr>
          <w:rFonts w:asciiTheme="minorHAnsi" w:hAnsiTheme="minorHAnsi"/>
        </w:rPr>
        <w:t>compensated in the amount of $75 per meeting</w:t>
      </w:r>
      <w:r w:rsidR="79DA233A" w:rsidRPr="4D99A865">
        <w:rPr>
          <w:rFonts w:asciiTheme="minorHAnsi" w:hAnsiTheme="minorHAnsi"/>
        </w:rPr>
        <w:t>, receive</w:t>
      </w:r>
      <w:r w:rsidR="3831E0A8" w:rsidRPr="4D99A865">
        <w:rPr>
          <w:rFonts w:asciiTheme="minorHAnsi" w:hAnsiTheme="minorHAnsi"/>
        </w:rPr>
        <w:t xml:space="preserve"> r</w:t>
      </w:r>
      <w:r w:rsidR="79DA233A" w:rsidRPr="4D99A865">
        <w:rPr>
          <w:rFonts w:asciiTheme="minorHAnsi" w:hAnsiTheme="minorHAnsi"/>
        </w:rPr>
        <w:t xml:space="preserve">eimbursement for mileage and parking costs, </w:t>
      </w:r>
      <w:r w:rsidR="685BDDDE" w:rsidRPr="4D99A865">
        <w:rPr>
          <w:rFonts w:asciiTheme="minorHAnsi" w:hAnsiTheme="minorHAnsi"/>
        </w:rPr>
        <w:t xml:space="preserve">receive onboarding and support from Commission staff, </w:t>
      </w:r>
      <w:r w:rsidR="79DA233A" w:rsidRPr="4D99A865">
        <w:rPr>
          <w:rFonts w:asciiTheme="minorHAnsi" w:hAnsiTheme="minorHAnsi"/>
        </w:rPr>
        <w:t xml:space="preserve">and </w:t>
      </w:r>
      <w:r w:rsidR="0CE386B1" w:rsidRPr="4D99A865">
        <w:rPr>
          <w:rFonts w:asciiTheme="minorHAnsi" w:hAnsiTheme="minorHAnsi"/>
        </w:rPr>
        <w:t xml:space="preserve">will have the opportunity to participate in </w:t>
      </w:r>
      <w:r w:rsidR="4F10EE36" w:rsidRPr="4D99A865">
        <w:rPr>
          <w:rFonts w:asciiTheme="minorHAnsi" w:hAnsiTheme="minorHAnsi"/>
        </w:rPr>
        <w:t xml:space="preserve">optional </w:t>
      </w:r>
      <w:r w:rsidR="0CE386B1" w:rsidRPr="4D99A865">
        <w:rPr>
          <w:rFonts w:asciiTheme="minorHAnsi" w:hAnsiTheme="minorHAnsi"/>
        </w:rPr>
        <w:t>events/activities</w:t>
      </w:r>
      <w:r w:rsidR="022584BE" w:rsidRPr="4D99A865">
        <w:rPr>
          <w:rFonts w:asciiTheme="minorHAnsi" w:hAnsiTheme="minorHAnsi"/>
        </w:rPr>
        <w:t xml:space="preserve"> outside of their typical duties as desired</w:t>
      </w:r>
      <w:r w:rsidR="0CE386B1" w:rsidRPr="4D99A865">
        <w:rPr>
          <w:rFonts w:asciiTheme="minorHAnsi" w:hAnsiTheme="minorHAnsi"/>
        </w:rPr>
        <w:t>. Fu</w:t>
      </w:r>
      <w:r w:rsidR="5983862C" w:rsidRPr="4D99A865">
        <w:rPr>
          <w:rFonts w:asciiTheme="minorHAnsi" w:hAnsiTheme="minorHAnsi"/>
        </w:rPr>
        <w:t xml:space="preserve">rther </w:t>
      </w:r>
      <w:r w:rsidR="00677213" w:rsidRPr="4D99A865">
        <w:rPr>
          <w:rFonts w:asciiTheme="minorHAnsi" w:hAnsiTheme="minorHAnsi"/>
        </w:rPr>
        <w:t xml:space="preserve">information about the Commission, task force, and Community Member position </w:t>
      </w:r>
      <w:r w:rsidR="5983862C" w:rsidRPr="4D99A865">
        <w:rPr>
          <w:rFonts w:asciiTheme="minorHAnsi" w:hAnsiTheme="minorHAnsi"/>
        </w:rPr>
        <w:t>will be provided following</w:t>
      </w:r>
      <w:r w:rsidR="25E1CE55" w:rsidRPr="4D99A865">
        <w:rPr>
          <w:rFonts w:asciiTheme="minorHAnsi" w:hAnsiTheme="minorHAnsi"/>
        </w:rPr>
        <w:t xml:space="preserve"> application.</w:t>
      </w:r>
    </w:p>
    <w:p w14:paraId="363CA659" w14:textId="1A451AF0" w:rsidR="5874C560" w:rsidRDefault="028AEEEF" w:rsidP="2C04D475">
      <w:pPr>
        <w:spacing w:before="240"/>
        <w:ind w:right="180"/>
        <w:rPr>
          <w:rFonts w:asciiTheme="minorHAnsi" w:hAnsiTheme="minorHAnsi"/>
          <w:i/>
          <w:iCs/>
        </w:rPr>
      </w:pPr>
      <w:r w:rsidRPr="2C04D475">
        <w:rPr>
          <w:rFonts w:asciiTheme="minorHAnsi" w:hAnsiTheme="minorHAnsi"/>
          <w:i/>
          <w:iCs/>
        </w:rPr>
        <w:t>If you</w:t>
      </w:r>
      <w:r w:rsidR="03BD203E" w:rsidRPr="2C04D475">
        <w:rPr>
          <w:rFonts w:asciiTheme="minorHAnsi" w:hAnsiTheme="minorHAnsi"/>
          <w:i/>
          <w:iCs/>
        </w:rPr>
        <w:t xml:space="preserve"> </w:t>
      </w:r>
      <w:r w:rsidRPr="2C04D475">
        <w:rPr>
          <w:rFonts w:asciiTheme="minorHAnsi" w:hAnsiTheme="minorHAnsi"/>
          <w:i/>
          <w:iCs/>
        </w:rPr>
        <w:t xml:space="preserve">are interested in joining the Bullying &amp; Suicide Prevention Task Force as a community member, </w:t>
      </w:r>
      <w:r w:rsidR="00206432" w:rsidRPr="2C04D475">
        <w:rPr>
          <w:rFonts w:asciiTheme="minorHAnsi" w:hAnsiTheme="minorHAnsi"/>
          <w:i/>
          <w:iCs/>
        </w:rPr>
        <w:t>please</w:t>
      </w:r>
      <w:r w:rsidR="06031734" w:rsidRPr="2C04D475">
        <w:rPr>
          <w:rFonts w:asciiTheme="minorHAnsi" w:hAnsiTheme="minorHAnsi"/>
          <w:i/>
          <w:iCs/>
        </w:rPr>
        <w:t xml:space="preserve"> </w:t>
      </w:r>
      <w:r w:rsidR="068681F3" w:rsidRPr="2C04D475">
        <w:rPr>
          <w:rFonts w:asciiTheme="minorHAnsi" w:hAnsiTheme="minorHAnsi"/>
          <w:i/>
          <w:iCs/>
        </w:rPr>
        <w:t>fill out the attached application and send</w:t>
      </w:r>
      <w:r w:rsidR="2BF88E9F" w:rsidRPr="2C04D475">
        <w:rPr>
          <w:rFonts w:asciiTheme="minorHAnsi" w:hAnsiTheme="minorHAnsi"/>
          <w:i/>
          <w:iCs/>
        </w:rPr>
        <w:t xml:space="preserve"> your completed application</w:t>
      </w:r>
      <w:r w:rsidR="068681F3" w:rsidRPr="2C04D475">
        <w:rPr>
          <w:rFonts w:asciiTheme="minorHAnsi" w:hAnsiTheme="minorHAnsi"/>
          <w:i/>
          <w:iCs/>
        </w:rPr>
        <w:t xml:space="preserve"> </w:t>
      </w:r>
      <w:r w:rsidR="024ED2BF" w:rsidRPr="2C04D475">
        <w:rPr>
          <w:rFonts w:asciiTheme="minorHAnsi" w:hAnsiTheme="minorHAnsi"/>
          <w:i/>
          <w:iCs/>
        </w:rPr>
        <w:t>via email to</w:t>
      </w:r>
      <w:r w:rsidR="00206432" w:rsidRPr="2C04D475">
        <w:rPr>
          <w:rFonts w:asciiTheme="minorHAnsi" w:hAnsiTheme="minorHAnsi"/>
          <w:i/>
          <w:iCs/>
        </w:rPr>
        <w:t xml:space="preserve"> </w:t>
      </w:r>
      <w:hyperlink r:id="rId14">
        <w:r w:rsidR="1F48D331" w:rsidRPr="2C04D475">
          <w:rPr>
            <w:rStyle w:val="Hyperlink"/>
            <w:rFonts w:asciiTheme="minorHAnsi" w:hAnsiTheme="minorHAnsi"/>
            <w:i/>
            <w:iCs/>
          </w:rPr>
          <w:t>blane.cook@courts.in.gov</w:t>
        </w:r>
      </w:hyperlink>
      <w:r w:rsidR="4AF89AF8" w:rsidRPr="2C04D475">
        <w:rPr>
          <w:rFonts w:asciiTheme="minorHAnsi" w:hAnsiTheme="minorHAnsi"/>
          <w:i/>
          <w:iCs/>
        </w:rPr>
        <w:t xml:space="preserve"> by </w:t>
      </w:r>
      <w:r w:rsidR="4AF89AF8" w:rsidRPr="2C04D475">
        <w:rPr>
          <w:rFonts w:asciiTheme="minorHAnsi" w:hAnsiTheme="minorHAnsi"/>
          <w:b/>
          <w:bCs/>
          <w:i/>
          <w:iCs/>
        </w:rPr>
        <w:t>September 30</w:t>
      </w:r>
      <w:r w:rsidR="4AF89AF8" w:rsidRPr="2C04D475">
        <w:rPr>
          <w:rFonts w:asciiTheme="minorHAnsi" w:hAnsiTheme="minorHAnsi"/>
          <w:b/>
          <w:bCs/>
          <w:i/>
          <w:iCs/>
          <w:vertAlign w:val="superscript"/>
        </w:rPr>
        <w:t>th</w:t>
      </w:r>
      <w:r w:rsidR="4AF89AF8" w:rsidRPr="2C04D475">
        <w:rPr>
          <w:rFonts w:asciiTheme="minorHAnsi" w:hAnsiTheme="minorHAnsi"/>
          <w:i/>
          <w:iCs/>
        </w:rPr>
        <w:t>.</w:t>
      </w:r>
    </w:p>
    <w:p w14:paraId="43489E56" w14:textId="18D734EB" w:rsidR="4D99A865" w:rsidRDefault="4D99A865" w:rsidP="4D99A865">
      <w:pPr>
        <w:ind w:right="180"/>
        <w:rPr>
          <w:rFonts w:asciiTheme="minorHAnsi" w:eastAsiaTheme="minorEastAsia" w:hAnsiTheme="minorHAnsi"/>
        </w:rPr>
      </w:pPr>
    </w:p>
    <w:p w14:paraId="14060412" w14:textId="77777777" w:rsidR="0036650C" w:rsidRDefault="0036650C" w:rsidP="4D99A865">
      <w:pPr>
        <w:spacing w:after="0"/>
        <w:ind w:right="180"/>
        <w:rPr>
          <w:rFonts w:asciiTheme="minorHAnsi" w:eastAsiaTheme="minorEastAsia" w:hAnsiTheme="minorHAnsi"/>
        </w:rPr>
      </w:pPr>
    </w:p>
    <w:p w14:paraId="60A1642A" w14:textId="77777777" w:rsidR="0036650C" w:rsidRDefault="0036650C" w:rsidP="4D99A865">
      <w:pPr>
        <w:spacing w:after="0"/>
        <w:ind w:right="180"/>
        <w:rPr>
          <w:rFonts w:asciiTheme="minorHAnsi" w:eastAsiaTheme="minorEastAsia" w:hAnsiTheme="minorHAnsi"/>
        </w:rPr>
      </w:pPr>
    </w:p>
    <w:p w14:paraId="6B8714CF" w14:textId="77777777" w:rsidR="0036650C" w:rsidRDefault="0036650C" w:rsidP="4D99A865">
      <w:pPr>
        <w:spacing w:after="0"/>
        <w:ind w:right="180"/>
        <w:rPr>
          <w:rFonts w:asciiTheme="minorHAnsi" w:eastAsiaTheme="minorEastAsia" w:hAnsiTheme="minorHAnsi"/>
        </w:rPr>
      </w:pPr>
    </w:p>
    <w:p w14:paraId="6C27BFCE" w14:textId="2A8C82EA" w:rsidR="15756227" w:rsidRDefault="15756227" w:rsidP="4D99A865">
      <w:pPr>
        <w:spacing w:after="0"/>
        <w:ind w:right="180"/>
        <w:rPr>
          <w:rFonts w:asciiTheme="minorHAnsi" w:eastAsiaTheme="minorEastAsia" w:hAnsiTheme="minorHAnsi"/>
        </w:rPr>
      </w:pPr>
      <w:r w:rsidRPr="4D99A865">
        <w:rPr>
          <w:rFonts w:asciiTheme="minorHAnsi" w:eastAsiaTheme="minorEastAsia" w:hAnsiTheme="minorHAnsi"/>
        </w:rPr>
        <w:t>First/Last Name:</w:t>
      </w:r>
    </w:p>
    <w:p w14:paraId="263704BB" w14:textId="4AC0D862" w:rsidR="15756227" w:rsidRDefault="15756227" w:rsidP="4D99A865">
      <w:pPr>
        <w:spacing w:after="0"/>
        <w:ind w:right="180"/>
        <w:rPr>
          <w:rFonts w:asciiTheme="minorHAnsi" w:eastAsiaTheme="minorEastAsia" w:hAnsiTheme="minorHAnsi"/>
        </w:rPr>
      </w:pPr>
      <w:r w:rsidRPr="4D99A865">
        <w:rPr>
          <w:rFonts w:asciiTheme="minorHAnsi" w:eastAsiaTheme="minorEastAsia" w:hAnsiTheme="minorHAnsi"/>
        </w:rPr>
        <w:t>Email Address:</w:t>
      </w:r>
    </w:p>
    <w:p w14:paraId="4861B26D" w14:textId="6D67920D" w:rsidR="15756227" w:rsidRDefault="15756227" w:rsidP="4D99A865">
      <w:pPr>
        <w:spacing w:after="0"/>
        <w:ind w:right="180"/>
        <w:rPr>
          <w:rFonts w:asciiTheme="minorHAnsi" w:eastAsiaTheme="minorEastAsia" w:hAnsiTheme="minorHAnsi"/>
        </w:rPr>
      </w:pPr>
      <w:r w:rsidRPr="4D99A865">
        <w:rPr>
          <w:rFonts w:asciiTheme="minorHAnsi" w:eastAsiaTheme="minorEastAsia" w:hAnsiTheme="minorHAnsi"/>
        </w:rPr>
        <w:t>Phone Number:</w:t>
      </w:r>
    </w:p>
    <w:p w14:paraId="564886F6" w14:textId="6E0E5587" w:rsidR="15756227" w:rsidRDefault="15756227" w:rsidP="4D99A865">
      <w:pPr>
        <w:spacing w:after="0"/>
        <w:ind w:right="180"/>
        <w:rPr>
          <w:rFonts w:asciiTheme="minorHAnsi" w:eastAsiaTheme="minorEastAsia" w:hAnsiTheme="minorHAnsi"/>
        </w:rPr>
      </w:pPr>
      <w:r w:rsidRPr="4D99A865">
        <w:rPr>
          <w:rFonts w:asciiTheme="minorHAnsi" w:eastAsiaTheme="minorEastAsia" w:hAnsiTheme="minorHAnsi"/>
        </w:rPr>
        <w:t>Address:</w:t>
      </w:r>
    </w:p>
    <w:p w14:paraId="5D519D76" w14:textId="43D3369A" w:rsidR="15756227" w:rsidRDefault="15756227" w:rsidP="4D99A865">
      <w:pPr>
        <w:ind w:right="180"/>
        <w:rPr>
          <w:rFonts w:asciiTheme="minorHAnsi" w:eastAsiaTheme="minorEastAsia" w:hAnsiTheme="minorHAnsi"/>
        </w:rPr>
      </w:pPr>
      <w:r w:rsidRPr="4D99A865">
        <w:rPr>
          <w:rFonts w:asciiTheme="minorHAnsi" w:eastAsiaTheme="minorEastAsia" w:hAnsiTheme="minorHAnsi"/>
        </w:rPr>
        <w:t>Date of Birth:</w:t>
      </w:r>
    </w:p>
    <w:p w14:paraId="5BC3FAFA" w14:textId="36A94808" w:rsidR="4D99A865" w:rsidRDefault="7937100E" w:rsidP="2C04D475">
      <w:pPr>
        <w:spacing w:before="240"/>
        <w:ind w:right="180"/>
        <w:rPr>
          <w:rFonts w:asciiTheme="minorHAnsi" w:eastAsiaTheme="minorEastAsia" w:hAnsiTheme="minorHAnsi"/>
        </w:rPr>
      </w:pPr>
      <w:r w:rsidRPr="2C04D475">
        <w:rPr>
          <w:rFonts w:asciiTheme="minorHAnsi" w:eastAsiaTheme="minorEastAsia" w:hAnsiTheme="minorHAnsi"/>
        </w:rPr>
        <w:t xml:space="preserve">To apply for </w:t>
      </w:r>
      <w:r w:rsidR="459F4F20" w:rsidRPr="2C04D475">
        <w:rPr>
          <w:rFonts w:asciiTheme="minorHAnsi" w:eastAsiaTheme="minorEastAsia" w:hAnsiTheme="minorHAnsi"/>
        </w:rPr>
        <w:t>a</w:t>
      </w:r>
      <w:r w:rsidRPr="2C04D475">
        <w:rPr>
          <w:rFonts w:asciiTheme="minorHAnsi" w:eastAsiaTheme="minorEastAsia" w:hAnsiTheme="minorHAnsi"/>
        </w:rPr>
        <w:t xml:space="preserve"> community member position, please </w:t>
      </w:r>
      <w:r w:rsidRPr="2C04D475">
        <w:rPr>
          <w:rFonts w:asciiTheme="minorHAnsi" w:eastAsiaTheme="minorEastAsia" w:hAnsiTheme="minorHAnsi"/>
          <w:b/>
          <w:bCs/>
        </w:rPr>
        <w:t>answer the following questions</w:t>
      </w:r>
      <w:r w:rsidRPr="2C04D475">
        <w:rPr>
          <w:rFonts w:asciiTheme="minorHAnsi" w:eastAsiaTheme="minorEastAsia" w:hAnsiTheme="minorHAnsi"/>
        </w:rPr>
        <w:t xml:space="preserve"> and provide a </w:t>
      </w:r>
      <w:r w:rsidRPr="2C04D475">
        <w:rPr>
          <w:rFonts w:asciiTheme="minorHAnsi" w:eastAsiaTheme="minorEastAsia" w:hAnsiTheme="minorHAnsi"/>
          <w:b/>
          <w:bCs/>
        </w:rPr>
        <w:t>letter of recommendation</w:t>
      </w:r>
      <w:r w:rsidRPr="2C04D475">
        <w:rPr>
          <w:rFonts w:asciiTheme="minorHAnsi" w:eastAsiaTheme="minorEastAsia" w:hAnsiTheme="minorHAnsi"/>
        </w:rPr>
        <w:t xml:space="preserve"> to the Commission. Answers may be provided in either written or video format—whichever feels more comfortable for you</w:t>
      </w:r>
      <w:r w:rsidR="38657490" w:rsidRPr="2C04D475">
        <w:rPr>
          <w:rFonts w:asciiTheme="minorHAnsi" w:eastAsiaTheme="minorEastAsia" w:hAnsiTheme="minorHAnsi"/>
        </w:rPr>
        <w:t>—and letters of recommendation should be provided by an individual that you</w:t>
      </w:r>
      <w:r w:rsidR="3B208532" w:rsidRPr="2C04D475">
        <w:rPr>
          <w:rFonts w:asciiTheme="minorHAnsi" w:eastAsiaTheme="minorEastAsia" w:hAnsiTheme="minorHAnsi"/>
        </w:rPr>
        <w:t xml:space="preserve"> trust to </w:t>
      </w:r>
      <w:r w:rsidR="67DEB51A" w:rsidRPr="2C04D475">
        <w:rPr>
          <w:rFonts w:asciiTheme="minorHAnsi" w:eastAsiaTheme="minorEastAsia" w:hAnsiTheme="minorHAnsi"/>
        </w:rPr>
        <w:t xml:space="preserve">describe </w:t>
      </w:r>
      <w:r w:rsidR="3B208532" w:rsidRPr="2C04D475">
        <w:rPr>
          <w:rFonts w:asciiTheme="minorHAnsi" w:eastAsiaTheme="minorEastAsia" w:hAnsiTheme="minorHAnsi"/>
        </w:rPr>
        <w:t>your strengths, capabilities, and reasons why you would make a good member of the Commission.</w:t>
      </w:r>
    </w:p>
    <w:p w14:paraId="4F72855C" w14:textId="17B0CD12" w:rsidR="4D99A865" w:rsidRDefault="4D99A865" w:rsidP="4D99A865">
      <w:pPr>
        <w:ind w:right="180"/>
        <w:rPr>
          <w:rFonts w:asciiTheme="minorHAnsi" w:eastAsiaTheme="minorEastAsia" w:hAnsiTheme="minorHAnsi"/>
          <w:i/>
          <w:iCs/>
        </w:rPr>
      </w:pPr>
    </w:p>
    <w:p w14:paraId="15C2504C" w14:textId="0BFF2672" w:rsidR="7AAE9027" w:rsidRDefault="008523DF" w:rsidP="4D99A865">
      <w:pPr>
        <w:pStyle w:val="ListParagraph"/>
        <w:numPr>
          <w:ilvl w:val="0"/>
          <w:numId w:val="7"/>
        </w:numPr>
        <w:ind w:right="180"/>
        <w:rPr>
          <w:rFonts w:asciiTheme="minorHAnsi" w:eastAsiaTheme="minorEastAsia" w:hAnsiTheme="minorHAnsi"/>
        </w:rPr>
      </w:pPr>
      <w:r w:rsidRPr="4D99A865">
        <w:rPr>
          <w:rFonts w:asciiTheme="minorHAnsi" w:eastAsiaTheme="minorEastAsia" w:hAnsiTheme="minorHAnsi"/>
        </w:rPr>
        <w:t xml:space="preserve">Why do you want to be a </w:t>
      </w:r>
      <w:r w:rsidR="00206432" w:rsidRPr="4D99A865">
        <w:rPr>
          <w:rFonts w:asciiTheme="minorHAnsi" w:eastAsiaTheme="minorEastAsia" w:hAnsiTheme="minorHAnsi"/>
        </w:rPr>
        <w:t xml:space="preserve">member </w:t>
      </w:r>
      <w:r w:rsidR="12FC78EC" w:rsidRPr="4D99A865">
        <w:rPr>
          <w:rFonts w:asciiTheme="minorHAnsi" w:eastAsiaTheme="minorEastAsia" w:hAnsiTheme="minorHAnsi"/>
        </w:rPr>
        <w:t xml:space="preserve">of </w:t>
      </w:r>
      <w:r w:rsidR="1F91CE26" w:rsidRPr="4D99A865">
        <w:rPr>
          <w:rFonts w:asciiTheme="minorHAnsi" w:eastAsiaTheme="minorEastAsia" w:hAnsiTheme="minorHAnsi"/>
        </w:rPr>
        <w:t>the Commission on Improving the Status of Children in Indiana</w:t>
      </w:r>
      <w:r w:rsidR="1244B59D" w:rsidRPr="4D99A865">
        <w:rPr>
          <w:rFonts w:asciiTheme="minorHAnsi" w:eastAsiaTheme="minorEastAsia" w:hAnsiTheme="minorHAnsi"/>
        </w:rPr>
        <w:t xml:space="preserve">? </w:t>
      </w:r>
      <w:r w:rsidR="17D8B63E" w:rsidRPr="4D99A865">
        <w:rPr>
          <w:rFonts w:asciiTheme="minorHAnsi" w:eastAsiaTheme="minorEastAsia" w:hAnsiTheme="minorHAnsi"/>
        </w:rPr>
        <w:t>Why is bullying prevention, suicide prevention, and</w:t>
      </w:r>
      <w:r w:rsidR="4B1271AF" w:rsidRPr="4D99A865">
        <w:rPr>
          <w:rFonts w:asciiTheme="minorHAnsi" w:eastAsiaTheme="minorEastAsia" w:hAnsiTheme="minorHAnsi"/>
        </w:rPr>
        <w:t xml:space="preserve"> </w:t>
      </w:r>
      <w:r w:rsidR="17D8B63E" w:rsidRPr="4D99A865">
        <w:rPr>
          <w:rFonts w:asciiTheme="minorHAnsi" w:eastAsiaTheme="minorEastAsia" w:hAnsiTheme="minorHAnsi"/>
        </w:rPr>
        <w:t>online safety important to you?</w:t>
      </w:r>
    </w:p>
    <w:p w14:paraId="60CDE500" w14:textId="589C6CA6" w:rsidR="7AAE9027" w:rsidRDefault="7AAE9027" w:rsidP="4D99A865">
      <w:pPr>
        <w:pStyle w:val="ListParagraph"/>
        <w:ind w:left="360" w:right="180" w:hanging="360"/>
        <w:rPr>
          <w:rFonts w:asciiTheme="minorHAnsi" w:eastAsiaTheme="minorEastAsia" w:hAnsiTheme="minorHAnsi"/>
          <w:i/>
          <w:iCs/>
        </w:rPr>
      </w:pPr>
    </w:p>
    <w:p w14:paraId="5E3CA4F4" w14:textId="56EA4044" w:rsidR="5874C560" w:rsidRDefault="5874C560" w:rsidP="5874C560">
      <w:pPr>
        <w:ind w:left="0" w:right="180"/>
        <w:rPr>
          <w:rFonts w:asciiTheme="minorHAnsi" w:eastAsiaTheme="minorEastAsia" w:hAnsiTheme="minorHAnsi"/>
        </w:rPr>
      </w:pPr>
    </w:p>
    <w:p w14:paraId="28A4DF9F" w14:textId="01BE06CB" w:rsidR="5874C560" w:rsidRDefault="5874C560" w:rsidP="5874C560">
      <w:pPr>
        <w:ind w:left="0" w:right="180"/>
        <w:rPr>
          <w:rFonts w:asciiTheme="minorHAnsi" w:eastAsiaTheme="minorEastAsia" w:hAnsiTheme="minorHAnsi"/>
        </w:rPr>
      </w:pPr>
    </w:p>
    <w:p w14:paraId="6897B0C9" w14:textId="14F9F2B9" w:rsidR="4D99A865" w:rsidRDefault="4D99A865" w:rsidP="4D99A865">
      <w:pPr>
        <w:ind w:left="0" w:right="180"/>
        <w:rPr>
          <w:rFonts w:asciiTheme="minorHAnsi" w:eastAsiaTheme="minorEastAsia" w:hAnsiTheme="minorHAnsi"/>
        </w:rPr>
      </w:pPr>
    </w:p>
    <w:p w14:paraId="283B9CC4" w14:textId="719696BF" w:rsidR="7AAE9027" w:rsidRDefault="17D8B63E" w:rsidP="4D99A865">
      <w:pPr>
        <w:pStyle w:val="ListParagraph"/>
        <w:numPr>
          <w:ilvl w:val="0"/>
          <w:numId w:val="7"/>
        </w:numPr>
        <w:ind w:right="180"/>
        <w:rPr>
          <w:rFonts w:asciiTheme="minorHAnsi" w:eastAsiaTheme="minorEastAsia" w:hAnsiTheme="minorHAnsi"/>
        </w:rPr>
      </w:pPr>
      <w:r w:rsidRPr="2C04D475">
        <w:rPr>
          <w:rFonts w:asciiTheme="minorHAnsi" w:eastAsiaTheme="minorEastAsia" w:hAnsiTheme="minorHAnsi"/>
        </w:rPr>
        <w:t>I</w:t>
      </w:r>
      <w:r w:rsidR="7F603331" w:rsidRPr="2C04D475">
        <w:rPr>
          <w:rFonts w:asciiTheme="minorHAnsi" w:eastAsiaTheme="minorEastAsia" w:hAnsiTheme="minorHAnsi"/>
        </w:rPr>
        <w:t xml:space="preserve">n your perspective, how will </w:t>
      </w:r>
      <w:r w:rsidRPr="2C04D475">
        <w:rPr>
          <w:rFonts w:asciiTheme="minorHAnsi" w:eastAsiaTheme="minorEastAsia" w:hAnsiTheme="minorHAnsi"/>
        </w:rPr>
        <w:t xml:space="preserve">your </w:t>
      </w:r>
      <w:r w:rsidR="1D2066DE" w:rsidRPr="2C04D475">
        <w:rPr>
          <w:rFonts w:asciiTheme="minorHAnsi" w:eastAsiaTheme="minorEastAsia" w:hAnsiTheme="minorHAnsi"/>
        </w:rPr>
        <w:t>lived</w:t>
      </w:r>
      <w:r w:rsidR="355AA14C" w:rsidRPr="2C04D475">
        <w:rPr>
          <w:rFonts w:asciiTheme="minorHAnsi" w:eastAsiaTheme="minorEastAsia" w:hAnsiTheme="minorHAnsi"/>
        </w:rPr>
        <w:t xml:space="preserve"> </w:t>
      </w:r>
      <w:r w:rsidRPr="2C04D475">
        <w:rPr>
          <w:rFonts w:asciiTheme="minorHAnsi" w:eastAsiaTheme="minorEastAsia" w:hAnsiTheme="minorHAnsi"/>
        </w:rPr>
        <w:t>experiences</w:t>
      </w:r>
      <w:r w:rsidR="32FEE10E" w:rsidRPr="2C04D475">
        <w:rPr>
          <w:rFonts w:asciiTheme="minorHAnsi" w:eastAsiaTheme="minorEastAsia" w:hAnsiTheme="minorHAnsi"/>
        </w:rPr>
        <w:t xml:space="preserve"> with</w:t>
      </w:r>
      <w:r w:rsidRPr="2C04D475">
        <w:rPr>
          <w:rFonts w:asciiTheme="minorHAnsi" w:eastAsiaTheme="minorEastAsia" w:hAnsiTheme="minorHAnsi"/>
        </w:rPr>
        <w:t xml:space="preserve"> </w:t>
      </w:r>
      <w:r w:rsidR="0C53E11D" w:rsidRPr="2C04D475">
        <w:rPr>
          <w:rFonts w:asciiTheme="minorHAnsi" w:eastAsiaTheme="minorEastAsia" w:hAnsiTheme="minorHAnsi"/>
        </w:rPr>
        <w:t xml:space="preserve">bullying, suicidality, and/or </w:t>
      </w:r>
      <w:r w:rsidR="51557D9E" w:rsidRPr="2C04D475">
        <w:rPr>
          <w:rFonts w:asciiTheme="minorHAnsi" w:eastAsiaTheme="minorEastAsia" w:hAnsiTheme="minorHAnsi"/>
        </w:rPr>
        <w:t>unsafe internet interactions</w:t>
      </w:r>
      <w:r w:rsidR="0C53E11D" w:rsidRPr="2C04D475">
        <w:rPr>
          <w:rFonts w:asciiTheme="minorHAnsi" w:eastAsiaTheme="minorEastAsia" w:hAnsiTheme="minorHAnsi"/>
        </w:rPr>
        <w:t xml:space="preserve"> </w:t>
      </w:r>
      <w:r w:rsidR="62FDC709" w:rsidRPr="2C04D475">
        <w:rPr>
          <w:rFonts w:asciiTheme="minorHAnsi" w:eastAsiaTheme="minorEastAsia" w:hAnsiTheme="minorHAnsi"/>
        </w:rPr>
        <w:t xml:space="preserve">inform </w:t>
      </w:r>
      <w:r w:rsidR="474660DB" w:rsidRPr="2C04D475">
        <w:rPr>
          <w:rFonts w:asciiTheme="minorHAnsi" w:eastAsiaTheme="minorEastAsia" w:hAnsiTheme="minorHAnsi"/>
        </w:rPr>
        <w:t xml:space="preserve">the development of </w:t>
      </w:r>
      <w:r w:rsidR="62FDC709" w:rsidRPr="2C04D475">
        <w:rPr>
          <w:rFonts w:asciiTheme="minorHAnsi" w:eastAsiaTheme="minorEastAsia" w:hAnsiTheme="minorHAnsi"/>
        </w:rPr>
        <w:t xml:space="preserve">state strategies aimed at improving youth experiences in these areas? </w:t>
      </w:r>
      <w:r w:rsidR="38A06D3F" w:rsidRPr="2C04D475">
        <w:rPr>
          <w:rFonts w:asciiTheme="minorHAnsi" w:eastAsiaTheme="minorEastAsia" w:hAnsiTheme="minorHAnsi"/>
        </w:rPr>
        <w:t xml:space="preserve">Lived experience includes both </w:t>
      </w:r>
      <w:r w:rsidR="731F5273" w:rsidRPr="2C04D475">
        <w:rPr>
          <w:rFonts w:asciiTheme="minorHAnsi" w:eastAsiaTheme="minorEastAsia" w:hAnsiTheme="minorHAnsi"/>
        </w:rPr>
        <w:t>personal experiences and those of loved ones.</w:t>
      </w:r>
      <w:r w:rsidR="2B432BE1" w:rsidRPr="2C04D475">
        <w:rPr>
          <w:rFonts w:asciiTheme="minorHAnsi" w:eastAsiaTheme="minorEastAsia" w:hAnsiTheme="minorHAnsi"/>
        </w:rPr>
        <w:t xml:space="preserve"> For this question, please limit identifiable information, such as real names, in</w:t>
      </w:r>
      <w:r w:rsidR="6B2B3FBF" w:rsidRPr="2C04D475">
        <w:rPr>
          <w:rFonts w:asciiTheme="minorHAnsi" w:eastAsiaTheme="minorEastAsia" w:hAnsiTheme="minorHAnsi"/>
        </w:rPr>
        <w:t xml:space="preserve"> efforts to keep others’ personal information private.</w:t>
      </w:r>
    </w:p>
    <w:p w14:paraId="406EC34D" w14:textId="3156F2DA" w:rsidR="4D99A865" w:rsidRDefault="4D99A865" w:rsidP="4D99A865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0E67AACE" w14:textId="0F91B698" w:rsidR="4D99A865" w:rsidRDefault="4D99A865" w:rsidP="4D99A865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787DFEA2" w14:textId="14ADAF18" w:rsidR="4D99A865" w:rsidRDefault="4D99A865" w:rsidP="4D99A865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081E02C5" w14:textId="39511704" w:rsidR="4D99A865" w:rsidRDefault="4D99A865" w:rsidP="4D99A865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070CCCFB" w14:textId="02CB629F" w:rsidR="7AAE9027" w:rsidRDefault="7AAE9027" w:rsidP="5874C560">
      <w:pPr>
        <w:pStyle w:val="ListParagraph"/>
        <w:ind w:left="1008" w:right="180"/>
        <w:rPr>
          <w:rFonts w:asciiTheme="minorHAnsi" w:eastAsiaTheme="minorEastAsia" w:hAnsiTheme="minorHAnsi"/>
        </w:rPr>
      </w:pPr>
    </w:p>
    <w:p w14:paraId="17F99ABB" w14:textId="27A8BA64" w:rsidR="7AAE9027" w:rsidRDefault="4F7C4D4F" w:rsidP="5874C560">
      <w:pPr>
        <w:pStyle w:val="ListParagraph"/>
        <w:numPr>
          <w:ilvl w:val="0"/>
          <w:numId w:val="7"/>
        </w:numPr>
        <w:ind w:right="180"/>
        <w:rPr>
          <w:rFonts w:asciiTheme="minorHAnsi" w:eastAsiaTheme="minorEastAsia" w:hAnsiTheme="minorHAnsi"/>
        </w:rPr>
      </w:pPr>
      <w:r w:rsidRPr="5874C560">
        <w:rPr>
          <w:rFonts w:asciiTheme="minorHAnsi" w:eastAsiaTheme="minorEastAsia" w:hAnsiTheme="minorHAnsi"/>
        </w:rPr>
        <w:t>What strategies do you recommend for promoting self-care and well-being among task force members, particularly those who may be navigating complex trauma or emotional triggers?</w:t>
      </w:r>
    </w:p>
    <w:p w14:paraId="7940D9D2" w14:textId="32832067" w:rsidR="5874C560" w:rsidRDefault="5874C560" w:rsidP="5874C560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1D40FCCD" w14:textId="0C806EBC" w:rsidR="5874C560" w:rsidRDefault="5874C560" w:rsidP="5874C560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1EBDDE09" w14:textId="25722091" w:rsidR="5874C560" w:rsidRDefault="5874C560" w:rsidP="5874C560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545D7554" w14:textId="3116E0F5" w:rsidR="5874C560" w:rsidRDefault="5874C560" w:rsidP="5874C560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63027776" w14:textId="672B27EC" w:rsidR="4D99A865" w:rsidRDefault="4D99A865" w:rsidP="4D99A865">
      <w:pPr>
        <w:pStyle w:val="ListParagraph"/>
        <w:ind w:left="360" w:right="180"/>
        <w:rPr>
          <w:rFonts w:asciiTheme="minorHAnsi" w:eastAsiaTheme="minorEastAsia" w:hAnsiTheme="minorHAnsi"/>
        </w:rPr>
      </w:pPr>
    </w:p>
    <w:p w14:paraId="0A6F1543" w14:textId="6F72B6A8" w:rsidR="00600462" w:rsidRDefault="00600462" w:rsidP="5874C560">
      <w:pPr>
        <w:pStyle w:val="ListParagraph"/>
        <w:numPr>
          <w:ilvl w:val="0"/>
          <w:numId w:val="7"/>
        </w:numPr>
        <w:spacing w:after="0" w:line="480" w:lineRule="auto"/>
        <w:ind w:right="180"/>
        <w:rPr>
          <w:rFonts w:asciiTheme="minorHAnsi" w:eastAsiaTheme="minorEastAsia" w:hAnsiTheme="minorHAnsi"/>
        </w:rPr>
      </w:pPr>
      <w:r w:rsidRPr="5874C560">
        <w:rPr>
          <w:rFonts w:asciiTheme="minorHAnsi" w:eastAsiaTheme="minorEastAsia" w:hAnsiTheme="minorHAnsi"/>
        </w:rPr>
        <w:t>Occupation and future goals (you only need to answer one)</w:t>
      </w:r>
      <w:r w:rsidR="44EE496B" w:rsidRPr="5874C560">
        <w:rPr>
          <w:rFonts w:asciiTheme="minorHAnsi" w:eastAsiaTheme="minorEastAsia" w:hAnsiTheme="minorHAnsi"/>
        </w:rPr>
        <w:t>:</w:t>
      </w:r>
    </w:p>
    <w:p w14:paraId="29E5E585" w14:textId="3C3E5A71" w:rsidR="00C30025" w:rsidRPr="00600462" w:rsidRDefault="00C30025" w:rsidP="5874C560">
      <w:pPr>
        <w:pStyle w:val="ListParagraph"/>
        <w:numPr>
          <w:ilvl w:val="1"/>
          <w:numId w:val="7"/>
        </w:numPr>
        <w:ind w:right="180"/>
        <w:rPr>
          <w:rFonts w:asciiTheme="minorHAnsi" w:eastAsiaTheme="minorEastAsia" w:hAnsiTheme="minorHAnsi"/>
        </w:rPr>
      </w:pPr>
      <w:r w:rsidRPr="5874C560">
        <w:rPr>
          <w:rFonts w:asciiTheme="minorHAnsi" w:eastAsiaTheme="minorEastAsia" w:hAnsiTheme="minorHAnsi"/>
        </w:rPr>
        <w:t>If you are a student, what are you studying and what are your academic and career goals?</w:t>
      </w:r>
    </w:p>
    <w:p w14:paraId="4E1CF591" w14:textId="0ED95A4F" w:rsidR="00C30025" w:rsidRPr="00600462" w:rsidRDefault="00C30025" w:rsidP="5874C560">
      <w:pPr>
        <w:pStyle w:val="ListParagraph"/>
        <w:numPr>
          <w:ilvl w:val="1"/>
          <w:numId w:val="7"/>
        </w:numPr>
        <w:ind w:right="180"/>
        <w:rPr>
          <w:rFonts w:asciiTheme="minorHAnsi" w:eastAsiaTheme="minorEastAsia" w:hAnsiTheme="minorHAnsi"/>
        </w:rPr>
      </w:pPr>
      <w:r w:rsidRPr="5874C560">
        <w:rPr>
          <w:rFonts w:asciiTheme="minorHAnsi" w:eastAsiaTheme="minorEastAsia" w:hAnsiTheme="minorHAnsi"/>
        </w:rPr>
        <w:t>If you are working, what is your job and what are your future career goals?</w:t>
      </w:r>
    </w:p>
    <w:p w14:paraId="31A2DBEA" w14:textId="6DD6876F" w:rsidR="00B03F50" w:rsidRPr="00C30025" w:rsidRDefault="00C30025" w:rsidP="4D99A865">
      <w:pPr>
        <w:pStyle w:val="ListParagraph"/>
        <w:numPr>
          <w:ilvl w:val="1"/>
          <w:numId w:val="7"/>
        </w:numPr>
        <w:ind w:right="180"/>
        <w:rPr>
          <w:rFonts w:asciiTheme="minorHAnsi" w:eastAsiaTheme="minorEastAsia" w:hAnsiTheme="minorHAnsi"/>
        </w:rPr>
      </w:pPr>
      <w:r w:rsidRPr="4D99A865">
        <w:rPr>
          <w:rFonts w:asciiTheme="minorHAnsi" w:eastAsiaTheme="minorEastAsia" w:hAnsiTheme="minorHAnsi"/>
        </w:rPr>
        <w:t xml:space="preserve">If you are neither working nor studying, how do you </w:t>
      </w:r>
      <w:r w:rsidR="364E0983" w:rsidRPr="4D99A865">
        <w:rPr>
          <w:rFonts w:asciiTheme="minorHAnsi" w:eastAsiaTheme="minorEastAsia" w:hAnsiTheme="minorHAnsi"/>
        </w:rPr>
        <w:t xml:space="preserve">typically </w:t>
      </w:r>
      <w:r w:rsidRPr="4D99A865">
        <w:rPr>
          <w:rFonts w:asciiTheme="minorHAnsi" w:eastAsiaTheme="minorEastAsia" w:hAnsiTheme="minorHAnsi"/>
        </w:rPr>
        <w:t>spend your time and what are your future goals?</w:t>
      </w:r>
    </w:p>
    <w:sectPr w:rsidR="00B03F50" w:rsidRPr="00C30025" w:rsidSect="003951A2">
      <w:footerReference w:type="default" r:id="rId15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FD13" w14:textId="77777777" w:rsidR="002E7C62" w:rsidRDefault="002E7C62">
      <w:pPr>
        <w:spacing w:after="0"/>
      </w:pPr>
      <w:r>
        <w:separator/>
      </w:r>
    </w:p>
  </w:endnote>
  <w:endnote w:type="continuationSeparator" w:id="0">
    <w:p w14:paraId="25387016" w14:textId="77777777" w:rsidR="002E7C62" w:rsidRDefault="002E7C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874C560" w14:paraId="253F91C2" w14:textId="77777777" w:rsidTr="5874C560">
      <w:trPr>
        <w:trHeight w:val="300"/>
      </w:trPr>
      <w:tc>
        <w:tcPr>
          <w:tcW w:w="3600" w:type="dxa"/>
        </w:tcPr>
        <w:p w14:paraId="1146E368" w14:textId="7CCE2691" w:rsidR="5874C560" w:rsidRDefault="5874C560" w:rsidP="5874C560">
          <w:pPr>
            <w:pStyle w:val="Header"/>
            <w:ind w:left="-115"/>
          </w:pPr>
        </w:p>
      </w:tc>
      <w:tc>
        <w:tcPr>
          <w:tcW w:w="3600" w:type="dxa"/>
        </w:tcPr>
        <w:p w14:paraId="3385FD25" w14:textId="4BA83C4C" w:rsidR="5874C560" w:rsidRDefault="5874C560" w:rsidP="5874C560">
          <w:pPr>
            <w:pStyle w:val="Header"/>
            <w:jc w:val="center"/>
          </w:pPr>
        </w:p>
      </w:tc>
      <w:tc>
        <w:tcPr>
          <w:tcW w:w="3600" w:type="dxa"/>
        </w:tcPr>
        <w:p w14:paraId="4D471ECD" w14:textId="78975DAA" w:rsidR="5874C560" w:rsidRDefault="5874C560" w:rsidP="5874C560">
          <w:pPr>
            <w:pStyle w:val="Header"/>
            <w:ind w:right="-115"/>
            <w:jc w:val="right"/>
          </w:pPr>
        </w:p>
      </w:tc>
    </w:tr>
  </w:tbl>
  <w:p w14:paraId="338E6559" w14:textId="27E25BE6" w:rsidR="5874C560" w:rsidRDefault="5874C560" w:rsidP="5874C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1F49" w14:textId="77777777" w:rsidR="002E7C62" w:rsidRDefault="002E7C62">
      <w:pPr>
        <w:spacing w:after="0"/>
      </w:pPr>
      <w:r>
        <w:separator/>
      </w:r>
    </w:p>
  </w:footnote>
  <w:footnote w:type="continuationSeparator" w:id="0">
    <w:p w14:paraId="34FF922C" w14:textId="77777777" w:rsidR="002E7C62" w:rsidRDefault="002E7C62">
      <w:pPr>
        <w:spacing w:after="0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zIXwliy" int2:invalidationBookmarkName="" int2:hashCode="7qDS+rtr4bCskH" int2:id="P5JLJcK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20D5"/>
    <w:multiLevelType w:val="hybridMultilevel"/>
    <w:tmpl w:val="D75EDE44"/>
    <w:lvl w:ilvl="0" w:tplc="6188F2C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F362B0C8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6602F71E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50EB2FE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67230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D20F320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A314CBE2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5F23668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A55EAA2C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60C0F74"/>
    <w:multiLevelType w:val="hybridMultilevel"/>
    <w:tmpl w:val="86D89F5A"/>
    <w:lvl w:ilvl="0" w:tplc="CE320CFA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3B964D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014E7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966E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A6B9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BEBB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CAB81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D299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C2FA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EC422A"/>
    <w:multiLevelType w:val="hybridMultilevel"/>
    <w:tmpl w:val="F348CA1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5E040B9E"/>
    <w:multiLevelType w:val="hybridMultilevel"/>
    <w:tmpl w:val="E0827ED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62925EEF"/>
    <w:multiLevelType w:val="hybridMultilevel"/>
    <w:tmpl w:val="481A5DF2"/>
    <w:lvl w:ilvl="0" w:tplc="98B4CAFE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F79CA2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0672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4A3F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4E7B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94E5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18D8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BAE6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26287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524E43"/>
    <w:multiLevelType w:val="hybridMultilevel"/>
    <w:tmpl w:val="08F86352"/>
    <w:lvl w:ilvl="0" w:tplc="D8A4ABC8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B338EB52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27C07A3E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3A901600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84B46F4C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34BC8C36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73DC6452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2390D14A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AC582C0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76B721B2"/>
    <w:multiLevelType w:val="hybridMultilevel"/>
    <w:tmpl w:val="A4644148"/>
    <w:lvl w:ilvl="0" w:tplc="20BA065A">
      <w:start w:val="1"/>
      <w:numFmt w:val="decimal"/>
      <w:lvlText w:val="%1."/>
      <w:lvlJc w:val="left"/>
      <w:pPr>
        <w:ind w:left="360" w:hanging="360"/>
      </w:pPr>
    </w:lvl>
    <w:lvl w:ilvl="1" w:tplc="EBB2BF80">
      <w:start w:val="1"/>
      <w:numFmt w:val="lowerLetter"/>
      <w:lvlText w:val="%2."/>
      <w:lvlJc w:val="left"/>
      <w:pPr>
        <w:ind w:left="1080" w:hanging="360"/>
      </w:pPr>
    </w:lvl>
    <w:lvl w:ilvl="2" w:tplc="02BE958A" w:tentative="1">
      <w:start w:val="1"/>
      <w:numFmt w:val="lowerRoman"/>
      <w:lvlText w:val="%3."/>
      <w:lvlJc w:val="right"/>
      <w:pPr>
        <w:ind w:left="1800" w:hanging="180"/>
      </w:pPr>
    </w:lvl>
    <w:lvl w:ilvl="3" w:tplc="44D870BC" w:tentative="1">
      <w:start w:val="1"/>
      <w:numFmt w:val="decimal"/>
      <w:lvlText w:val="%4."/>
      <w:lvlJc w:val="left"/>
      <w:pPr>
        <w:ind w:left="2520" w:hanging="360"/>
      </w:pPr>
    </w:lvl>
    <w:lvl w:ilvl="4" w:tplc="34F04A5C" w:tentative="1">
      <w:start w:val="1"/>
      <w:numFmt w:val="lowerLetter"/>
      <w:lvlText w:val="%5."/>
      <w:lvlJc w:val="left"/>
      <w:pPr>
        <w:ind w:left="3240" w:hanging="360"/>
      </w:pPr>
    </w:lvl>
    <w:lvl w:ilvl="5" w:tplc="0DEC5D94" w:tentative="1">
      <w:start w:val="1"/>
      <w:numFmt w:val="lowerRoman"/>
      <w:lvlText w:val="%6."/>
      <w:lvlJc w:val="right"/>
      <w:pPr>
        <w:ind w:left="3960" w:hanging="180"/>
      </w:pPr>
    </w:lvl>
    <w:lvl w:ilvl="6" w:tplc="7BDE6568" w:tentative="1">
      <w:start w:val="1"/>
      <w:numFmt w:val="decimal"/>
      <w:lvlText w:val="%7."/>
      <w:lvlJc w:val="left"/>
      <w:pPr>
        <w:ind w:left="4680" w:hanging="360"/>
      </w:pPr>
    </w:lvl>
    <w:lvl w:ilvl="7" w:tplc="E6D624CA" w:tentative="1">
      <w:start w:val="1"/>
      <w:numFmt w:val="lowerLetter"/>
      <w:lvlText w:val="%8."/>
      <w:lvlJc w:val="left"/>
      <w:pPr>
        <w:ind w:left="5400" w:hanging="360"/>
      </w:pPr>
    </w:lvl>
    <w:lvl w:ilvl="8" w:tplc="DD3A77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794565">
    <w:abstractNumId w:val="0"/>
  </w:num>
  <w:num w:numId="2" w16cid:durableId="1575748627">
    <w:abstractNumId w:val="5"/>
  </w:num>
  <w:num w:numId="3" w16cid:durableId="1374649673">
    <w:abstractNumId w:val="4"/>
  </w:num>
  <w:num w:numId="4" w16cid:durableId="564800777">
    <w:abstractNumId w:val="1"/>
  </w:num>
  <w:num w:numId="5" w16cid:durableId="1026054259">
    <w:abstractNumId w:val="3"/>
  </w:num>
  <w:num w:numId="6" w16cid:durableId="2102290894">
    <w:abstractNumId w:val="2"/>
  </w:num>
  <w:num w:numId="7" w16cid:durableId="2004166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BD"/>
    <w:rsid w:val="000053BD"/>
    <w:rsid w:val="0000632F"/>
    <w:rsid w:val="000E311C"/>
    <w:rsid w:val="0010458C"/>
    <w:rsid w:val="00126871"/>
    <w:rsid w:val="001459FA"/>
    <w:rsid w:val="00162DDE"/>
    <w:rsid w:val="001A79E4"/>
    <w:rsid w:val="001C3DFB"/>
    <w:rsid w:val="001E7E55"/>
    <w:rsid w:val="00206432"/>
    <w:rsid w:val="00230B33"/>
    <w:rsid w:val="002458F2"/>
    <w:rsid w:val="00265276"/>
    <w:rsid w:val="002D662B"/>
    <w:rsid w:val="002E7C62"/>
    <w:rsid w:val="0036650C"/>
    <w:rsid w:val="00386C27"/>
    <w:rsid w:val="003951A2"/>
    <w:rsid w:val="004048BD"/>
    <w:rsid w:val="00404D3D"/>
    <w:rsid w:val="004212EA"/>
    <w:rsid w:val="004A36DF"/>
    <w:rsid w:val="004E1AF1"/>
    <w:rsid w:val="00522792"/>
    <w:rsid w:val="00524BD9"/>
    <w:rsid w:val="005F1551"/>
    <w:rsid w:val="005F5A7C"/>
    <w:rsid w:val="00600462"/>
    <w:rsid w:val="00642797"/>
    <w:rsid w:val="00677213"/>
    <w:rsid w:val="006C5EA1"/>
    <w:rsid w:val="00734B3B"/>
    <w:rsid w:val="00736A78"/>
    <w:rsid w:val="007637AF"/>
    <w:rsid w:val="00791946"/>
    <w:rsid w:val="00796D61"/>
    <w:rsid w:val="007C3E98"/>
    <w:rsid w:val="00801D26"/>
    <w:rsid w:val="00836F72"/>
    <w:rsid w:val="008523DF"/>
    <w:rsid w:val="00873E47"/>
    <w:rsid w:val="008B5FB2"/>
    <w:rsid w:val="008C3E3C"/>
    <w:rsid w:val="008C8C9A"/>
    <w:rsid w:val="009658E0"/>
    <w:rsid w:val="00973376"/>
    <w:rsid w:val="00A3207F"/>
    <w:rsid w:val="00A443FD"/>
    <w:rsid w:val="00A84789"/>
    <w:rsid w:val="00AA6548"/>
    <w:rsid w:val="00B03F50"/>
    <w:rsid w:val="00BB5037"/>
    <w:rsid w:val="00C30025"/>
    <w:rsid w:val="00C825A2"/>
    <w:rsid w:val="00CA0FB5"/>
    <w:rsid w:val="00CA4C2D"/>
    <w:rsid w:val="00CA4E89"/>
    <w:rsid w:val="00D47A26"/>
    <w:rsid w:val="00D9440F"/>
    <w:rsid w:val="00DF36FA"/>
    <w:rsid w:val="00E11F29"/>
    <w:rsid w:val="00E44992"/>
    <w:rsid w:val="00E6146E"/>
    <w:rsid w:val="00E63CF9"/>
    <w:rsid w:val="00E8249F"/>
    <w:rsid w:val="00EE40F8"/>
    <w:rsid w:val="00F95F73"/>
    <w:rsid w:val="00FD4994"/>
    <w:rsid w:val="00FF6965"/>
    <w:rsid w:val="011323DE"/>
    <w:rsid w:val="019679A6"/>
    <w:rsid w:val="01A7D15E"/>
    <w:rsid w:val="022584BE"/>
    <w:rsid w:val="02343B5B"/>
    <w:rsid w:val="024ED2BF"/>
    <w:rsid w:val="028AEEEF"/>
    <w:rsid w:val="02933AE8"/>
    <w:rsid w:val="029EB99C"/>
    <w:rsid w:val="02B9EE28"/>
    <w:rsid w:val="02BE9015"/>
    <w:rsid w:val="02E47574"/>
    <w:rsid w:val="02EDB9E1"/>
    <w:rsid w:val="0317B80E"/>
    <w:rsid w:val="033F5EED"/>
    <w:rsid w:val="0357DE7D"/>
    <w:rsid w:val="03BD203E"/>
    <w:rsid w:val="03D95EFD"/>
    <w:rsid w:val="03F3035D"/>
    <w:rsid w:val="04053F8D"/>
    <w:rsid w:val="040D642B"/>
    <w:rsid w:val="040E6AD1"/>
    <w:rsid w:val="04165EA3"/>
    <w:rsid w:val="04527D16"/>
    <w:rsid w:val="0491111E"/>
    <w:rsid w:val="049441CD"/>
    <w:rsid w:val="04B53A81"/>
    <w:rsid w:val="04C069EE"/>
    <w:rsid w:val="04D6C905"/>
    <w:rsid w:val="04DF063D"/>
    <w:rsid w:val="0589A469"/>
    <w:rsid w:val="05B5CADD"/>
    <w:rsid w:val="05C0A150"/>
    <w:rsid w:val="05CADBAA"/>
    <w:rsid w:val="05CB1574"/>
    <w:rsid w:val="05F15F5E"/>
    <w:rsid w:val="06031734"/>
    <w:rsid w:val="061579DC"/>
    <w:rsid w:val="0667E820"/>
    <w:rsid w:val="066BC9C2"/>
    <w:rsid w:val="068681F3"/>
    <w:rsid w:val="070A13D7"/>
    <w:rsid w:val="0762D3DE"/>
    <w:rsid w:val="07696E92"/>
    <w:rsid w:val="077FD468"/>
    <w:rsid w:val="07883A5B"/>
    <w:rsid w:val="0788CF5C"/>
    <w:rsid w:val="083C9C9A"/>
    <w:rsid w:val="0858D788"/>
    <w:rsid w:val="088B0BE7"/>
    <w:rsid w:val="091E1DBD"/>
    <w:rsid w:val="09252679"/>
    <w:rsid w:val="0937E825"/>
    <w:rsid w:val="094E60B2"/>
    <w:rsid w:val="099B4747"/>
    <w:rsid w:val="099BF34F"/>
    <w:rsid w:val="09A67A84"/>
    <w:rsid w:val="09C31011"/>
    <w:rsid w:val="09F68FA8"/>
    <w:rsid w:val="09F73A35"/>
    <w:rsid w:val="0A01F321"/>
    <w:rsid w:val="0A1EAC70"/>
    <w:rsid w:val="0ABF57C6"/>
    <w:rsid w:val="0B0E0977"/>
    <w:rsid w:val="0B6980E7"/>
    <w:rsid w:val="0BB16131"/>
    <w:rsid w:val="0BCB38EC"/>
    <w:rsid w:val="0BEDB6AA"/>
    <w:rsid w:val="0BFDF401"/>
    <w:rsid w:val="0C134E43"/>
    <w:rsid w:val="0C1DF800"/>
    <w:rsid w:val="0C28E257"/>
    <w:rsid w:val="0C47F081"/>
    <w:rsid w:val="0C4A4C62"/>
    <w:rsid w:val="0C53E11D"/>
    <w:rsid w:val="0C5B5AA8"/>
    <w:rsid w:val="0CACFF68"/>
    <w:rsid w:val="0CE0020B"/>
    <w:rsid w:val="0CE386B1"/>
    <w:rsid w:val="0D3AA180"/>
    <w:rsid w:val="0D803AA3"/>
    <w:rsid w:val="0DA83966"/>
    <w:rsid w:val="0DC321CC"/>
    <w:rsid w:val="0E4B03BA"/>
    <w:rsid w:val="0E80DCD2"/>
    <w:rsid w:val="0E93C263"/>
    <w:rsid w:val="0EA0D134"/>
    <w:rsid w:val="0EAAF276"/>
    <w:rsid w:val="0EDD8774"/>
    <w:rsid w:val="0EF875FD"/>
    <w:rsid w:val="0F34AF72"/>
    <w:rsid w:val="0F99B5EB"/>
    <w:rsid w:val="0FA21482"/>
    <w:rsid w:val="0FB6CDE0"/>
    <w:rsid w:val="0FF2B882"/>
    <w:rsid w:val="0FF7ED28"/>
    <w:rsid w:val="1020E23E"/>
    <w:rsid w:val="104A561D"/>
    <w:rsid w:val="104C11BC"/>
    <w:rsid w:val="10501BD0"/>
    <w:rsid w:val="109A371A"/>
    <w:rsid w:val="10A86983"/>
    <w:rsid w:val="10A94E8A"/>
    <w:rsid w:val="10B04E4F"/>
    <w:rsid w:val="10BFBAB9"/>
    <w:rsid w:val="10D07FD3"/>
    <w:rsid w:val="10EAF371"/>
    <w:rsid w:val="10EC88C7"/>
    <w:rsid w:val="1112825D"/>
    <w:rsid w:val="11309B6A"/>
    <w:rsid w:val="117EADA9"/>
    <w:rsid w:val="1180ABB0"/>
    <w:rsid w:val="11BE3CD7"/>
    <w:rsid w:val="11DC5AD0"/>
    <w:rsid w:val="1244B59D"/>
    <w:rsid w:val="12AA8D35"/>
    <w:rsid w:val="12B5C31F"/>
    <w:rsid w:val="12C50075"/>
    <w:rsid w:val="12FC78EC"/>
    <w:rsid w:val="139B0477"/>
    <w:rsid w:val="13D41FF3"/>
    <w:rsid w:val="13E4A7A2"/>
    <w:rsid w:val="13F7CA97"/>
    <w:rsid w:val="141AE03B"/>
    <w:rsid w:val="143A4D4B"/>
    <w:rsid w:val="14452F13"/>
    <w:rsid w:val="1495D936"/>
    <w:rsid w:val="14BFED58"/>
    <w:rsid w:val="14C64C57"/>
    <w:rsid w:val="14F455CB"/>
    <w:rsid w:val="14FA9001"/>
    <w:rsid w:val="150FD294"/>
    <w:rsid w:val="1553364D"/>
    <w:rsid w:val="155AB1F1"/>
    <w:rsid w:val="155C63D3"/>
    <w:rsid w:val="15756227"/>
    <w:rsid w:val="159EC895"/>
    <w:rsid w:val="15AD9257"/>
    <w:rsid w:val="15AEBAB5"/>
    <w:rsid w:val="15CC1A2A"/>
    <w:rsid w:val="15E0CB84"/>
    <w:rsid w:val="15E0FF74"/>
    <w:rsid w:val="15E43A30"/>
    <w:rsid w:val="1639E913"/>
    <w:rsid w:val="165DCCF4"/>
    <w:rsid w:val="167A9492"/>
    <w:rsid w:val="167C6573"/>
    <w:rsid w:val="168D6A31"/>
    <w:rsid w:val="168F076E"/>
    <w:rsid w:val="1697A63D"/>
    <w:rsid w:val="16B3110E"/>
    <w:rsid w:val="16E67376"/>
    <w:rsid w:val="16F3CCED"/>
    <w:rsid w:val="16F83434"/>
    <w:rsid w:val="170D933D"/>
    <w:rsid w:val="17406F24"/>
    <w:rsid w:val="174CC004"/>
    <w:rsid w:val="175AF19F"/>
    <w:rsid w:val="17658B23"/>
    <w:rsid w:val="17A4CBE0"/>
    <w:rsid w:val="17BB537D"/>
    <w:rsid w:val="17D8B63E"/>
    <w:rsid w:val="17D9C2A0"/>
    <w:rsid w:val="1810C238"/>
    <w:rsid w:val="181664F3"/>
    <w:rsid w:val="18272F07"/>
    <w:rsid w:val="186F9E73"/>
    <w:rsid w:val="18BD902F"/>
    <w:rsid w:val="18C8533E"/>
    <w:rsid w:val="18EE7933"/>
    <w:rsid w:val="18FA3D94"/>
    <w:rsid w:val="194A8210"/>
    <w:rsid w:val="197F3918"/>
    <w:rsid w:val="19855023"/>
    <w:rsid w:val="19B53C44"/>
    <w:rsid w:val="19E69752"/>
    <w:rsid w:val="19F1AA9D"/>
    <w:rsid w:val="19FBAFAE"/>
    <w:rsid w:val="19FDCCC4"/>
    <w:rsid w:val="1A0F150E"/>
    <w:rsid w:val="1A232362"/>
    <w:rsid w:val="1A2C8987"/>
    <w:rsid w:val="1A435CF5"/>
    <w:rsid w:val="1AE4EA39"/>
    <w:rsid w:val="1B474855"/>
    <w:rsid w:val="1B590CF3"/>
    <w:rsid w:val="1B6F7F2E"/>
    <w:rsid w:val="1B736AE3"/>
    <w:rsid w:val="1BD23D7F"/>
    <w:rsid w:val="1C382942"/>
    <w:rsid w:val="1C7E1828"/>
    <w:rsid w:val="1CF563EE"/>
    <w:rsid w:val="1D0D3D35"/>
    <w:rsid w:val="1D1325DF"/>
    <w:rsid w:val="1D2066DE"/>
    <w:rsid w:val="1D25851C"/>
    <w:rsid w:val="1D286981"/>
    <w:rsid w:val="1D6D30B9"/>
    <w:rsid w:val="1D7A7DCB"/>
    <w:rsid w:val="1DC8AA46"/>
    <w:rsid w:val="1DDD0786"/>
    <w:rsid w:val="1DEA3525"/>
    <w:rsid w:val="1E58FA3D"/>
    <w:rsid w:val="1E646F1E"/>
    <w:rsid w:val="1E6D561D"/>
    <w:rsid w:val="1E843579"/>
    <w:rsid w:val="1E864513"/>
    <w:rsid w:val="1E8BB197"/>
    <w:rsid w:val="1E8E709E"/>
    <w:rsid w:val="1EB57118"/>
    <w:rsid w:val="1ED83A4C"/>
    <w:rsid w:val="1F299070"/>
    <w:rsid w:val="1F397DA3"/>
    <w:rsid w:val="1F48D331"/>
    <w:rsid w:val="1F91CE26"/>
    <w:rsid w:val="1FDA118D"/>
    <w:rsid w:val="1FDBC2CF"/>
    <w:rsid w:val="1FDE9F1E"/>
    <w:rsid w:val="1FE3BFB6"/>
    <w:rsid w:val="200963EF"/>
    <w:rsid w:val="204BA8A9"/>
    <w:rsid w:val="205484E1"/>
    <w:rsid w:val="20A70400"/>
    <w:rsid w:val="20B5E7DF"/>
    <w:rsid w:val="20D2512A"/>
    <w:rsid w:val="210F871F"/>
    <w:rsid w:val="21973A23"/>
    <w:rsid w:val="21A6E76E"/>
    <w:rsid w:val="21B0D50A"/>
    <w:rsid w:val="21C28C72"/>
    <w:rsid w:val="21C87FD1"/>
    <w:rsid w:val="220CFD9B"/>
    <w:rsid w:val="22260C11"/>
    <w:rsid w:val="224017FA"/>
    <w:rsid w:val="224DC7C8"/>
    <w:rsid w:val="225096BE"/>
    <w:rsid w:val="2251CA8F"/>
    <w:rsid w:val="226E87FD"/>
    <w:rsid w:val="22B10A2C"/>
    <w:rsid w:val="22BAA38E"/>
    <w:rsid w:val="234EE3FF"/>
    <w:rsid w:val="238C2354"/>
    <w:rsid w:val="23A8B446"/>
    <w:rsid w:val="23F52509"/>
    <w:rsid w:val="23F9E1CD"/>
    <w:rsid w:val="241FCA3C"/>
    <w:rsid w:val="246648A6"/>
    <w:rsid w:val="2475D0CC"/>
    <w:rsid w:val="249715FC"/>
    <w:rsid w:val="249E29E3"/>
    <w:rsid w:val="24B28005"/>
    <w:rsid w:val="24C7516C"/>
    <w:rsid w:val="24D3B43F"/>
    <w:rsid w:val="24FC7CEA"/>
    <w:rsid w:val="252B43EC"/>
    <w:rsid w:val="2535ED73"/>
    <w:rsid w:val="25386BE2"/>
    <w:rsid w:val="25E1CE55"/>
    <w:rsid w:val="2614F23E"/>
    <w:rsid w:val="2692E5F3"/>
    <w:rsid w:val="26D4805B"/>
    <w:rsid w:val="26DC1638"/>
    <w:rsid w:val="273475E9"/>
    <w:rsid w:val="27445DB6"/>
    <w:rsid w:val="2773F6F1"/>
    <w:rsid w:val="2779F168"/>
    <w:rsid w:val="2795A204"/>
    <w:rsid w:val="27AB61E4"/>
    <w:rsid w:val="27AF4BCB"/>
    <w:rsid w:val="27BC6D8F"/>
    <w:rsid w:val="27E6A3D4"/>
    <w:rsid w:val="280A7939"/>
    <w:rsid w:val="280D2484"/>
    <w:rsid w:val="282E47BF"/>
    <w:rsid w:val="28639B16"/>
    <w:rsid w:val="2864314D"/>
    <w:rsid w:val="287BEB95"/>
    <w:rsid w:val="2890CDA5"/>
    <w:rsid w:val="289362E5"/>
    <w:rsid w:val="28ACD9F5"/>
    <w:rsid w:val="28C15CD0"/>
    <w:rsid w:val="28CC5B0C"/>
    <w:rsid w:val="28DE8BFB"/>
    <w:rsid w:val="28EF0369"/>
    <w:rsid w:val="293701A7"/>
    <w:rsid w:val="2950F069"/>
    <w:rsid w:val="2970A746"/>
    <w:rsid w:val="299E3D79"/>
    <w:rsid w:val="29D9D15D"/>
    <w:rsid w:val="29F40606"/>
    <w:rsid w:val="29F823BF"/>
    <w:rsid w:val="2A06BB3A"/>
    <w:rsid w:val="2A86369F"/>
    <w:rsid w:val="2A9B0DF1"/>
    <w:rsid w:val="2ABEA5F0"/>
    <w:rsid w:val="2ACD34EF"/>
    <w:rsid w:val="2ACD9F26"/>
    <w:rsid w:val="2AE30D26"/>
    <w:rsid w:val="2AFB4AEB"/>
    <w:rsid w:val="2B3BCF56"/>
    <w:rsid w:val="2B432BE1"/>
    <w:rsid w:val="2B86F2E0"/>
    <w:rsid w:val="2BBBFBAC"/>
    <w:rsid w:val="2BF58996"/>
    <w:rsid w:val="2BF88E9F"/>
    <w:rsid w:val="2C04D475"/>
    <w:rsid w:val="2C5AA676"/>
    <w:rsid w:val="2C774467"/>
    <w:rsid w:val="2C81BD40"/>
    <w:rsid w:val="2C908B10"/>
    <w:rsid w:val="2CAEDE80"/>
    <w:rsid w:val="2CBF0805"/>
    <w:rsid w:val="2CD41CBF"/>
    <w:rsid w:val="2D1257A6"/>
    <w:rsid w:val="2D159903"/>
    <w:rsid w:val="2D3A13CC"/>
    <w:rsid w:val="2D8759E7"/>
    <w:rsid w:val="2D9AF4FB"/>
    <w:rsid w:val="2DC30445"/>
    <w:rsid w:val="2E1A2A46"/>
    <w:rsid w:val="2E34D74E"/>
    <w:rsid w:val="2E7214C6"/>
    <w:rsid w:val="2E73A7CF"/>
    <w:rsid w:val="2EAA99CE"/>
    <w:rsid w:val="2EB6E98D"/>
    <w:rsid w:val="2EE4FFBF"/>
    <w:rsid w:val="2F44C0EB"/>
    <w:rsid w:val="2F54812C"/>
    <w:rsid w:val="2F5FCD0C"/>
    <w:rsid w:val="2F8AC1B6"/>
    <w:rsid w:val="2F8CCAAD"/>
    <w:rsid w:val="2FBA4E7E"/>
    <w:rsid w:val="2FE04B5E"/>
    <w:rsid w:val="2FE5879C"/>
    <w:rsid w:val="301A5B15"/>
    <w:rsid w:val="30203D30"/>
    <w:rsid w:val="30273523"/>
    <w:rsid w:val="30328BD9"/>
    <w:rsid w:val="3049F0A0"/>
    <w:rsid w:val="305F965F"/>
    <w:rsid w:val="30A39AB0"/>
    <w:rsid w:val="30A3FF6D"/>
    <w:rsid w:val="30B1012B"/>
    <w:rsid w:val="30B46A4C"/>
    <w:rsid w:val="30F56DCA"/>
    <w:rsid w:val="3119BF9E"/>
    <w:rsid w:val="313F938C"/>
    <w:rsid w:val="3140D46B"/>
    <w:rsid w:val="315AB13D"/>
    <w:rsid w:val="31806282"/>
    <w:rsid w:val="3189C917"/>
    <w:rsid w:val="31CB01D0"/>
    <w:rsid w:val="31DE28D1"/>
    <w:rsid w:val="31E92B72"/>
    <w:rsid w:val="321C53F1"/>
    <w:rsid w:val="3241CCCC"/>
    <w:rsid w:val="32479EFE"/>
    <w:rsid w:val="325BB20D"/>
    <w:rsid w:val="3268D759"/>
    <w:rsid w:val="3272647A"/>
    <w:rsid w:val="327CF02F"/>
    <w:rsid w:val="328C0DBF"/>
    <w:rsid w:val="32FEE10E"/>
    <w:rsid w:val="3307333F"/>
    <w:rsid w:val="33382389"/>
    <w:rsid w:val="337BE403"/>
    <w:rsid w:val="338C5434"/>
    <w:rsid w:val="33D00E58"/>
    <w:rsid w:val="33D46935"/>
    <w:rsid w:val="344AE74D"/>
    <w:rsid w:val="346331C5"/>
    <w:rsid w:val="3472CE64"/>
    <w:rsid w:val="34B8E813"/>
    <w:rsid w:val="3512E7A6"/>
    <w:rsid w:val="351A7AA0"/>
    <w:rsid w:val="3542C3EC"/>
    <w:rsid w:val="355AA14C"/>
    <w:rsid w:val="35F11B9A"/>
    <w:rsid w:val="36341DC0"/>
    <w:rsid w:val="364E0983"/>
    <w:rsid w:val="36758FCD"/>
    <w:rsid w:val="368A9ED2"/>
    <w:rsid w:val="36CBED9F"/>
    <w:rsid w:val="36EFF688"/>
    <w:rsid w:val="36F9D103"/>
    <w:rsid w:val="3712A979"/>
    <w:rsid w:val="371B87EA"/>
    <w:rsid w:val="379AB0B7"/>
    <w:rsid w:val="37A627E9"/>
    <w:rsid w:val="37AC906E"/>
    <w:rsid w:val="37B61C27"/>
    <w:rsid w:val="37B78306"/>
    <w:rsid w:val="37EAB017"/>
    <w:rsid w:val="3831E0A8"/>
    <w:rsid w:val="383D4EF3"/>
    <w:rsid w:val="384E0B07"/>
    <w:rsid w:val="38511D7F"/>
    <w:rsid w:val="38549FA3"/>
    <w:rsid w:val="38657490"/>
    <w:rsid w:val="38A06D3F"/>
    <w:rsid w:val="38A3A50B"/>
    <w:rsid w:val="38FA4020"/>
    <w:rsid w:val="38FEE387"/>
    <w:rsid w:val="3922B0FA"/>
    <w:rsid w:val="3928AAC7"/>
    <w:rsid w:val="3931C568"/>
    <w:rsid w:val="3935CCCA"/>
    <w:rsid w:val="393EEF55"/>
    <w:rsid w:val="3941D5B1"/>
    <w:rsid w:val="3946E53E"/>
    <w:rsid w:val="394DB068"/>
    <w:rsid w:val="39745EB5"/>
    <w:rsid w:val="39BA6DC4"/>
    <w:rsid w:val="39DCE96B"/>
    <w:rsid w:val="3A05E1FF"/>
    <w:rsid w:val="3A11CF92"/>
    <w:rsid w:val="3A3B2550"/>
    <w:rsid w:val="3A655FB2"/>
    <w:rsid w:val="3A9476C1"/>
    <w:rsid w:val="3AC04ECE"/>
    <w:rsid w:val="3B208532"/>
    <w:rsid w:val="3B459E70"/>
    <w:rsid w:val="3B45A91A"/>
    <w:rsid w:val="3BAF19F3"/>
    <w:rsid w:val="3BDD73B8"/>
    <w:rsid w:val="3C3E5F57"/>
    <w:rsid w:val="3C478DB3"/>
    <w:rsid w:val="3D1C1A04"/>
    <w:rsid w:val="3DBFAB5C"/>
    <w:rsid w:val="3DF8A5C6"/>
    <w:rsid w:val="3E52CE86"/>
    <w:rsid w:val="3E61016E"/>
    <w:rsid w:val="3E623549"/>
    <w:rsid w:val="3E64AEEB"/>
    <w:rsid w:val="3EC3621E"/>
    <w:rsid w:val="3EDA8DB8"/>
    <w:rsid w:val="3EFAF8EC"/>
    <w:rsid w:val="3F05ABEF"/>
    <w:rsid w:val="3F3EA908"/>
    <w:rsid w:val="3F540DA2"/>
    <w:rsid w:val="3F5A7AAB"/>
    <w:rsid w:val="3F63CA8B"/>
    <w:rsid w:val="400A528F"/>
    <w:rsid w:val="400CCF6B"/>
    <w:rsid w:val="402B7C44"/>
    <w:rsid w:val="40306B81"/>
    <w:rsid w:val="4041692B"/>
    <w:rsid w:val="405436B5"/>
    <w:rsid w:val="408BAB9B"/>
    <w:rsid w:val="40B0F62A"/>
    <w:rsid w:val="40C0B0A5"/>
    <w:rsid w:val="4110E762"/>
    <w:rsid w:val="411DA823"/>
    <w:rsid w:val="4140BCD4"/>
    <w:rsid w:val="415261D3"/>
    <w:rsid w:val="41714C00"/>
    <w:rsid w:val="41BC940F"/>
    <w:rsid w:val="41DA91D0"/>
    <w:rsid w:val="41E7AF91"/>
    <w:rsid w:val="42194EC0"/>
    <w:rsid w:val="421F4A1C"/>
    <w:rsid w:val="422146F4"/>
    <w:rsid w:val="42640891"/>
    <w:rsid w:val="428D683A"/>
    <w:rsid w:val="42A8C02B"/>
    <w:rsid w:val="42FE2704"/>
    <w:rsid w:val="433D494C"/>
    <w:rsid w:val="43673DB2"/>
    <w:rsid w:val="439EC3F9"/>
    <w:rsid w:val="440BD42C"/>
    <w:rsid w:val="440DCD94"/>
    <w:rsid w:val="4459C1FE"/>
    <w:rsid w:val="446E94C1"/>
    <w:rsid w:val="4470D9D6"/>
    <w:rsid w:val="447B20EE"/>
    <w:rsid w:val="447DFAC1"/>
    <w:rsid w:val="449CD0F3"/>
    <w:rsid w:val="44B71EBB"/>
    <w:rsid w:val="44CFC73D"/>
    <w:rsid w:val="44EE496B"/>
    <w:rsid w:val="44F38F83"/>
    <w:rsid w:val="453638A3"/>
    <w:rsid w:val="453A945A"/>
    <w:rsid w:val="45887F46"/>
    <w:rsid w:val="459B1BDE"/>
    <w:rsid w:val="459F4F20"/>
    <w:rsid w:val="45A3FFB2"/>
    <w:rsid w:val="45ADEA8C"/>
    <w:rsid w:val="45C2768E"/>
    <w:rsid w:val="45E770B9"/>
    <w:rsid w:val="4617E61F"/>
    <w:rsid w:val="46682EF0"/>
    <w:rsid w:val="469FE3EE"/>
    <w:rsid w:val="46CC5CC4"/>
    <w:rsid w:val="46DE14C2"/>
    <w:rsid w:val="46F4B817"/>
    <w:rsid w:val="47295107"/>
    <w:rsid w:val="474660DB"/>
    <w:rsid w:val="47777DC6"/>
    <w:rsid w:val="47807A77"/>
    <w:rsid w:val="47F5FCBF"/>
    <w:rsid w:val="4803FF51"/>
    <w:rsid w:val="48317C6A"/>
    <w:rsid w:val="484A78C7"/>
    <w:rsid w:val="487A3D56"/>
    <w:rsid w:val="4882D461"/>
    <w:rsid w:val="48A19016"/>
    <w:rsid w:val="48A99002"/>
    <w:rsid w:val="48BD2E18"/>
    <w:rsid w:val="48E68757"/>
    <w:rsid w:val="48EB5414"/>
    <w:rsid w:val="48F62564"/>
    <w:rsid w:val="48FCA89C"/>
    <w:rsid w:val="4932474D"/>
    <w:rsid w:val="49362821"/>
    <w:rsid w:val="493B586D"/>
    <w:rsid w:val="493EB2D5"/>
    <w:rsid w:val="495AF7FE"/>
    <w:rsid w:val="4979C3CF"/>
    <w:rsid w:val="4993F41A"/>
    <w:rsid w:val="49AAC7C3"/>
    <w:rsid w:val="49B1802F"/>
    <w:rsid w:val="49B47871"/>
    <w:rsid w:val="49BC3BC5"/>
    <w:rsid w:val="49D4E99E"/>
    <w:rsid w:val="49E47348"/>
    <w:rsid w:val="49E556E8"/>
    <w:rsid w:val="4A01262C"/>
    <w:rsid w:val="4A27EEB5"/>
    <w:rsid w:val="4A2C58D9"/>
    <w:rsid w:val="4A59224C"/>
    <w:rsid w:val="4A7F6634"/>
    <w:rsid w:val="4A901654"/>
    <w:rsid w:val="4AC1D8D8"/>
    <w:rsid w:val="4AD728CE"/>
    <w:rsid w:val="4AF89AF8"/>
    <w:rsid w:val="4B0589B3"/>
    <w:rsid w:val="4B06F36F"/>
    <w:rsid w:val="4B1271AF"/>
    <w:rsid w:val="4B3C16D4"/>
    <w:rsid w:val="4B404D84"/>
    <w:rsid w:val="4B444113"/>
    <w:rsid w:val="4B61748E"/>
    <w:rsid w:val="4BA8D539"/>
    <w:rsid w:val="4BC2783D"/>
    <w:rsid w:val="4BCF7D8E"/>
    <w:rsid w:val="4BE87B19"/>
    <w:rsid w:val="4C543682"/>
    <w:rsid w:val="4C68FEDC"/>
    <w:rsid w:val="4C72F92F"/>
    <w:rsid w:val="4C90006A"/>
    <w:rsid w:val="4C9129F3"/>
    <w:rsid w:val="4CD4A84F"/>
    <w:rsid w:val="4CF49AB7"/>
    <w:rsid w:val="4CF7925D"/>
    <w:rsid w:val="4D0023CF"/>
    <w:rsid w:val="4D2CB648"/>
    <w:rsid w:val="4D3A2DDF"/>
    <w:rsid w:val="4D48F082"/>
    <w:rsid w:val="4D63F99B"/>
    <w:rsid w:val="4D7484FE"/>
    <w:rsid w:val="4D81B21F"/>
    <w:rsid w:val="4D8E8F9D"/>
    <w:rsid w:val="4D8EDA4B"/>
    <w:rsid w:val="4D99A865"/>
    <w:rsid w:val="4DC3266A"/>
    <w:rsid w:val="4E0D5D5D"/>
    <w:rsid w:val="4E914083"/>
    <w:rsid w:val="4F10EE36"/>
    <w:rsid w:val="4F45E2DD"/>
    <w:rsid w:val="4F540910"/>
    <w:rsid w:val="4F65100A"/>
    <w:rsid w:val="4F7C4D4F"/>
    <w:rsid w:val="4F983619"/>
    <w:rsid w:val="4FD515A8"/>
    <w:rsid w:val="4FDA6492"/>
    <w:rsid w:val="4FEFCA06"/>
    <w:rsid w:val="4FF7D734"/>
    <w:rsid w:val="5008D61E"/>
    <w:rsid w:val="50274777"/>
    <w:rsid w:val="50332C7D"/>
    <w:rsid w:val="503F6D53"/>
    <w:rsid w:val="50A03936"/>
    <w:rsid w:val="512A36D1"/>
    <w:rsid w:val="512E3ABD"/>
    <w:rsid w:val="514A3E1C"/>
    <w:rsid w:val="51557D9E"/>
    <w:rsid w:val="517634F3"/>
    <w:rsid w:val="517FAD03"/>
    <w:rsid w:val="51A4DC7F"/>
    <w:rsid w:val="51C0FCD5"/>
    <w:rsid w:val="51DC4A56"/>
    <w:rsid w:val="51E4AE7C"/>
    <w:rsid w:val="52015A05"/>
    <w:rsid w:val="523FBC18"/>
    <w:rsid w:val="5285AA7E"/>
    <w:rsid w:val="52AE46BC"/>
    <w:rsid w:val="52EC8368"/>
    <w:rsid w:val="52EF320B"/>
    <w:rsid w:val="530B9E25"/>
    <w:rsid w:val="531BF31B"/>
    <w:rsid w:val="53301E97"/>
    <w:rsid w:val="534DE685"/>
    <w:rsid w:val="535264A2"/>
    <w:rsid w:val="53603C8A"/>
    <w:rsid w:val="53D114A2"/>
    <w:rsid w:val="53DD0BC8"/>
    <w:rsid w:val="53EA4154"/>
    <w:rsid w:val="54086FAC"/>
    <w:rsid w:val="542369B3"/>
    <w:rsid w:val="5477D99F"/>
    <w:rsid w:val="5478147D"/>
    <w:rsid w:val="54AB259D"/>
    <w:rsid w:val="54D2A30A"/>
    <w:rsid w:val="54EABFB2"/>
    <w:rsid w:val="551E3319"/>
    <w:rsid w:val="55737994"/>
    <w:rsid w:val="559D2945"/>
    <w:rsid w:val="55BB5886"/>
    <w:rsid w:val="55E0EFF0"/>
    <w:rsid w:val="564C9EA3"/>
    <w:rsid w:val="56564625"/>
    <w:rsid w:val="56CC0227"/>
    <w:rsid w:val="56DE8407"/>
    <w:rsid w:val="56E0A6C1"/>
    <w:rsid w:val="56EBDC31"/>
    <w:rsid w:val="56F5E4CC"/>
    <w:rsid w:val="56FD4347"/>
    <w:rsid w:val="575735B8"/>
    <w:rsid w:val="576F5E47"/>
    <w:rsid w:val="57A6297C"/>
    <w:rsid w:val="580ED1E3"/>
    <w:rsid w:val="585F9477"/>
    <w:rsid w:val="5874C560"/>
    <w:rsid w:val="5883CAD9"/>
    <w:rsid w:val="588860C1"/>
    <w:rsid w:val="58E31683"/>
    <w:rsid w:val="58F626D2"/>
    <w:rsid w:val="59215547"/>
    <w:rsid w:val="592C715A"/>
    <w:rsid w:val="59305341"/>
    <w:rsid w:val="598146D8"/>
    <w:rsid w:val="5983862C"/>
    <w:rsid w:val="5988FED5"/>
    <w:rsid w:val="5989A9B8"/>
    <w:rsid w:val="59BA96A1"/>
    <w:rsid w:val="5A2EA574"/>
    <w:rsid w:val="5A45B39F"/>
    <w:rsid w:val="5A6DDC8C"/>
    <w:rsid w:val="5A76AEEA"/>
    <w:rsid w:val="5A90F793"/>
    <w:rsid w:val="5ADFCE03"/>
    <w:rsid w:val="5B539B47"/>
    <w:rsid w:val="5B69001C"/>
    <w:rsid w:val="5B718EAF"/>
    <w:rsid w:val="5BC00CD0"/>
    <w:rsid w:val="5BCC3669"/>
    <w:rsid w:val="5BCF81FD"/>
    <w:rsid w:val="5BD10BCB"/>
    <w:rsid w:val="5BD4B695"/>
    <w:rsid w:val="5C6F8DA5"/>
    <w:rsid w:val="5C77BFF8"/>
    <w:rsid w:val="5CA49773"/>
    <w:rsid w:val="5CD49611"/>
    <w:rsid w:val="5CE87F2A"/>
    <w:rsid w:val="5D0A4699"/>
    <w:rsid w:val="5D258160"/>
    <w:rsid w:val="5D79A4BA"/>
    <w:rsid w:val="5DA13A27"/>
    <w:rsid w:val="5DAD4AFB"/>
    <w:rsid w:val="5DD831C9"/>
    <w:rsid w:val="5DE900BD"/>
    <w:rsid w:val="5E1F48B8"/>
    <w:rsid w:val="5E4DD369"/>
    <w:rsid w:val="5E65F581"/>
    <w:rsid w:val="5ED2F9AD"/>
    <w:rsid w:val="5EE2E941"/>
    <w:rsid w:val="5EE5CB00"/>
    <w:rsid w:val="5EFC8BCA"/>
    <w:rsid w:val="5F036491"/>
    <w:rsid w:val="5F074567"/>
    <w:rsid w:val="5F0D6AE2"/>
    <w:rsid w:val="5F11A684"/>
    <w:rsid w:val="5F30452C"/>
    <w:rsid w:val="5F306C59"/>
    <w:rsid w:val="5F3209D5"/>
    <w:rsid w:val="5F47CD35"/>
    <w:rsid w:val="5F649F19"/>
    <w:rsid w:val="5F6ABF0C"/>
    <w:rsid w:val="5F7C8F57"/>
    <w:rsid w:val="5FD75FFF"/>
    <w:rsid w:val="5FD95FAB"/>
    <w:rsid w:val="5FD964BF"/>
    <w:rsid w:val="603FB3E2"/>
    <w:rsid w:val="606ECA0E"/>
    <w:rsid w:val="6089F029"/>
    <w:rsid w:val="60F24EE1"/>
    <w:rsid w:val="6110B71C"/>
    <w:rsid w:val="612EDB29"/>
    <w:rsid w:val="61393E5F"/>
    <w:rsid w:val="616B0F56"/>
    <w:rsid w:val="6175B568"/>
    <w:rsid w:val="620578DF"/>
    <w:rsid w:val="621C7EB6"/>
    <w:rsid w:val="6234662B"/>
    <w:rsid w:val="625C33D4"/>
    <w:rsid w:val="626BEB41"/>
    <w:rsid w:val="627EB969"/>
    <w:rsid w:val="628C3D8F"/>
    <w:rsid w:val="62927FEB"/>
    <w:rsid w:val="6297DCB4"/>
    <w:rsid w:val="6299C3FD"/>
    <w:rsid w:val="62A4B3E9"/>
    <w:rsid w:val="62DFC195"/>
    <w:rsid w:val="62FDC709"/>
    <w:rsid w:val="6304E8BC"/>
    <w:rsid w:val="63D1B3B5"/>
    <w:rsid w:val="641BEC11"/>
    <w:rsid w:val="641EC042"/>
    <w:rsid w:val="64AE0CD4"/>
    <w:rsid w:val="64B08EEB"/>
    <w:rsid w:val="64BAEE29"/>
    <w:rsid w:val="64E99745"/>
    <w:rsid w:val="6506112B"/>
    <w:rsid w:val="65106AC0"/>
    <w:rsid w:val="659F4A06"/>
    <w:rsid w:val="65DACFEE"/>
    <w:rsid w:val="66748AEF"/>
    <w:rsid w:val="66970D3F"/>
    <w:rsid w:val="66A210CE"/>
    <w:rsid w:val="66A8D539"/>
    <w:rsid w:val="66B5FF4F"/>
    <w:rsid w:val="6726767A"/>
    <w:rsid w:val="672F13C5"/>
    <w:rsid w:val="6739D887"/>
    <w:rsid w:val="6748807B"/>
    <w:rsid w:val="674CE607"/>
    <w:rsid w:val="675B57FF"/>
    <w:rsid w:val="67664201"/>
    <w:rsid w:val="67B34B07"/>
    <w:rsid w:val="67BB36D9"/>
    <w:rsid w:val="67DEB51A"/>
    <w:rsid w:val="67E3571C"/>
    <w:rsid w:val="67FB9A41"/>
    <w:rsid w:val="685BDDDE"/>
    <w:rsid w:val="689F0D46"/>
    <w:rsid w:val="68A75487"/>
    <w:rsid w:val="69091732"/>
    <w:rsid w:val="6948A015"/>
    <w:rsid w:val="69A1694C"/>
    <w:rsid w:val="69A3B2E9"/>
    <w:rsid w:val="69B9D007"/>
    <w:rsid w:val="69BD8E96"/>
    <w:rsid w:val="6A0D0C65"/>
    <w:rsid w:val="6A10E931"/>
    <w:rsid w:val="6A5DB64B"/>
    <w:rsid w:val="6A6712D0"/>
    <w:rsid w:val="6A984014"/>
    <w:rsid w:val="6AA513EC"/>
    <w:rsid w:val="6AAA88C7"/>
    <w:rsid w:val="6ACC6A48"/>
    <w:rsid w:val="6ADEF952"/>
    <w:rsid w:val="6AF0ABEF"/>
    <w:rsid w:val="6AFA9AD9"/>
    <w:rsid w:val="6B179ABF"/>
    <w:rsid w:val="6B2B3FBF"/>
    <w:rsid w:val="6B322871"/>
    <w:rsid w:val="6B333B03"/>
    <w:rsid w:val="6B43DE8D"/>
    <w:rsid w:val="6B763A77"/>
    <w:rsid w:val="6BA01B9E"/>
    <w:rsid w:val="6C186724"/>
    <w:rsid w:val="6C2368ED"/>
    <w:rsid w:val="6C4FD608"/>
    <w:rsid w:val="6CA0D0C8"/>
    <w:rsid w:val="6CD909CE"/>
    <w:rsid w:val="6D1ACF98"/>
    <w:rsid w:val="6D4666ED"/>
    <w:rsid w:val="6D979642"/>
    <w:rsid w:val="6DBA6210"/>
    <w:rsid w:val="6DBAE0D1"/>
    <w:rsid w:val="6DEE6922"/>
    <w:rsid w:val="6DF7EE2A"/>
    <w:rsid w:val="6E2A6196"/>
    <w:rsid w:val="6E48F41A"/>
    <w:rsid w:val="6E6A7809"/>
    <w:rsid w:val="6E6ADBC5"/>
    <w:rsid w:val="6EFA4282"/>
    <w:rsid w:val="6F0AA76E"/>
    <w:rsid w:val="6F1AFF0C"/>
    <w:rsid w:val="6F2B6F6A"/>
    <w:rsid w:val="6F301CB2"/>
    <w:rsid w:val="6F7BACE2"/>
    <w:rsid w:val="6F84ABCF"/>
    <w:rsid w:val="6F93F47E"/>
    <w:rsid w:val="6FC5C33E"/>
    <w:rsid w:val="6FC830D7"/>
    <w:rsid w:val="6FEBB78F"/>
    <w:rsid w:val="700A5C0E"/>
    <w:rsid w:val="703AA1BB"/>
    <w:rsid w:val="707A5CBB"/>
    <w:rsid w:val="708169B4"/>
    <w:rsid w:val="708F2F15"/>
    <w:rsid w:val="70C02682"/>
    <w:rsid w:val="70F0AC07"/>
    <w:rsid w:val="713EAD2E"/>
    <w:rsid w:val="71A4413F"/>
    <w:rsid w:val="724725D9"/>
    <w:rsid w:val="725225E9"/>
    <w:rsid w:val="725DFCBF"/>
    <w:rsid w:val="72AD07E0"/>
    <w:rsid w:val="72D2B641"/>
    <w:rsid w:val="731F5273"/>
    <w:rsid w:val="731FDEDA"/>
    <w:rsid w:val="734A9467"/>
    <w:rsid w:val="7353CD97"/>
    <w:rsid w:val="735643F6"/>
    <w:rsid w:val="737E6CDA"/>
    <w:rsid w:val="738227F6"/>
    <w:rsid w:val="73A817E4"/>
    <w:rsid w:val="73D0D0A9"/>
    <w:rsid w:val="73DB70E5"/>
    <w:rsid w:val="744ADAF6"/>
    <w:rsid w:val="746F9238"/>
    <w:rsid w:val="74A40B36"/>
    <w:rsid w:val="74C54511"/>
    <w:rsid w:val="74C815A1"/>
    <w:rsid w:val="74C89DBC"/>
    <w:rsid w:val="74D3C926"/>
    <w:rsid w:val="750C6BA5"/>
    <w:rsid w:val="751F7450"/>
    <w:rsid w:val="752027BB"/>
    <w:rsid w:val="752F8403"/>
    <w:rsid w:val="75472424"/>
    <w:rsid w:val="7566878E"/>
    <w:rsid w:val="757E988B"/>
    <w:rsid w:val="75A1E1AC"/>
    <w:rsid w:val="75DAFDFD"/>
    <w:rsid w:val="75EC6429"/>
    <w:rsid w:val="761F6F1A"/>
    <w:rsid w:val="762BF1CD"/>
    <w:rsid w:val="768B61C7"/>
    <w:rsid w:val="76AE98BD"/>
    <w:rsid w:val="76E6C72D"/>
    <w:rsid w:val="773EA69F"/>
    <w:rsid w:val="77AAD0AE"/>
    <w:rsid w:val="7803083C"/>
    <w:rsid w:val="788846CC"/>
    <w:rsid w:val="7888A81C"/>
    <w:rsid w:val="7896437E"/>
    <w:rsid w:val="78A6D22D"/>
    <w:rsid w:val="79161147"/>
    <w:rsid w:val="792EF952"/>
    <w:rsid w:val="7937100E"/>
    <w:rsid w:val="794024AB"/>
    <w:rsid w:val="79511FBC"/>
    <w:rsid w:val="79BF31D7"/>
    <w:rsid w:val="79D53A32"/>
    <w:rsid w:val="79DA233A"/>
    <w:rsid w:val="7A1A9547"/>
    <w:rsid w:val="7A21D44D"/>
    <w:rsid w:val="7A25F635"/>
    <w:rsid w:val="7A8B4D3E"/>
    <w:rsid w:val="7AAE9027"/>
    <w:rsid w:val="7ADBAA39"/>
    <w:rsid w:val="7AE93A84"/>
    <w:rsid w:val="7B150362"/>
    <w:rsid w:val="7B2FE9D9"/>
    <w:rsid w:val="7B54CD01"/>
    <w:rsid w:val="7B574CE5"/>
    <w:rsid w:val="7C476B30"/>
    <w:rsid w:val="7C575F79"/>
    <w:rsid w:val="7C5EA319"/>
    <w:rsid w:val="7CD3F457"/>
    <w:rsid w:val="7CDE962C"/>
    <w:rsid w:val="7CE62B37"/>
    <w:rsid w:val="7CF8E668"/>
    <w:rsid w:val="7D2BB9B4"/>
    <w:rsid w:val="7D729D6E"/>
    <w:rsid w:val="7DD0A641"/>
    <w:rsid w:val="7DDA827D"/>
    <w:rsid w:val="7DF721F0"/>
    <w:rsid w:val="7E31FAEA"/>
    <w:rsid w:val="7E36FC94"/>
    <w:rsid w:val="7E6FC4B8"/>
    <w:rsid w:val="7EA9187A"/>
    <w:rsid w:val="7ED1B54A"/>
    <w:rsid w:val="7ED757F7"/>
    <w:rsid w:val="7F4FCFD9"/>
    <w:rsid w:val="7F516CB5"/>
    <w:rsid w:val="7F5A5245"/>
    <w:rsid w:val="7F603331"/>
    <w:rsid w:val="7F6719EB"/>
    <w:rsid w:val="7F6E2838"/>
    <w:rsid w:val="7F7ADF4C"/>
    <w:rsid w:val="7F8F3B4C"/>
    <w:rsid w:val="7FD74D58"/>
    <w:rsid w:val="7FF0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9F92C"/>
  <w15:chartTrackingRefBased/>
  <w15:docId w15:val="{23941496-A975-4CCF-B803-097A61A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276"/>
    <w:pPr>
      <w:spacing w:after="120" w:line="240" w:lineRule="auto"/>
      <w:ind w:left="288"/>
    </w:pPr>
    <w:rPr>
      <w:rFonts w:ascii="Times New Roman" w:hAnsi="Times New Roman"/>
    </w:rPr>
  </w:style>
  <w:style w:type="paragraph" w:styleId="Heading1">
    <w:name w:val="heading 1"/>
    <w:aliases w:val="Member Header"/>
    <w:next w:val="Normal"/>
    <w:link w:val="Heading1Char"/>
    <w:uiPriority w:val="9"/>
    <w:qFormat/>
    <w:rsid w:val="003951A2"/>
    <w:pPr>
      <w:spacing w:after="40" w:line="200" w:lineRule="exact"/>
      <w:jc w:val="right"/>
      <w:outlineLvl w:val="0"/>
    </w:pPr>
    <w:rPr>
      <w:rFonts w:ascii="Segoe UI Semibold" w:eastAsiaTheme="majorEastAsia" w:hAnsi="Segoe UI Semibold" w:cs="Segoe UI Semibold"/>
      <w:color w:val="000000" w:themeColor="text1"/>
      <w:spacing w:val="-6"/>
      <w:sz w:val="18"/>
      <w:szCs w:val="14"/>
    </w:rPr>
  </w:style>
  <w:style w:type="paragraph" w:styleId="Heading2">
    <w:name w:val="heading 2"/>
    <w:aliases w:val="Member Text"/>
    <w:next w:val="Normal"/>
    <w:link w:val="Heading2Char"/>
    <w:uiPriority w:val="9"/>
    <w:unhideWhenUsed/>
    <w:qFormat/>
    <w:rsid w:val="003951A2"/>
    <w:pPr>
      <w:keepNext/>
      <w:keepLines/>
      <w:spacing w:line="180" w:lineRule="exact"/>
      <w:jc w:val="right"/>
      <w:outlineLvl w:val="1"/>
    </w:pPr>
    <w:rPr>
      <w:rFonts w:ascii="Segoe UI" w:eastAsiaTheme="majorEastAsia" w:hAnsi="Segoe UI" w:cs="Segoe UI"/>
      <w:color w:val="000000" w:themeColor="text1"/>
      <w:sz w:val="16"/>
      <w:szCs w:val="14"/>
    </w:rPr>
  </w:style>
  <w:style w:type="paragraph" w:styleId="Heading3">
    <w:name w:val="heading 3"/>
    <w:aliases w:val="PR Headline"/>
    <w:basedOn w:val="Normal"/>
    <w:next w:val="Normal"/>
    <w:link w:val="Heading3Char"/>
    <w:uiPriority w:val="9"/>
    <w:unhideWhenUsed/>
    <w:qFormat/>
    <w:rsid w:val="005F5A7C"/>
    <w:pPr>
      <w:keepNext/>
      <w:keepLines/>
      <w:spacing w:line="320" w:lineRule="exact"/>
      <w:outlineLvl w:val="2"/>
    </w:pPr>
    <w:rPr>
      <w:rFonts w:eastAsiaTheme="majorEastAsia" w:cstheme="majorBidi"/>
      <w:color w:val="000000" w:themeColor="text1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386C27"/>
    <w:pPr>
      <w:pBdr>
        <w:top w:val="single" w:sz="4" w:space="4" w:color="BFBFBF" w:themeColor="background1" w:themeShade="BF"/>
        <w:bottom w:val="single" w:sz="4" w:space="4" w:color="BFBFBF" w:themeColor="background1" w:themeShade="BF"/>
      </w:pBdr>
      <w:spacing w:after="0" w:line="580" w:lineRule="exact"/>
      <w:contextualSpacing/>
    </w:pPr>
    <w:rPr>
      <w:rFonts w:ascii="Segoe UI" w:eastAsiaTheme="majorEastAsia" w:hAnsi="Segoe UI" w:cs="Segoe UI"/>
      <w:color w:val="262626" w:themeColor="text1" w:themeTint="D9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6C27"/>
    <w:rPr>
      <w:rFonts w:ascii="Segoe UI" w:eastAsiaTheme="majorEastAsia" w:hAnsi="Segoe UI" w:cs="Segoe UI"/>
      <w:color w:val="262626" w:themeColor="text1" w:themeTint="D9"/>
      <w:spacing w:val="-10"/>
      <w:kern w:val="28"/>
      <w:sz w:val="52"/>
      <w:szCs w:val="52"/>
    </w:rPr>
  </w:style>
  <w:style w:type="paragraph" w:styleId="Subtitle">
    <w:name w:val="Subtitle"/>
    <w:next w:val="Normal"/>
    <w:link w:val="SubtitleChar"/>
    <w:uiPriority w:val="11"/>
    <w:qFormat/>
    <w:rsid w:val="004A36DF"/>
    <w:pPr>
      <w:spacing w:line="520" w:lineRule="exact"/>
    </w:pPr>
    <w:rPr>
      <w:rFonts w:asciiTheme="majorHAnsi" w:eastAsiaTheme="majorEastAsia" w:hAnsiTheme="majorHAnsi" w:cstheme="majorBidi"/>
      <w:spacing w:val="60"/>
      <w:kern w:val="28"/>
      <w:sz w:val="28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4A36DF"/>
    <w:rPr>
      <w:rFonts w:asciiTheme="majorHAnsi" w:eastAsiaTheme="majorEastAsia" w:hAnsiTheme="majorHAnsi" w:cstheme="majorBidi"/>
      <w:spacing w:val="60"/>
      <w:kern w:val="28"/>
      <w:sz w:val="28"/>
      <w:szCs w:val="56"/>
    </w:rPr>
  </w:style>
  <w:style w:type="paragraph" w:styleId="NoSpacing">
    <w:name w:val="No Spacing"/>
    <w:uiPriority w:val="1"/>
    <w:qFormat/>
    <w:rsid w:val="00A443FD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aliases w:val="Member Header Char"/>
    <w:basedOn w:val="DefaultParagraphFont"/>
    <w:link w:val="Heading1"/>
    <w:uiPriority w:val="9"/>
    <w:rsid w:val="003951A2"/>
    <w:rPr>
      <w:rFonts w:ascii="Segoe UI Semibold" w:eastAsiaTheme="majorEastAsia" w:hAnsi="Segoe UI Semibold" w:cs="Segoe UI Semibold"/>
      <w:color w:val="000000" w:themeColor="text1"/>
      <w:spacing w:val="-6"/>
      <w:sz w:val="18"/>
      <w:szCs w:val="14"/>
    </w:rPr>
  </w:style>
  <w:style w:type="character" w:customStyle="1" w:styleId="Heading2Char">
    <w:name w:val="Heading 2 Char"/>
    <w:aliases w:val="Member Text Char"/>
    <w:basedOn w:val="DefaultParagraphFont"/>
    <w:link w:val="Heading2"/>
    <w:uiPriority w:val="9"/>
    <w:rsid w:val="003951A2"/>
    <w:rPr>
      <w:rFonts w:ascii="Segoe UI" w:eastAsiaTheme="majorEastAsia" w:hAnsi="Segoe UI" w:cs="Segoe UI"/>
      <w:color w:val="000000" w:themeColor="text1"/>
      <w:sz w:val="16"/>
      <w:szCs w:val="14"/>
    </w:rPr>
  </w:style>
  <w:style w:type="character" w:customStyle="1" w:styleId="Heading3Char">
    <w:name w:val="Heading 3 Char"/>
    <w:aliases w:val="PR Headline Char"/>
    <w:basedOn w:val="DefaultParagraphFont"/>
    <w:link w:val="Heading3"/>
    <w:uiPriority w:val="9"/>
    <w:rsid w:val="005F5A7C"/>
    <w:rPr>
      <w:rFonts w:ascii="Times New Roman" w:eastAsiaTheme="majorEastAsia" w:hAnsi="Times New Roman" w:cstheme="majorBidi"/>
      <w:color w:val="000000" w:themeColor="text1"/>
      <w:sz w:val="32"/>
      <w:szCs w:val="24"/>
    </w:rPr>
  </w:style>
  <w:style w:type="paragraph" w:styleId="ListParagraph">
    <w:name w:val="List Paragraph"/>
    <w:basedOn w:val="Normal"/>
    <w:uiPriority w:val="34"/>
    <w:qFormat/>
    <w:rsid w:val="0026527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5276"/>
    <w:rPr>
      <w:b/>
      <w:bCs/>
    </w:rPr>
  </w:style>
  <w:style w:type="character" w:styleId="Hyperlink">
    <w:name w:val="Hyperlink"/>
    <w:basedOn w:val="DefaultParagraphFont"/>
    <w:uiPriority w:val="99"/>
    <w:unhideWhenUsed/>
    <w:rsid w:val="008B5FB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B5FB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A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2D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4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58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58C"/>
    <w:rPr>
      <w:rFonts w:ascii="Times New Roman" w:hAnsi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5F5A7C"/>
    <w:rPr>
      <w:color w:val="2B579A"/>
      <w:shd w:val="clear" w:color="auto" w:fill="E6E6E6"/>
    </w:rPr>
  </w:style>
  <w:style w:type="paragraph" w:customStyle="1" w:styleId="seal">
    <w:name w:val="seal"/>
    <w:basedOn w:val="NoSpacing"/>
    <w:qFormat/>
    <w:rsid w:val="00386C27"/>
    <w:pPr>
      <w:jc w:val="right"/>
    </w:pPr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20643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.gov/children/committees-and-task-forces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ga.in.gov/laws/2023/ic/titles/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.gov/childr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lane.cook@courts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56407AFFAE443A95E40F8FC9ABA9D" ma:contentTypeVersion="18" ma:contentTypeDescription="Create a new document." ma:contentTypeScope="" ma:versionID="1ceb8056d144882a8478d2f0a254ce76">
  <xsd:schema xmlns:xsd="http://www.w3.org/2001/XMLSchema" xmlns:xs="http://www.w3.org/2001/XMLSchema" xmlns:p="http://schemas.microsoft.com/office/2006/metadata/properties" xmlns:ns2="5e1b22db-f739-4055-a444-60c9b8142fde" xmlns:ns3="b830b0ce-3fc8-42e1-abda-c7bf4aee5311" targetNamespace="http://schemas.microsoft.com/office/2006/metadata/properties" ma:root="true" ma:fieldsID="ea93f1a1b4e911779cef2f45e92184df" ns2:_="" ns3:_="">
    <xsd:import namespace="5e1b22db-f739-4055-a444-60c9b8142fde"/>
    <xsd:import namespace="b830b0ce-3fc8-42e1-abda-c7bf4aee5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b22db-f739-4055-a444-60c9b8142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6b3d9-ef5e-4468-b7d7-66c00c369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0b0ce-3fc8-42e1-abda-c7bf4aee5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3f4327-a6af-412b-9787-2e21ef3e44c6}" ma:internalName="TaxCatchAll" ma:showField="CatchAllData" ma:web="b830b0ce-3fc8-42e1-abda-c7bf4aee5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30b0ce-3fc8-42e1-abda-c7bf4aee5311">
      <UserInfo>
        <DisplayName>Dolan, Kathryn</DisplayName>
        <AccountId>14</AccountId>
        <AccountType/>
      </UserInfo>
    </SharedWithUsers>
    <TaxCatchAll xmlns="b830b0ce-3fc8-42e1-abda-c7bf4aee5311" xsi:nil="true"/>
    <lcf76f155ced4ddcb4097134ff3c332f xmlns="5e1b22db-f739-4055-a444-60c9b8142f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F8534-BDA5-460B-B206-922115A99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b22db-f739-4055-a444-60c9b8142fde"/>
    <ds:schemaRef ds:uri="b830b0ce-3fc8-42e1-abda-c7bf4aee5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CCB00-32E4-4E48-BBA0-B73D0532924B}">
  <ds:schemaRefs>
    <ds:schemaRef ds:uri="http://schemas.microsoft.com/office/2006/metadata/properties"/>
    <ds:schemaRef ds:uri="http://schemas.microsoft.com/office/infopath/2007/PartnerControls"/>
    <ds:schemaRef ds:uri="b830b0ce-3fc8-42e1-abda-c7bf4aee5311"/>
    <ds:schemaRef ds:uri="5e1b22db-f739-4055-a444-60c9b8142fde"/>
  </ds:schemaRefs>
</ds:datastoreItem>
</file>

<file path=customXml/itemProps3.xml><?xml version="1.0" encoding="utf-8"?>
<ds:datastoreItem xmlns:ds="http://schemas.openxmlformats.org/officeDocument/2006/customXml" ds:itemID="{86459A93-4B29-433B-95CE-F110198FB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McCauley, Patrick</dc:creator>
  <cp:keywords/>
  <dc:description/>
  <cp:lastModifiedBy>Cook, Blane</cp:lastModifiedBy>
  <cp:revision>3</cp:revision>
  <cp:lastPrinted>2017-08-17T15:57:00Z</cp:lastPrinted>
  <dcterms:created xsi:type="dcterms:W3CDTF">2024-08-26T15:53:00Z</dcterms:created>
  <dcterms:modified xsi:type="dcterms:W3CDTF">2024-08-26T15:55:00Z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0x010100BD456407AFFAE443A95E40F8FC9ABA9D</vt:lpwstr>
  </property>
  <property fmtid="{D5CDD505-2E9C-101B-9397-08002B2CF9AE}" pid="3" name="MediaServiceImageTags">
    <vt:lpwstr/>
  </property>
</Properties>
</file>