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20" w:line="276" w:lineRule="auto"/>
        <w:rPr>
          <w:b w:val="1"/>
        </w:rPr>
      </w:pPr>
      <w:r w:rsidDel="00000000" w:rsidR="00000000" w:rsidRPr="00000000">
        <w:rPr>
          <w:b w:val="1"/>
          <w:rtl w:val="0"/>
        </w:rPr>
        <w:t xml:space="preserve">Purpose of the 2024-2025 High-Quality Curricular Materials Rubric</w:t>
      </w:r>
    </w:p>
    <w:p w:rsidR="00000000" w:rsidDel="00000000" w:rsidP="00000000" w:rsidRDefault="00000000" w:rsidRPr="00000000" w14:paraId="00000002">
      <w:pPr>
        <w:spacing w:after="120" w:line="276" w:lineRule="auto"/>
        <w:rPr>
          <w:color w:val="444746"/>
        </w:rPr>
      </w:pPr>
      <w:r w:rsidDel="00000000" w:rsidR="00000000" w:rsidRPr="00000000">
        <w:rPr>
          <w:color w:val="444746"/>
          <w:rtl w:val="0"/>
        </w:rPr>
        <w:t xml:space="preserve">To help more students gain foundational literacy skills, the Indiana Department of Education will annually publish a list of high-quality curricular materials for K-12 STEM (Science, Technology, Engineering, Mathematics). This list is designed to help schools as they select local curriculum. All core curricula included on this list will be pre-vetted to ensure alignment with Indiana Academic Standards, and </w:t>
      </w:r>
      <w:r w:rsidDel="00000000" w:rsidR="00000000" w:rsidRPr="00000000">
        <w:rPr>
          <w:rtl w:val="0"/>
        </w:rPr>
        <w:t xml:space="preserve">select high school courses from Indiana’s </w:t>
      </w:r>
      <w:r w:rsidDel="00000000" w:rsidR="00000000" w:rsidRPr="00000000">
        <w:rPr>
          <w:rtl w:val="0"/>
        </w:rPr>
        <w:t xml:space="preserve">Next Level Programs of Study</w:t>
      </w:r>
      <w:r w:rsidDel="00000000" w:rsidR="00000000" w:rsidRPr="00000000">
        <w:rPr>
          <w:rtl w:val="0"/>
        </w:rPr>
        <w:t xml:space="preserve">, College Board, Cambridge International School, and the International Baccalaureate Organization, in addition to</w:t>
      </w:r>
      <w:r w:rsidDel="00000000" w:rsidR="00000000" w:rsidRPr="00000000">
        <w:rPr>
          <w:color w:val="444746"/>
          <w:rtl w:val="0"/>
        </w:rPr>
        <w:t xml:space="preserve"> any applicable state laws and community standards. The review process will also consider age appropriateness of materials.</w:t>
      </w:r>
    </w:p>
    <w:p w:rsidR="00000000" w:rsidDel="00000000" w:rsidP="00000000" w:rsidRDefault="00000000" w:rsidRPr="00000000" w14:paraId="00000003">
      <w:pPr>
        <w:spacing w:after="120" w:line="276" w:lineRule="auto"/>
        <w:rPr/>
      </w:pPr>
      <w:r w:rsidDel="00000000" w:rsidR="00000000" w:rsidRPr="00000000">
        <w:rPr>
          <w:color w:val="444746"/>
          <w:rtl w:val="0"/>
        </w:rPr>
        <w:t xml:space="preserve">To be added to this list, below is an overview of the process that vendors will follow to submit their curricular materials for review and consideration.</w:t>
      </w:r>
      <w:r w:rsidDel="00000000" w:rsidR="00000000" w:rsidRPr="00000000">
        <w:rPr>
          <w:rtl w:val="0"/>
        </w:rPr>
        <w:t xml:space="preserve"> </w:t>
      </w:r>
    </w:p>
    <w:p w:rsidR="00000000" w:rsidDel="00000000" w:rsidP="00000000" w:rsidRDefault="00000000" w:rsidRPr="00000000" w14:paraId="00000004">
      <w:pPr>
        <w:numPr>
          <w:ilvl w:val="0"/>
          <w:numId w:val="1"/>
        </w:numPr>
        <w:spacing w:line="276" w:lineRule="auto"/>
        <w:ind w:left="720" w:hanging="360"/>
      </w:pPr>
      <w:r w:rsidDel="00000000" w:rsidR="00000000" w:rsidRPr="00000000">
        <w:rPr>
          <w:rtl w:val="0"/>
        </w:rPr>
        <w:t xml:space="preserve">Vendor obtains an independent review by a credible </w:t>
      </w:r>
      <w:r w:rsidDel="00000000" w:rsidR="00000000" w:rsidRPr="00000000">
        <w:rPr>
          <w:b w:val="1"/>
          <w:rtl w:val="0"/>
        </w:rPr>
        <w:t xml:space="preserve">third-party research</w:t>
      </w:r>
      <w:r w:rsidDel="00000000" w:rsidR="00000000" w:rsidRPr="00000000">
        <w:rPr>
          <w:rtl w:val="0"/>
        </w:rPr>
        <w:t xml:space="preserve"> entity.</w:t>
      </w:r>
    </w:p>
    <w:p w:rsidR="00000000" w:rsidDel="00000000" w:rsidP="00000000" w:rsidRDefault="00000000" w:rsidRPr="00000000" w14:paraId="00000005">
      <w:pPr>
        <w:numPr>
          <w:ilvl w:val="1"/>
          <w:numId w:val="1"/>
        </w:numPr>
        <w:spacing w:line="276" w:lineRule="auto"/>
        <w:ind w:left="1440" w:hanging="360"/>
      </w:pPr>
      <w:r w:rsidDel="00000000" w:rsidR="00000000" w:rsidRPr="00000000">
        <w:rPr>
          <w:rtl w:val="0"/>
        </w:rPr>
        <w:t xml:space="preserve">Curricular materials must satisfy all </w:t>
      </w:r>
      <w:r w:rsidDel="00000000" w:rsidR="00000000" w:rsidRPr="00000000">
        <w:rPr>
          <w:u w:val="single"/>
          <w:rtl w:val="0"/>
        </w:rPr>
        <w:t xml:space="preserve">required</w:t>
      </w:r>
      <w:r w:rsidDel="00000000" w:rsidR="00000000" w:rsidRPr="00000000">
        <w:rPr>
          <w:rtl w:val="0"/>
        </w:rPr>
        <w:t xml:space="preserve"> criteria in Sections I, II, III, and IV below to be deemed high-quality.</w:t>
      </w:r>
    </w:p>
    <w:p w:rsidR="00000000" w:rsidDel="00000000" w:rsidP="00000000" w:rsidRDefault="00000000" w:rsidRPr="00000000" w14:paraId="00000006">
      <w:pPr>
        <w:numPr>
          <w:ilvl w:val="2"/>
          <w:numId w:val="1"/>
        </w:numPr>
        <w:spacing w:line="276" w:lineRule="auto"/>
        <w:ind w:left="2160" w:hanging="360"/>
      </w:pPr>
      <w:r w:rsidDel="00000000" w:rsidR="00000000" w:rsidRPr="00000000">
        <w:rPr>
          <w:rtl w:val="0"/>
        </w:rPr>
        <w:t xml:space="preserve">If there is a “Yes” for all required criteria, materials receive an overall “Yes” for that section.</w:t>
      </w:r>
    </w:p>
    <w:p w:rsidR="00000000" w:rsidDel="00000000" w:rsidP="00000000" w:rsidRDefault="00000000" w:rsidRPr="00000000" w14:paraId="00000007">
      <w:pPr>
        <w:numPr>
          <w:ilvl w:val="2"/>
          <w:numId w:val="1"/>
        </w:numPr>
        <w:spacing w:after="120" w:lineRule="auto"/>
        <w:ind w:left="2160" w:hanging="360"/>
      </w:pPr>
      <w:r w:rsidDel="00000000" w:rsidR="00000000" w:rsidRPr="00000000">
        <w:rPr>
          <w:rtl w:val="0"/>
        </w:rPr>
        <w:t xml:space="preserve">If there is a “No” for any of the required criteria, materials receive an overall “No” for that section.</w:t>
      </w:r>
    </w:p>
    <w:p w:rsidR="00000000" w:rsidDel="00000000" w:rsidP="00000000" w:rsidRDefault="00000000" w:rsidRPr="00000000" w14:paraId="00000008">
      <w:pPr>
        <w:numPr>
          <w:ilvl w:val="0"/>
          <w:numId w:val="1"/>
        </w:numPr>
        <w:spacing w:line="276" w:lineRule="auto"/>
        <w:ind w:left="720" w:hanging="360"/>
        <w:rPr/>
      </w:pPr>
      <w:r w:rsidDel="00000000" w:rsidR="00000000" w:rsidRPr="00000000">
        <w:rPr>
          <w:rtl w:val="0"/>
        </w:rPr>
        <w:t xml:space="preserve">Vendor submits curricular materials, including evidence of their completed independent review, to IDOE for further review and consideration. </w:t>
      </w:r>
      <w:r w:rsidDel="00000000" w:rsidR="00000000" w:rsidRPr="00000000">
        <w:rPr>
          <w:rtl w:val="0"/>
        </w:rPr>
        <w:br w:type="textWrapping"/>
      </w:r>
    </w:p>
    <w:p w:rsidR="00000000" w:rsidDel="00000000" w:rsidP="00000000" w:rsidRDefault="00000000" w:rsidRPr="00000000" w14:paraId="00000009">
      <w:pPr>
        <w:numPr>
          <w:ilvl w:val="0"/>
          <w:numId w:val="1"/>
        </w:numPr>
        <w:spacing w:line="276" w:lineRule="auto"/>
        <w:ind w:left="720" w:hanging="360"/>
        <w:rPr/>
      </w:pPr>
      <w:r w:rsidDel="00000000" w:rsidR="00000000" w:rsidRPr="00000000">
        <w:rPr>
          <w:rtl w:val="0"/>
        </w:rPr>
        <w:t xml:space="preserve">IDOE reviews the information submitted by the vendor and completes a subsequent review of the vendor-submitted materials, alongside committee members.</w:t>
      </w:r>
      <w:r w:rsidDel="00000000" w:rsidR="00000000" w:rsidRPr="00000000">
        <w:rPr>
          <w:rtl w:val="0"/>
        </w:rPr>
      </w:r>
    </w:p>
    <w:p w:rsidR="00000000" w:rsidDel="00000000" w:rsidP="00000000" w:rsidRDefault="00000000" w:rsidRPr="00000000" w14:paraId="0000000A">
      <w:pPr>
        <w:numPr>
          <w:ilvl w:val="1"/>
          <w:numId w:val="1"/>
        </w:numPr>
        <w:spacing w:line="276" w:lineRule="auto"/>
        <w:ind w:left="1440" w:hanging="360"/>
      </w:pPr>
      <w:r w:rsidDel="00000000" w:rsidR="00000000" w:rsidRPr="00000000">
        <w:rPr>
          <w:rtl w:val="0"/>
        </w:rPr>
        <w:t xml:space="preserve">Details about each vendor’s rating completed by the independent </w:t>
      </w:r>
      <w:r w:rsidDel="00000000" w:rsidR="00000000" w:rsidRPr="00000000">
        <w:rPr>
          <w:b w:val="1"/>
          <w:rtl w:val="0"/>
        </w:rPr>
        <w:t xml:space="preserve">third-party research</w:t>
      </w:r>
      <w:r w:rsidDel="00000000" w:rsidR="00000000" w:rsidRPr="00000000">
        <w:rPr>
          <w:rtl w:val="0"/>
        </w:rPr>
        <w:t xml:space="preserve"> entity must be submitted with the corresponding documentation for review in addition to evidence supporting other required criteria.</w:t>
      </w:r>
    </w:p>
    <w:p w:rsidR="00000000" w:rsidDel="00000000" w:rsidP="00000000" w:rsidRDefault="00000000" w:rsidRPr="00000000" w14:paraId="0000000B">
      <w:pPr>
        <w:numPr>
          <w:ilvl w:val="1"/>
          <w:numId w:val="1"/>
        </w:numPr>
        <w:spacing w:after="120" w:line="276" w:lineRule="auto"/>
        <w:ind w:left="1440" w:hanging="360"/>
      </w:pPr>
      <w:r w:rsidDel="00000000" w:rsidR="00000000" w:rsidRPr="00000000">
        <w:rPr>
          <w:rtl w:val="0"/>
        </w:rPr>
        <w:t xml:space="preserve">Anecdotes or research beyond what the curricular organization explicitly provides will not inform ratings.</w:t>
      </w:r>
    </w:p>
    <w:p w:rsidR="00000000" w:rsidDel="00000000" w:rsidP="00000000" w:rsidRDefault="00000000" w:rsidRPr="00000000" w14:paraId="0000000C">
      <w:pPr>
        <w:numPr>
          <w:ilvl w:val="0"/>
          <w:numId w:val="1"/>
        </w:numPr>
        <w:spacing w:after="120" w:lineRule="auto"/>
        <w:ind w:left="720" w:hanging="360"/>
      </w:pPr>
      <w:r w:rsidDel="00000000" w:rsidR="00000000" w:rsidRPr="00000000">
        <w:rPr>
          <w:rtl w:val="0"/>
        </w:rPr>
        <w:t xml:space="preserve">IDOE provides an initial determination (i.e., approved or not approved).</w:t>
      </w:r>
    </w:p>
    <w:p w:rsidR="00000000" w:rsidDel="00000000" w:rsidP="00000000" w:rsidRDefault="00000000" w:rsidRPr="00000000" w14:paraId="0000000D">
      <w:pPr>
        <w:numPr>
          <w:ilvl w:val="0"/>
          <w:numId w:val="1"/>
        </w:numPr>
        <w:spacing w:after="120" w:line="276" w:lineRule="auto"/>
        <w:ind w:left="720" w:hanging="360"/>
      </w:pPr>
      <w:r w:rsidDel="00000000" w:rsidR="00000000" w:rsidRPr="00000000">
        <w:rPr>
          <w:rtl w:val="0"/>
        </w:rPr>
        <w:t xml:space="preserve">Vendors have an opportunity to provide additional evidence in support of any criterion that yields a “No” response before a final determination is made.</w:t>
      </w:r>
    </w:p>
    <w:p w:rsidR="00000000" w:rsidDel="00000000" w:rsidP="00000000" w:rsidRDefault="00000000" w:rsidRPr="00000000" w14:paraId="0000000E">
      <w:pPr>
        <w:numPr>
          <w:ilvl w:val="0"/>
          <w:numId w:val="1"/>
        </w:numPr>
        <w:spacing w:line="276" w:lineRule="auto"/>
        <w:ind w:left="720" w:hanging="360"/>
        <w:rPr/>
      </w:pPr>
      <w:r w:rsidDel="00000000" w:rsidR="00000000" w:rsidRPr="00000000">
        <w:rPr>
          <w:rtl w:val="0"/>
        </w:rPr>
        <w:t xml:space="preserve">Selection of core materials are local decisions and should be vetted at the local level to assure consistency with the advisory list and alignment with community standards.</w:t>
      </w:r>
      <w:r w:rsidDel="00000000" w:rsidR="00000000" w:rsidRPr="00000000">
        <w:rPr>
          <w:rtl w:val="0"/>
        </w:rPr>
      </w:r>
    </w:p>
    <w:p w:rsidR="00000000" w:rsidDel="00000000" w:rsidP="00000000" w:rsidRDefault="00000000" w:rsidRPr="00000000" w14:paraId="0000000F">
      <w:pPr>
        <w:spacing w:after="200" w:before="120" w:line="276" w:lineRule="auto"/>
        <w:rPr>
          <w:b w:val="1"/>
        </w:rPr>
      </w:pPr>
      <w:r w:rsidDel="00000000" w:rsidR="00000000" w:rsidRPr="00000000">
        <w:rPr>
          <w:rtl w:val="0"/>
        </w:rPr>
        <w:t xml:space="preserve">Submissions are evaluated on the extent to which they meet all criteria noted below. The term “materials” is used throughout the evaluation tool to refer to instructional materials used by the educator or provided to students, unless otherwise noted.</w:t>
      </w:r>
      <w:r w:rsidDel="00000000" w:rsidR="00000000" w:rsidRPr="00000000">
        <w:rPr>
          <w:rtl w:val="0"/>
        </w:rPr>
      </w:r>
    </w:p>
    <w:p w:rsidR="00000000" w:rsidDel="00000000" w:rsidP="00000000" w:rsidRDefault="00000000" w:rsidRPr="00000000" w14:paraId="00000010">
      <w:pPr>
        <w:spacing w:line="276" w:lineRule="auto"/>
        <w:rPr/>
      </w:pPr>
      <w:r w:rsidDel="00000000" w:rsidR="00000000" w:rsidRPr="00000000">
        <w:rPr>
          <w:b w:val="1"/>
          <w:rtl w:val="0"/>
        </w:rPr>
        <w:t xml:space="preserve">Important and bolded words throughout the rubric are defined in Appendices A and B. </w:t>
      </w:r>
      <w:r w:rsidDel="00000000" w:rsidR="00000000" w:rsidRPr="00000000">
        <w:rPr>
          <w:rtl w:val="0"/>
        </w:rPr>
        <w:t xml:space="preserve">Review IDOE’s </w:t>
      </w:r>
      <w:hyperlink r:id="rId6">
        <w:r w:rsidDel="00000000" w:rsidR="00000000" w:rsidRPr="00000000">
          <w:rPr>
            <w:color w:val="1155cc"/>
            <w:u w:val="single"/>
            <w:rtl w:val="0"/>
          </w:rPr>
          <w:t xml:space="preserve">High-Quality Curricular Materials Advisory Lists webpage</w:t>
        </w:r>
      </w:hyperlink>
      <w:r w:rsidDel="00000000" w:rsidR="00000000" w:rsidRPr="00000000">
        <w:rPr>
          <w:rtl w:val="0"/>
        </w:rPr>
        <w:t xml:space="preserve"> for additional information.</w:t>
      </w:r>
      <w:r w:rsidDel="00000000" w:rsidR="00000000" w:rsidRPr="00000000">
        <w:rPr>
          <w:rtl w:val="0"/>
        </w:rPr>
      </w:r>
    </w:p>
    <w:p w:rsidR="00000000" w:rsidDel="00000000" w:rsidP="00000000" w:rsidRDefault="00000000" w:rsidRPr="00000000" w14:paraId="00000011">
      <w:pPr>
        <w:widowControl w:val="0"/>
        <w:spacing w:after="80" w:line="240" w:lineRule="auto"/>
        <w:rPr>
          <w:b w:val="1"/>
          <w:color w:val="151e49"/>
          <w:sz w:val="26"/>
          <w:szCs w:val="26"/>
        </w:rPr>
      </w:pPr>
      <w:r w:rsidDel="00000000" w:rsidR="00000000" w:rsidRPr="00000000">
        <w:br w:type="page"/>
      </w:r>
      <w:r w:rsidDel="00000000" w:rsidR="00000000" w:rsidRPr="00000000">
        <w:rPr>
          <w:b w:val="1"/>
          <w:color w:val="151e49"/>
          <w:sz w:val="26"/>
          <w:szCs w:val="26"/>
          <w:rtl w:val="0"/>
        </w:rPr>
        <w:t xml:space="preserve">Section I: K-12 Required Criteria for Alignment with State and Federal Law</w:t>
      </w:r>
    </w:p>
    <w:p w:rsidR="00000000" w:rsidDel="00000000" w:rsidP="00000000" w:rsidRDefault="00000000" w:rsidRPr="00000000" w14:paraId="00000012">
      <w:pPr>
        <w:widowControl w:val="0"/>
        <w:spacing w:after="120" w:line="240" w:lineRule="auto"/>
        <w:rPr/>
      </w:pPr>
      <w:r w:rsidDel="00000000" w:rsidR="00000000" w:rsidRPr="00000000">
        <w:rPr>
          <w:rtl w:val="0"/>
        </w:rPr>
        <w:t xml:space="preserve">Evidence must meet all criteria noted in Section I. </w:t>
      </w:r>
    </w:p>
    <w:tbl>
      <w:tblPr>
        <w:tblStyle w:val="Table1"/>
        <w:tblW w:w="129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810"/>
        <w:gridCol w:w="1830"/>
        <w:gridCol w:w="4320"/>
        <w:tblGridChange w:id="0">
          <w:tblGrid>
            <w:gridCol w:w="6810"/>
            <w:gridCol w:w="1830"/>
            <w:gridCol w:w="4320"/>
          </w:tblGrid>
        </w:tblGridChange>
      </w:tblGrid>
      <w:tr>
        <w:trPr>
          <w:cantSplit w:val="0"/>
          <w:tblHeader w:val="0"/>
        </w:trPr>
        <w:tc>
          <w:tcPr>
            <w:shd w:fill="151e49" w:val="clear"/>
            <w:tcMar>
              <w:top w:w="100.0" w:type="dxa"/>
              <w:left w:w="100.0" w:type="dxa"/>
              <w:bottom w:w="100.0" w:type="dxa"/>
              <w:right w:w="100.0" w:type="dxa"/>
            </w:tcMar>
            <w:vAlign w:val="center"/>
          </w:tcPr>
          <w:p w:rsidR="00000000" w:rsidDel="00000000" w:rsidP="00000000" w:rsidRDefault="00000000" w:rsidRPr="00000000" w14:paraId="00000013">
            <w:pPr>
              <w:widowControl w:val="0"/>
              <w:spacing w:line="240" w:lineRule="auto"/>
              <w:jc w:val="center"/>
              <w:rPr>
                <w:b w:val="1"/>
                <w:color w:val="ffffff"/>
              </w:rPr>
            </w:pPr>
            <w:r w:rsidDel="00000000" w:rsidR="00000000" w:rsidRPr="00000000">
              <w:rPr>
                <w:b w:val="1"/>
                <w:color w:val="ffffff"/>
                <w:rtl w:val="0"/>
              </w:rPr>
              <w:t xml:space="preserve">Criteria</w:t>
            </w:r>
          </w:p>
        </w:tc>
        <w:tc>
          <w:tcPr>
            <w:shd w:fill="151e49" w:val="clear"/>
            <w:tcMar>
              <w:top w:w="100.0" w:type="dxa"/>
              <w:left w:w="100.0" w:type="dxa"/>
              <w:bottom w:w="100.0" w:type="dxa"/>
              <w:right w:w="100.0" w:type="dxa"/>
            </w:tcMar>
            <w:vAlign w:val="center"/>
          </w:tcPr>
          <w:p w:rsidR="00000000" w:rsidDel="00000000" w:rsidP="00000000" w:rsidRDefault="00000000" w:rsidRPr="00000000" w14:paraId="00000014">
            <w:pPr>
              <w:widowControl w:val="0"/>
              <w:spacing w:line="240" w:lineRule="auto"/>
              <w:jc w:val="center"/>
              <w:rPr>
                <w:b w:val="1"/>
                <w:color w:val="ffffff"/>
              </w:rPr>
            </w:pPr>
            <w:r w:rsidDel="00000000" w:rsidR="00000000" w:rsidRPr="00000000">
              <w:rPr>
                <w:b w:val="1"/>
                <w:color w:val="ffffff"/>
                <w:rtl w:val="0"/>
              </w:rPr>
              <w:t xml:space="preserve">Determination: Yes/No</w:t>
            </w:r>
          </w:p>
        </w:tc>
        <w:tc>
          <w:tcPr>
            <w:shd w:fill="151e49" w:val="clear"/>
            <w:tcMar>
              <w:top w:w="100.0" w:type="dxa"/>
              <w:left w:w="100.0" w:type="dxa"/>
              <w:bottom w:w="100.0" w:type="dxa"/>
              <w:right w:w="100.0" w:type="dxa"/>
            </w:tcMar>
            <w:vAlign w:val="center"/>
          </w:tcPr>
          <w:p w:rsidR="00000000" w:rsidDel="00000000" w:rsidP="00000000" w:rsidRDefault="00000000" w:rsidRPr="00000000" w14:paraId="00000015">
            <w:pPr>
              <w:widowControl w:val="0"/>
              <w:spacing w:line="240" w:lineRule="auto"/>
              <w:jc w:val="center"/>
              <w:rPr>
                <w:b w:val="1"/>
                <w:color w:val="ffffff"/>
              </w:rPr>
            </w:pPr>
            <w:r w:rsidDel="00000000" w:rsidR="00000000" w:rsidRPr="00000000">
              <w:rPr>
                <w:b w:val="1"/>
                <w:color w:val="ffffff"/>
                <w:rtl w:val="0"/>
              </w:rPr>
              <w:t xml:space="preserve">Notes/Evidence</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16">
            <w:pPr>
              <w:widowControl w:val="0"/>
              <w:spacing w:line="240" w:lineRule="auto"/>
              <w:rPr>
                <w:sz w:val="20"/>
                <w:szCs w:val="20"/>
              </w:rPr>
            </w:pPr>
            <w:r w:rsidDel="00000000" w:rsidR="00000000" w:rsidRPr="00000000">
              <w:rPr>
                <w:sz w:val="20"/>
                <w:szCs w:val="20"/>
                <w:rtl w:val="0"/>
              </w:rPr>
              <w:t xml:space="preserve">Curricular materials can be reproduced in large type, Braille, and audio format in accordance with Sections 612(a)(23)(A) and 674(e)(4) of the Individuals with Disabilities Education Improvement Act 2004 (20 U.S.C. 1400 et seq.).</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7">
            <w:pPr>
              <w:widowControl w:val="0"/>
              <w:spacing w:line="240" w:lineRule="auto"/>
              <w:jc w:val="center"/>
              <w:rPr>
                <w:sz w:val="20"/>
                <w:szCs w:val="20"/>
              </w:rPr>
            </w:pPr>
            <w:sdt>
              <w:sdtPr>
                <w:alias w:val="Select Ranking"/>
                <w:id w:val="371011002"/>
                <w:dropDownList w:lastValue="Select Ranking">
                  <w:listItem w:displayText="Select Ranking" w:value="Select Ranking"/>
                  <w:listItem w:displayText="Yes" w:value="Yes"/>
                  <w:listItem w:displayText="No" w:value="No"/>
                </w:dropDownList>
              </w:sdtPr>
              <w:sdtContent>
                <w:r w:rsidDel="00000000" w:rsidR="00000000" w:rsidRPr="00000000">
                  <w:rPr>
                    <w:sz w:val="20"/>
                    <w:szCs w:val="20"/>
                    <w:shd w:fill="auto" w:val="clear"/>
                  </w:rPr>
                  <w:t xml:space="preserve">Select Ranking</w:t>
                </w:r>
              </w:sdtContent>
            </w:sdt>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8">
            <w:pPr>
              <w:widowControl w:val="0"/>
              <w:spacing w:line="240" w:lineRule="auto"/>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19">
            <w:pPr>
              <w:widowControl w:val="0"/>
              <w:spacing w:line="240" w:lineRule="auto"/>
              <w:rPr>
                <w:sz w:val="20"/>
                <w:szCs w:val="20"/>
              </w:rPr>
            </w:pPr>
            <w:r w:rsidDel="00000000" w:rsidR="00000000" w:rsidRPr="00000000">
              <w:rPr>
                <w:sz w:val="20"/>
                <w:szCs w:val="20"/>
                <w:rtl w:val="0"/>
              </w:rPr>
              <w:t xml:space="preserve">Prekindergarten through Grade 3:</w:t>
            </w:r>
          </w:p>
          <w:p w:rsidR="00000000" w:rsidDel="00000000" w:rsidP="00000000" w:rsidRDefault="00000000" w:rsidRPr="00000000" w14:paraId="0000001A">
            <w:pPr>
              <w:widowControl w:val="0"/>
              <w:spacing w:line="240" w:lineRule="auto"/>
              <w:rPr>
                <w:color w:val="333333"/>
                <w:sz w:val="20"/>
                <w:szCs w:val="20"/>
              </w:rPr>
            </w:pPr>
            <w:r w:rsidDel="00000000" w:rsidR="00000000" w:rsidRPr="00000000">
              <w:rPr>
                <w:sz w:val="20"/>
                <w:szCs w:val="20"/>
                <w:rtl w:val="0"/>
              </w:rPr>
              <w:t xml:space="preserve">The content of the material does not provide any instruction to a student in prekindergarten through grade three on human sexuality (</w:t>
            </w:r>
            <w:r w:rsidDel="00000000" w:rsidR="00000000" w:rsidRPr="00000000">
              <w:rPr>
                <w:color w:val="333333"/>
                <w:sz w:val="20"/>
                <w:szCs w:val="20"/>
                <w:rtl w:val="0"/>
              </w:rPr>
              <w:t xml:space="preserve">IC 20-30-17-2).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B">
            <w:pPr>
              <w:widowControl w:val="0"/>
              <w:spacing w:line="240" w:lineRule="auto"/>
              <w:jc w:val="center"/>
              <w:rPr>
                <w:sz w:val="20"/>
                <w:szCs w:val="20"/>
              </w:rPr>
            </w:pPr>
            <w:sdt>
              <w:sdtPr>
                <w:alias w:val="Select Ranking"/>
                <w:id w:val="-1412776768"/>
                <w:dropDownList w:lastValue="Select Ranking">
                  <w:listItem w:displayText="Select Ranking" w:value="Select Ranking"/>
                  <w:listItem w:displayText="Yes" w:value="Yes"/>
                  <w:listItem w:displayText="No" w:value="No"/>
                </w:dropDownList>
              </w:sdtPr>
              <w:sdtContent>
                <w:r w:rsidDel="00000000" w:rsidR="00000000" w:rsidRPr="00000000">
                  <w:rPr>
                    <w:sz w:val="20"/>
                    <w:szCs w:val="20"/>
                    <w:shd w:fill="auto" w:val="clear"/>
                  </w:rPr>
                  <w:t xml:space="preserve">Select Ranking</w:t>
                </w:r>
              </w:sdtContent>
            </w:sdt>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C">
            <w:pPr>
              <w:widowControl w:val="0"/>
              <w:spacing w:line="240" w:lineRule="auto"/>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1D">
            <w:pPr>
              <w:widowControl w:val="0"/>
              <w:spacing w:line="240" w:lineRule="auto"/>
              <w:rPr>
                <w:sz w:val="20"/>
                <w:szCs w:val="20"/>
              </w:rPr>
            </w:pPr>
            <w:r w:rsidDel="00000000" w:rsidR="00000000" w:rsidRPr="00000000">
              <w:rPr>
                <w:sz w:val="20"/>
                <w:szCs w:val="20"/>
                <w:rtl w:val="0"/>
              </w:rPr>
              <w:t xml:space="preserve">The content of the material does not contain</w:t>
            </w:r>
            <w:r w:rsidDel="00000000" w:rsidR="00000000" w:rsidRPr="00000000">
              <w:rPr>
                <w:b w:val="1"/>
                <w:sz w:val="20"/>
                <w:szCs w:val="20"/>
                <w:rtl w:val="0"/>
              </w:rPr>
              <w:t xml:space="preserve"> obscene matter or matter harmful to minors</w:t>
            </w:r>
            <w:r w:rsidDel="00000000" w:rsidR="00000000" w:rsidRPr="00000000">
              <w:rPr>
                <w:sz w:val="20"/>
                <w:szCs w:val="20"/>
                <w:rtl w:val="0"/>
              </w:rPr>
              <w:t xml:space="preserve"> (IC 35-49-2-1).</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E">
            <w:pPr>
              <w:widowControl w:val="0"/>
              <w:spacing w:line="240" w:lineRule="auto"/>
              <w:jc w:val="center"/>
              <w:rPr>
                <w:sz w:val="20"/>
                <w:szCs w:val="20"/>
              </w:rPr>
            </w:pPr>
            <w:sdt>
              <w:sdtPr>
                <w:alias w:val="Select Ranking"/>
                <w:id w:val="1492031961"/>
                <w:dropDownList w:lastValue="Select Ranking">
                  <w:listItem w:displayText="Select Ranking" w:value="Select Ranking"/>
                  <w:listItem w:displayText="Yes" w:value="Yes"/>
                  <w:listItem w:displayText="No" w:value="No"/>
                </w:dropDownList>
              </w:sdtPr>
              <w:sdtContent>
                <w:r w:rsidDel="00000000" w:rsidR="00000000" w:rsidRPr="00000000">
                  <w:rPr>
                    <w:sz w:val="20"/>
                    <w:szCs w:val="20"/>
                    <w:shd w:fill="auto" w:val="clear"/>
                  </w:rPr>
                  <w:t xml:space="preserve">Select Ranking</w:t>
                </w:r>
              </w:sdtContent>
            </w:sdt>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F">
            <w:pPr>
              <w:widowControl w:val="0"/>
              <w:spacing w:line="240" w:lineRule="auto"/>
              <w:rPr>
                <w:sz w:val="20"/>
                <w:szCs w:val="20"/>
              </w:rPr>
            </w:pPr>
            <w:r w:rsidDel="00000000" w:rsidR="00000000" w:rsidRPr="00000000">
              <w:rPr>
                <w:rtl w:val="0"/>
              </w:rPr>
            </w:r>
          </w:p>
        </w:tc>
      </w:tr>
      <w:tr>
        <w:trPr>
          <w:cantSplit w:val="0"/>
          <w:trHeight w:val="474.9609375"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20">
            <w:pPr>
              <w:widowControl w:val="0"/>
              <w:spacing w:line="240" w:lineRule="auto"/>
              <w:rPr>
                <w:sz w:val="20"/>
                <w:szCs w:val="20"/>
              </w:rPr>
            </w:pPr>
            <w:r w:rsidDel="00000000" w:rsidR="00000000" w:rsidRPr="00000000">
              <w:rPr>
                <w:sz w:val="20"/>
                <w:szCs w:val="20"/>
                <w:rtl w:val="0"/>
              </w:rPr>
              <w:t xml:space="preserve">The content of the material does not contain </w:t>
            </w:r>
            <w:r w:rsidDel="00000000" w:rsidR="00000000" w:rsidRPr="00000000">
              <w:rPr>
                <w:b w:val="1"/>
                <w:sz w:val="20"/>
                <w:szCs w:val="20"/>
                <w:rtl w:val="0"/>
              </w:rPr>
              <w:t xml:space="preserve">matter or performance harmful to minors (</w:t>
            </w:r>
            <w:r w:rsidDel="00000000" w:rsidR="00000000" w:rsidRPr="00000000">
              <w:rPr>
                <w:sz w:val="20"/>
                <w:szCs w:val="20"/>
                <w:rtl w:val="0"/>
              </w:rPr>
              <w:t xml:space="preserve">IC 35-49-2-2).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1">
            <w:pPr>
              <w:widowControl w:val="0"/>
              <w:spacing w:line="240" w:lineRule="auto"/>
              <w:jc w:val="center"/>
              <w:rPr>
                <w:sz w:val="20"/>
                <w:szCs w:val="20"/>
              </w:rPr>
            </w:pPr>
            <w:sdt>
              <w:sdtPr>
                <w:alias w:val="Select Ranking"/>
                <w:id w:val="705453318"/>
                <w:dropDownList w:lastValue="Select Ranking">
                  <w:listItem w:displayText="Select Ranking" w:value="Select Ranking"/>
                  <w:listItem w:displayText="Yes" w:value="Yes"/>
                  <w:listItem w:displayText="No" w:value="No"/>
                </w:dropDownList>
              </w:sdtPr>
              <w:sdtContent>
                <w:r w:rsidDel="00000000" w:rsidR="00000000" w:rsidRPr="00000000">
                  <w:rPr>
                    <w:sz w:val="20"/>
                    <w:szCs w:val="20"/>
                    <w:shd w:fill="auto" w:val="clear"/>
                  </w:rPr>
                  <w:t xml:space="preserve">Select Ranking</w:t>
                </w:r>
              </w:sdtContent>
            </w:sdt>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2">
            <w:pPr>
              <w:widowControl w:val="0"/>
              <w:spacing w:line="240" w:lineRule="auto"/>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23">
            <w:pPr>
              <w:widowControl w:val="0"/>
              <w:spacing w:line="240" w:lineRule="auto"/>
              <w:rPr>
                <w:sz w:val="20"/>
                <w:szCs w:val="20"/>
              </w:rPr>
            </w:pPr>
            <w:r w:rsidDel="00000000" w:rsidR="00000000" w:rsidRPr="00000000">
              <w:rPr>
                <w:sz w:val="20"/>
                <w:szCs w:val="20"/>
                <w:rtl w:val="0"/>
              </w:rPr>
              <w:t xml:space="preserve">The content of the material is age-appropriate.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4">
            <w:pPr>
              <w:widowControl w:val="0"/>
              <w:spacing w:line="240" w:lineRule="auto"/>
              <w:jc w:val="center"/>
              <w:rPr>
                <w:sz w:val="20"/>
                <w:szCs w:val="20"/>
              </w:rPr>
            </w:pPr>
            <w:sdt>
              <w:sdtPr>
                <w:alias w:val="Select Ranking"/>
                <w:id w:val="41829091"/>
                <w:dropDownList w:lastValue="Select Ranking">
                  <w:listItem w:displayText="Select Ranking" w:value="Select Ranking"/>
                  <w:listItem w:displayText="Yes" w:value="Yes"/>
                  <w:listItem w:displayText="No" w:value="No"/>
                </w:dropDownList>
              </w:sdtPr>
              <w:sdtContent>
                <w:r w:rsidDel="00000000" w:rsidR="00000000" w:rsidRPr="00000000">
                  <w:rPr>
                    <w:sz w:val="20"/>
                    <w:szCs w:val="20"/>
                    <w:shd w:fill="auto" w:val="clear"/>
                  </w:rPr>
                  <w:t xml:space="preserve">Select Ranking</w:t>
                </w:r>
              </w:sdtContent>
            </w:sdt>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5">
            <w:pPr>
              <w:widowControl w:val="0"/>
              <w:spacing w:line="240" w:lineRule="auto"/>
              <w:rPr>
                <w:sz w:val="20"/>
                <w:szCs w:val="20"/>
              </w:rPr>
            </w:pPr>
            <w:r w:rsidDel="00000000" w:rsidR="00000000" w:rsidRPr="00000000">
              <w:rPr>
                <w:rtl w:val="0"/>
              </w:rPr>
            </w:r>
          </w:p>
        </w:tc>
      </w:tr>
    </w:tbl>
    <w:p w:rsidR="00000000" w:rsidDel="00000000" w:rsidP="00000000" w:rsidRDefault="00000000" w:rsidRPr="00000000" w14:paraId="00000026">
      <w:pPr>
        <w:widowControl w:val="0"/>
        <w:spacing w:after="80" w:line="240" w:lineRule="auto"/>
        <w:rPr>
          <w:b w:val="1"/>
          <w:color w:val="151e49"/>
          <w:sz w:val="26"/>
          <w:szCs w:val="26"/>
        </w:rPr>
      </w:pPr>
      <w:r w:rsidDel="00000000" w:rsidR="00000000" w:rsidRPr="00000000">
        <w:rPr>
          <w:rtl w:val="0"/>
        </w:rPr>
      </w:r>
    </w:p>
    <w:p w:rsidR="00000000" w:rsidDel="00000000" w:rsidP="00000000" w:rsidRDefault="00000000" w:rsidRPr="00000000" w14:paraId="00000027">
      <w:pPr>
        <w:widowControl w:val="0"/>
        <w:spacing w:after="80" w:line="240" w:lineRule="auto"/>
        <w:rPr>
          <w:b w:val="1"/>
          <w:color w:val="151e49"/>
          <w:sz w:val="26"/>
          <w:szCs w:val="26"/>
        </w:rPr>
      </w:pPr>
      <w:r w:rsidDel="00000000" w:rsidR="00000000" w:rsidRPr="00000000">
        <w:rPr>
          <w:rtl w:val="0"/>
        </w:rPr>
      </w:r>
    </w:p>
    <w:p w:rsidR="00000000" w:rsidDel="00000000" w:rsidP="00000000" w:rsidRDefault="00000000" w:rsidRPr="00000000" w14:paraId="00000028">
      <w:pPr>
        <w:widowControl w:val="0"/>
        <w:spacing w:after="80" w:line="240" w:lineRule="auto"/>
        <w:rPr>
          <w:b w:val="1"/>
          <w:color w:val="151e49"/>
          <w:sz w:val="26"/>
          <w:szCs w:val="26"/>
        </w:rPr>
      </w:pPr>
      <w:r w:rsidDel="00000000" w:rsidR="00000000" w:rsidRPr="00000000">
        <w:rPr>
          <w:rtl w:val="0"/>
        </w:rPr>
      </w:r>
    </w:p>
    <w:p w:rsidR="00000000" w:rsidDel="00000000" w:rsidP="00000000" w:rsidRDefault="00000000" w:rsidRPr="00000000" w14:paraId="00000029">
      <w:pPr>
        <w:widowControl w:val="0"/>
        <w:spacing w:after="80" w:line="240" w:lineRule="auto"/>
        <w:rPr>
          <w:b w:val="1"/>
          <w:color w:val="151e49"/>
          <w:sz w:val="26"/>
          <w:szCs w:val="26"/>
        </w:rPr>
      </w:pPr>
      <w:r w:rsidDel="00000000" w:rsidR="00000000" w:rsidRPr="00000000">
        <w:rPr>
          <w:rtl w:val="0"/>
        </w:rPr>
      </w:r>
    </w:p>
    <w:p w:rsidR="00000000" w:rsidDel="00000000" w:rsidP="00000000" w:rsidRDefault="00000000" w:rsidRPr="00000000" w14:paraId="0000002A">
      <w:pPr>
        <w:widowControl w:val="0"/>
        <w:spacing w:after="80" w:line="240" w:lineRule="auto"/>
        <w:rPr>
          <w:b w:val="1"/>
          <w:color w:val="151e49"/>
          <w:sz w:val="26"/>
          <w:szCs w:val="26"/>
        </w:rPr>
      </w:pPr>
      <w:r w:rsidDel="00000000" w:rsidR="00000000" w:rsidRPr="00000000">
        <w:rPr>
          <w:rtl w:val="0"/>
        </w:rPr>
      </w:r>
    </w:p>
    <w:p w:rsidR="00000000" w:rsidDel="00000000" w:rsidP="00000000" w:rsidRDefault="00000000" w:rsidRPr="00000000" w14:paraId="0000002B">
      <w:pPr>
        <w:widowControl w:val="0"/>
        <w:spacing w:after="80" w:line="240" w:lineRule="auto"/>
        <w:rPr>
          <w:b w:val="1"/>
          <w:color w:val="151e49"/>
          <w:sz w:val="26"/>
          <w:szCs w:val="26"/>
        </w:rPr>
      </w:pPr>
      <w:r w:rsidDel="00000000" w:rsidR="00000000" w:rsidRPr="00000000">
        <w:rPr>
          <w:rtl w:val="0"/>
        </w:rPr>
      </w:r>
    </w:p>
    <w:p w:rsidR="00000000" w:rsidDel="00000000" w:rsidP="00000000" w:rsidRDefault="00000000" w:rsidRPr="00000000" w14:paraId="0000002C">
      <w:pPr>
        <w:widowControl w:val="0"/>
        <w:spacing w:after="80" w:line="240" w:lineRule="auto"/>
        <w:rPr>
          <w:b w:val="1"/>
          <w:color w:val="151e49"/>
          <w:sz w:val="26"/>
          <w:szCs w:val="26"/>
        </w:rPr>
      </w:pPr>
      <w:r w:rsidDel="00000000" w:rsidR="00000000" w:rsidRPr="00000000">
        <w:rPr>
          <w:rtl w:val="0"/>
        </w:rPr>
      </w:r>
    </w:p>
    <w:p w:rsidR="00000000" w:rsidDel="00000000" w:rsidP="00000000" w:rsidRDefault="00000000" w:rsidRPr="00000000" w14:paraId="0000002D">
      <w:pPr>
        <w:widowControl w:val="0"/>
        <w:spacing w:after="80" w:line="240" w:lineRule="auto"/>
        <w:rPr>
          <w:b w:val="1"/>
          <w:color w:val="151e49"/>
          <w:sz w:val="26"/>
          <w:szCs w:val="26"/>
        </w:rPr>
      </w:pPr>
      <w:r w:rsidDel="00000000" w:rsidR="00000000" w:rsidRPr="00000000">
        <w:rPr>
          <w:rtl w:val="0"/>
        </w:rPr>
      </w:r>
    </w:p>
    <w:p w:rsidR="00000000" w:rsidDel="00000000" w:rsidP="00000000" w:rsidRDefault="00000000" w:rsidRPr="00000000" w14:paraId="0000002E">
      <w:pPr>
        <w:widowControl w:val="0"/>
        <w:spacing w:after="80" w:line="240" w:lineRule="auto"/>
        <w:rPr>
          <w:b w:val="1"/>
          <w:color w:val="151e49"/>
          <w:sz w:val="26"/>
          <w:szCs w:val="26"/>
        </w:rPr>
      </w:pPr>
      <w:r w:rsidDel="00000000" w:rsidR="00000000" w:rsidRPr="00000000">
        <w:rPr>
          <w:rtl w:val="0"/>
        </w:rPr>
      </w:r>
    </w:p>
    <w:p w:rsidR="00000000" w:rsidDel="00000000" w:rsidP="00000000" w:rsidRDefault="00000000" w:rsidRPr="00000000" w14:paraId="0000002F">
      <w:pPr>
        <w:widowControl w:val="0"/>
        <w:spacing w:after="80" w:line="240" w:lineRule="auto"/>
        <w:rPr>
          <w:b w:val="1"/>
          <w:color w:val="151e49"/>
          <w:sz w:val="26"/>
          <w:szCs w:val="26"/>
        </w:rPr>
      </w:pPr>
      <w:r w:rsidDel="00000000" w:rsidR="00000000" w:rsidRPr="00000000">
        <w:rPr>
          <w:rtl w:val="0"/>
        </w:rPr>
      </w:r>
    </w:p>
    <w:p w:rsidR="00000000" w:rsidDel="00000000" w:rsidP="00000000" w:rsidRDefault="00000000" w:rsidRPr="00000000" w14:paraId="00000030">
      <w:pPr>
        <w:widowControl w:val="0"/>
        <w:spacing w:after="120" w:line="240" w:lineRule="auto"/>
        <w:rPr>
          <w:b w:val="1"/>
          <w:color w:val="151e49"/>
          <w:sz w:val="26"/>
          <w:szCs w:val="26"/>
        </w:rPr>
      </w:pPr>
      <w:r w:rsidDel="00000000" w:rsidR="00000000" w:rsidRPr="00000000">
        <w:rPr>
          <w:b w:val="1"/>
          <w:color w:val="151e49"/>
          <w:sz w:val="26"/>
          <w:szCs w:val="26"/>
          <w:rtl w:val="0"/>
        </w:rPr>
        <w:t xml:space="preserve">Section II: K-12 Required Criteria for </w:t>
      </w:r>
      <w:r w:rsidDel="00000000" w:rsidR="00000000" w:rsidRPr="00000000">
        <w:rPr>
          <w:b w:val="1"/>
          <w:color w:val="151e49"/>
          <w:sz w:val="26"/>
          <w:szCs w:val="26"/>
          <w:rtl w:val="0"/>
        </w:rPr>
        <w:t xml:space="preserve">Instruction</w:t>
      </w:r>
      <w:r w:rsidDel="00000000" w:rsidR="00000000" w:rsidRPr="00000000">
        <w:rPr>
          <w:rtl w:val="0"/>
        </w:rPr>
      </w:r>
    </w:p>
    <w:p w:rsidR="00000000" w:rsidDel="00000000" w:rsidP="00000000" w:rsidRDefault="00000000" w:rsidRPr="00000000" w14:paraId="00000031">
      <w:pPr>
        <w:widowControl w:val="0"/>
        <w:spacing w:after="120" w:line="240" w:lineRule="auto"/>
        <w:rPr/>
      </w:pPr>
      <w:r w:rsidDel="00000000" w:rsidR="00000000" w:rsidRPr="00000000">
        <w:rPr>
          <w:rtl w:val="0"/>
        </w:rPr>
        <w:t xml:space="preserve">Evidence must meet all criteria noted in Section II for the selected grade levels or course.</w:t>
      </w:r>
      <w:r w:rsidDel="00000000" w:rsidR="00000000" w:rsidRPr="00000000">
        <w:rPr>
          <w:rtl w:val="0"/>
        </w:rPr>
      </w:r>
    </w:p>
    <w:tbl>
      <w:tblPr>
        <w:tblStyle w:val="Table2"/>
        <w:tblW w:w="1441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70"/>
        <w:gridCol w:w="6630"/>
        <w:gridCol w:w="2070"/>
        <w:gridCol w:w="3645"/>
        <w:tblGridChange w:id="0">
          <w:tblGrid>
            <w:gridCol w:w="2070"/>
            <w:gridCol w:w="6630"/>
            <w:gridCol w:w="2070"/>
            <w:gridCol w:w="3645"/>
          </w:tblGrid>
        </w:tblGridChange>
      </w:tblGrid>
      <w:tr>
        <w:trPr>
          <w:cantSplit w:val="0"/>
          <w:trHeight w:val="540" w:hRule="atLeast"/>
          <w:tblHeader w:val="0"/>
        </w:trPr>
        <w:tc>
          <w:tcPr>
            <w:shd w:fill="151e49" w:val="clear"/>
            <w:tcMar>
              <w:top w:w="100.0" w:type="dxa"/>
              <w:left w:w="100.0" w:type="dxa"/>
              <w:bottom w:w="100.0" w:type="dxa"/>
              <w:right w:w="100.0" w:type="dxa"/>
            </w:tcMar>
            <w:vAlign w:val="center"/>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color w:val="ffffff"/>
              </w:rPr>
            </w:pPr>
            <w:r w:rsidDel="00000000" w:rsidR="00000000" w:rsidRPr="00000000">
              <w:rPr>
                <w:b w:val="1"/>
                <w:color w:val="ffffff"/>
                <w:rtl w:val="0"/>
              </w:rPr>
              <w:t xml:space="preserve">Subject(s)</w:t>
            </w:r>
          </w:p>
        </w:tc>
        <w:tc>
          <w:tcPr>
            <w:shd w:fill="151e49" w:val="clear"/>
            <w:tcMar>
              <w:top w:w="100.0" w:type="dxa"/>
              <w:left w:w="100.0" w:type="dxa"/>
              <w:bottom w:w="100.0" w:type="dxa"/>
              <w:right w:w="100.0" w:type="dxa"/>
            </w:tcMar>
            <w:vAlign w:val="center"/>
          </w:tcPr>
          <w:p w:rsidR="00000000" w:rsidDel="00000000" w:rsidP="00000000" w:rsidRDefault="00000000" w:rsidRPr="00000000" w14:paraId="00000033">
            <w:pPr>
              <w:widowControl w:val="0"/>
              <w:spacing w:line="240" w:lineRule="auto"/>
              <w:jc w:val="center"/>
              <w:rPr>
                <w:b w:val="1"/>
                <w:color w:val="ffffff"/>
              </w:rPr>
            </w:pPr>
            <w:r w:rsidDel="00000000" w:rsidR="00000000" w:rsidRPr="00000000">
              <w:rPr>
                <w:b w:val="1"/>
                <w:color w:val="ffffff"/>
                <w:rtl w:val="0"/>
              </w:rPr>
              <w:t xml:space="preserve">Criteria</w:t>
            </w:r>
          </w:p>
        </w:tc>
        <w:tc>
          <w:tcPr>
            <w:shd w:fill="151e49" w:val="clear"/>
            <w:tcMar>
              <w:top w:w="100.0" w:type="dxa"/>
              <w:left w:w="100.0" w:type="dxa"/>
              <w:bottom w:w="100.0" w:type="dxa"/>
              <w:right w:w="100.0" w:type="dxa"/>
            </w:tcMar>
            <w:vAlign w:val="center"/>
          </w:tcPr>
          <w:p w:rsidR="00000000" w:rsidDel="00000000" w:rsidP="00000000" w:rsidRDefault="00000000" w:rsidRPr="00000000" w14:paraId="00000034">
            <w:pPr>
              <w:widowControl w:val="0"/>
              <w:spacing w:line="240" w:lineRule="auto"/>
              <w:jc w:val="center"/>
              <w:rPr>
                <w:b w:val="1"/>
                <w:color w:val="ffffff"/>
              </w:rPr>
            </w:pPr>
            <w:r w:rsidDel="00000000" w:rsidR="00000000" w:rsidRPr="00000000">
              <w:rPr>
                <w:b w:val="1"/>
                <w:color w:val="ffffff"/>
                <w:rtl w:val="0"/>
              </w:rPr>
              <w:t xml:space="preserve">Determination:</w:t>
            </w:r>
          </w:p>
          <w:p w:rsidR="00000000" w:rsidDel="00000000" w:rsidP="00000000" w:rsidRDefault="00000000" w:rsidRPr="00000000" w14:paraId="00000035">
            <w:pPr>
              <w:widowControl w:val="0"/>
              <w:spacing w:line="240" w:lineRule="auto"/>
              <w:jc w:val="center"/>
              <w:rPr>
                <w:b w:val="1"/>
                <w:color w:val="ffffff"/>
              </w:rPr>
            </w:pPr>
            <w:r w:rsidDel="00000000" w:rsidR="00000000" w:rsidRPr="00000000">
              <w:rPr>
                <w:b w:val="1"/>
                <w:color w:val="ffffff"/>
                <w:rtl w:val="0"/>
              </w:rPr>
              <w:t xml:space="preserve">Yes/No</w:t>
            </w:r>
          </w:p>
        </w:tc>
        <w:tc>
          <w:tcPr>
            <w:shd w:fill="151e49" w:val="clear"/>
            <w:tcMar>
              <w:top w:w="100.0" w:type="dxa"/>
              <w:left w:w="100.0" w:type="dxa"/>
              <w:bottom w:w="100.0" w:type="dxa"/>
              <w:right w:w="100.0" w:type="dxa"/>
            </w:tcMar>
            <w:vAlign w:val="center"/>
          </w:tcPr>
          <w:p w:rsidR="00000000" w:rsidDel="00000000" w:rsidP="00000000" w:rsidRDefault="00000000" w:rsidRPr="00000000" w14:paraId="00000036">
            <w:pPr>
              <w:widowControl w:val="0"/>
              <w:spacing w:after="0" w:line="240" w:lineRule="auto"/>
              <w:jc w:val="center"/>
              <w:rPr>
                <w:b w:val="1"/>
                <w:color w:val="ffffff"/>
              </w:rPr>
            </w:pPr>
            <w:r w:rsidDel="00000000" w:rsidR="00000000" w:rsidRPr="00000000">
              <w:rPr>
                <w:b w:val="1"/>
                <w:color w:val="ffffff"/>
                <w:rtl w:val="0"/>
              </w:rPr>
              <w:t xml:space="preserve">Notes/Evidence</w:t>
            </w:r>
          </w:p>
        </w:tc>
      </w:tr>
      <w:tr>
        <w:trPr>
          <w:cantSplit w:val="0"/>
          <w:trHeight w:val="420" w:hRule="atLeast"/>
          <w:tblHeader w:val="0"/>
        </w:trPr>
        <w:tc>
          <w:tcPr>
            <w:vMerge w:val="restart"/>
            <w:shd w:fill="auto" w:val="clear"/>
            <w:tcMar>
              <w:top w:w="72.0" w:type="dxa"/>
              <w:left w:w="72.0" w:type="dxa"/>
              <w:bottom w:w="72.0" w:type="dxa"/>
              <w:right w:w="72.0" w:type="dxa"/>
            </w:tcMar>
            <w:vAlign w:val="center"/>
          </w:tcPr>
          <w:p w:rsidR="00000000" w:rsidDel="00000000" w:rsidP="00000000" w:rsidRDefault="00000000" w:rsidRPr="00000000" w14:paraId="00000037">
            <w:pPr>
              <w:widowControl w:val="0"/>
              <w:spacing w:after="120" w:line="240" w:lineRule="auto"/>
              <w:jc w:val="center"/>
              <w:rPr>
                <w:b w:val="1"/>
                <w:sz w:val="20"/>
                <w:szCs w:val="20"/>
              </w:rPr>
            </w:pPr>
            <w:r w:rsidDel="00000000" w:rsidR="00000000" w:rsidRPr="00000000">
              <w:rPr>
                <w:b w:val="1"/>
                <w:sz w:val="20"/>
                <w:szCs w:val="20"/>
                <w:rtl w:val="0"/>
              </w:rPr>
              <w:t xml:space="preserve">Science</w:t>
            </w:r>
          </w:p>
          <w:p w:rsidR="00000000" w:rsidDel="00000000" w:rsidP="00000000" w:rsidRDefault="00000000" w:rsidRPr="00000000" w14:paraId="00000038">
            <w:pPr>
              <w:widowControl w:val="0"/>
              <w:spacing w:after="120" w:line="240" w:lineRule="auto"/>
              <w:jc w:val="center"/>
              <w:rPr>
                <w:b w:val="1"/>
                <w:sz w:val="20"/>
                <w:szCs w:val="20"/>
              </w:rPr>
            </w:pPr>
            <w:r w:rsidDel="00000000" w:rsidR="00000000" w:rsidRPr="00000000">
              <w:rPr>
                <w:b w:val="1"/>
                <w:sz w:val="20"/>
                <w:szCs w:val="20"/>
                <w:rtl w:val="0"/>
              </w:rPr>
              <w:t xml:space="preserve">Computer Science</w:t>
            </w:r>
          </w:p>
          <w:p w:rsidR="00000000" w:rsidDel="00000000" w:rsidP="00000000" w:rsidRDefault="00000000" w:rsidRPr="00000000" w14:paraId="00000039">
            <w:pPr>
              <w:widowControl w:val="0"/>
              <w:spacing w:after="120" w:line="240" w:lineRule="auto"/>
              <w:jc w:val="center"/>
              <w:rPr>
                <w:b w:val="1"/>
                <w:sz w:val="20"/>
                <w:szCs w:val="20"/>
              </w:rPr>
            </w:pPr>
            <w:r w:rsidDel="00000000" w:rsidR="00000000" w:rsidRPr="00000000">
              <w:rPr>
                <w:b w:val="1"/>
                <w:sz w:val="20"/>
                <w:szCs w:val="20"/>
                <w:rtl w:val="0"/>
              </w:rPr>
              <w:t xml:space="preserve">Engineering</w:t>
            </w:r>
          </w:p>
          <w:p w:rsidR="00000000" w:rsidDel="00000000" w:rsidP="00000000" w:rsidRDefault="00000000" w:rsidRPr="00000000" w14:paraId="0000003A">
            <w:pPr>
              <w:widowControl w:val="0"/>
              <w:spacing w:after="120" w:line="240" w:lineRule="auto"/>
              <w:jc w:val="center"/>
              <w:rPr>
                <w:b w:val="1"/>
                <w:sz w:val="20"/>
                <w:szCs w:val="20"/>
              </w:rPr>
            </w:pPr>
            <w:r w:rsidDel="00000000" w:rsidR="00000000" w:rsidRPr="00000000">
              <w:rPr>
                <w:b w:val="1"/>
                <w:sz w:val="20"/>
                <w:szCs w:val="20"/>
                <w:rtl w:val="0"/>
              </w:rPr>
              <w:t xml:space="preserve">Mathematics</w:t>
            </w:r>
          </w:p>
        </w:tc>
        <w:tc>
          <w:tcPr>
            <w:shd w:fill="auto" w:val="clear"/>
            <w:tcMar>
              <w:top w:w="72.0" w:type="dxa"/>
              <w:left w:w="72.0" w:type="dxa"/>
              <w:bottom w:w="72.0" w:type="dxa"/>
              <w:right w:w="72.0" w:type="dxa"/>
            </w:tcMar>
            <w:vAlign w:val="center"/>
          </w:tcPr>
          <w:p w:rsidR="00000000" w:rsidDel="00000000" w:rsidP="00000000" w:rsidRDefault="00000000" w:rsidRPr="00000000" w14:paraId="0000003B">
            <w:pPr>
              <w:widowControl w:val="0"/>
              <w:spacing w:after="120" w:line="276" w:lineRule="auto"/>
              <w:rPr>
                <w:sz w:val="20"/>
                <w:szCs w:val="20"/>
              </w:rPr>
            </w:pPr>
            <w:r w:rsidDel="00000000" w:rsidR="00000000" w:rsidRPr="00000000">
              <w:rPr>
                <w:sz w:val="20"/>
                <w:szCs w:val="20"/>
                <w:rtl w:val="0"/>
              </w:rPr>
              <w:t xml:space="preserve">Curriculum </w:t>
            </w:r>
            <w:r w:rsidDel="00000000" w:rsidR="00000000" w:rsidRPr="00000000">
              <w:rPr>
                <w:sz w:val="20"/>
                <w:szCs w:val="20"/>
                <w:rtl w:val="0"/>
              </w:rPr>
              <w:t xml:space="preserve">achieved</w:t>
            </w:r>
            <w:r w:rsidDel="00000000" w:rsidR="00000000" w:rsidRPr="00000000">
              <w:rPr>
                <w:sz w:val="20"/>
                <w:szCs w:val="20"/>
                <w:rtl w:val="0"/>
              </w:rPr>
              <w:t xml:space="preserve"> at least one of the following for the applicable grade band or course under review </w:t>
            </w:r>
          </w:p>
          <w:p w:rsidR="00000000" w:rsidDel="00000000" w:rsidP="00000000" w:rsidRDefault="00000000" w:rsidRPr="00000000" w14:paraId="0000003C">
            <w:pPr>
              <w:widowControl w:val="0"/>
              <w:numPr>
                <w:ilvl w:val="0"/>
                <w:numId w:val="2"/>
              </w:numPr>
              <w:spacing w:line="276" w:lineRule="auto"/>
              <w:ind w:left="720" w:hanging="360"/>
              <w:rPr>
                <w:sz w:val="20"/>
                <w:szCs w:val="20"/>
              </w:rPr>
            </w:pPr>
            <w:r w:rsidDel="00000000" w:rsidR="00000000" w:rsidRPr="00000000">
              <w:rPr>
                <w:sz w:val="20"/>
                <w:szCs w:val="20"/>
                <w:rtl w:val="0"/>
              </w:rPr>
              <w:t xml:space="preserve">Rating of “Meets Expectations”</w:t>
            </w:r>
            <w:r w:rsidDel="00000000" w:rsidR="00000000" w:rsidRPr="00000000">
              <w:rPr>
                <w:sz w:val="20"/>
                <w:szCs w:val="20"/>
                <w:rtl w:val="0"/>
              </w:rPr>
              <w:t xml:space="preserve"> in Gateways 1, 2, and 3</w:t>
            </w:r>
            <w:r w:rsidDel="00000000" w:rsidR="00000000" w:rsidRPr="00000000">
              <w:rPr>
                <w:sz w:val="20"/>
                <w:szCs w:val="20"/>
                <w:rtl w:val="0"/>
              </w:rPr>
              <w:t xml:space="preserve"> from </w:t>
            </w:r>
            <w:hyperlink r:id="rId7">
              <w:r w:rsidDel="00000000" w:rsidR="00000000" w:rsidRPr="00000000">
                <w:rPr>
                  <w:color w:val="1155cc"/>
                  <w:sz w:val="20"/>
                  <w:szCs w:val="20"/>
                  <w:u w:val="single"/>
                  <w:rtl w:val="0"/>
                </w:rPr>
                <w:t xml:space="preserve">EdReports</w:t>
              </w:r>
            </w:hyperlink>
            <w:r w:rsidDel="00000000" w:rsidR="00000000" w:rsidRPr="00000000">
              <w:rPr>
                <w:sz w:val="20"/>
                <w:szCs w:val="20"/>
                <w:rtl w:val="0"/>
              </w:rPr>
              <w:t xml:space="preserve">.</w:t>
            </w:r>
          </w:p>
          <w:p w:rsidR="00000000" w:rsidDel="00000000" w:rsidP="00000000" w:rsidRDefault="00000000" w:rsidRPr="00000000" w14:paraId="0000003D">
            <w:pPr>
              <w:widowControl w:val="0"/>
              <w:numPr>
                <w:ilvl w:val="0"/>
                <w:numId w:val="2"/>
              </w:numPr>
              <w:spacing w:line="276" w:lineRule="auto"/>
              <w:ind w:left="720" w:hanging="360"/>
              <w:rPr>
                <w:sz w:val="20"/>
                <w:szCs w:val="20"/>
              </w:rPr>
            </w:pPr>
            <w:r w:rsidDel="00000000" w:rsidR="00000000" w:rsidRPr="00000000">
              <w:rPr>
                <w:sz w:val="20"/>
                <w:szCs w:val="20"/>
                <w:rtl w:val="0"/>
              </w:rPr>
              <w:t xml:space="preserve">Endorsement by College Board for Advanced Placement courses only.</w:t>
            </w:r>
          </w:p>
          <w:p w:rsidR="00000000" w:rsidDel="00000000" w:rsidP="00000000" w:rsidRDefault="00000000" w:rsidRPr="00000000" w14:paraId="0000003E">
            <w:pPr>
              <w:widowControl w:val="0"/>
              <w:numPr>
                <w:ilvl w:val="0"/>
                <w:numId w:val="2"/>
              </w:numPr>
              <w:spacing w:line="276" w:lineRule="auto"/>
              <w:ind w:left="720" w:hanging="360"/>
              <w:rPr>
                <w:sz w:val="20"/>
                <w:szCs w:val="20"/>
              </w:rPr>
            </w:pPr>
            <w:r w:rsidDel="00000000" w:rsidR="00000000" w:rsidRPr="00000000">
              <w:rPr>
                <w:sz w:val="20"/>
                <w:szCs w:val="20"/>
                <w:rtl w:val="0"/>
              </w:rPr>
              <w:t xml:space="preserve">Comparable rating from another credible, </w:t>
            </w:r>
            <w:r w:rsidDel="00000000" w:rsidR="00000000" w:rsidRPr="00000000">
              <w:rPr>
                <w:b w:val="1"/>
                <w:sz w:val="20"/>
                <w:szCs w:val="20"/>
                <w:rtl w:val="0"/>
              </w:rPr>
              <w:t xml:space="preserve">third-party research </w:t>
            </w:r>
            <w:r w:rsidDel="00000000" w:rsidR="00000000" w:rsidRPr="00000000">
              <w:rPr>
                <w:b w:val="1"/>
                <w:sz w:val="20"/>
                <w:szCs w:val="20"/>
                <w:rtl w:val="0"/>
              </w:rPr>
              <w:t xml:space="preserve">entity</w:t>
            </w:r>
            <w:r w:rsidDel="00000000" w:rsidR="00000000" w:rsidRPr="00000000">
              <w:rPr>
                <w:sz w:val="20"/>
                <w:szCs w:val="20"/>
                <w:rtl w:val="0"/>
              </w:rPr>
              <w:t xml:space="preserve">. </w:t>
            </w:r>
          </w:p>
        </w:tc>
        <w:tc>
          <w:tcPr>
            <w:shd w:fill="auto" w:val="clear"/>
            <w:tcMar>
              <w:top w:w="72.0" w:type="dxa"/>
              <w:left w:w="72.0" w:type="dxa"/>
              <w:bottom w:w="72.0" w:type="dxa"/>
              <w:right w:w="72.0" w:type="dxa"/>
            </w:tcMar>
            <w:vAlign w:val="center"/>
          </w:tcPr>
          <w:p w:rsidR="00000000" w:rsidDel="00000000" w:rsidP="00000000" w:rsidRDefault="00000000" w:rsidRPr="00000000" w14:paraId="0000003F">
            <w:pPr>
              <w:widowControl w:val="0"/>
              <w:spacing w:line="240" w:lineRule="auto"/>
              <w:jc w:val="center"/>
              <w:rPr>
                <w:sz w:val="20"/>
                <w:szCs w:val="20"/>
              </w:rPr>
            </w:pPr>
            <w:sdt>
              <w:sdtPr>
                <w:alias w:val="Yes/No"/>
                <w:id w:val="-92352014"/>
                <w:dropDownList w:lastValue="Select Ranking">
                  <w:listItem w:displayText="Select Ranking" w:value="Select Ranking"/>
                  <w:listItem w:displayText="Yes" w:value="Yes"/>
                  <w:listItem w:displayText="No" w:value="No"/>
                </w:dropDownList>
              </w:sdtPr>
              <w:sdtContent>
                <w:r w:rsidDel="00000000" w:rsidR="00000000" w:rsidRPr="00000000">
                  <w:rPr>
                    <w:color w:val="000000"/>
                    <w:sz w:val="20"/>
                    <w:szCs w:val="20"/>
                    <w:shd w:fill="e8eaed" w:val="clear"/>
                  </w:rPr>
                  <w:t xml:space="preserve">Select Ranking</w:t>
                </w:r>
              </w:sdtContent>
            </w:sdt>
            <w:r w:rsidDel="00000000" w:rsidR="00000000" w:rsidRPr="00000000">
              <w:rPr>
                <w:rtl w:val="0"/>
              </w:rPr>
            </w:r>
          </w:p>
        </w:tc>
        <w:tc>
          <w:tcPr>
            <w:shd w:fill="auto" w:val="clear"/>
            <w:tcMar>
              <w:top w:w="72.0" w:type="dxa"/>
              <w:left w:w="72.0" w:type="dxa"/>
              <w:bottom w:w="72.0" w:type="dxa"/>
              <w:right w:w="72.0" w:type="dxa"/>
            </w:tcMar>
            <w:vAlign w:val="center"/>
          </w:tcPr>
          <w:p w:rsidR="00000000" w:rsidDel="00000000" w:rsidP="00000000" w:rsidRDefault="00000000" w:rsidRPr="00000000" w14:paraId="00000040">
            <w:pPr>
              <w:widowControl w:val="0"/>
              <w:spacing w:line="240" w:lineRule="auto"/>
              <w:rPr>
                <w:sz w:val="20"/>
                <w:szCs w:val="20"/>
              </w:rPr>
            </w:pPr>
            <w:r w:rsidDel="00000000" w:rsidR="00000000" w:rsidRPr="00000000">
              <w:rPr>
                <w:rtl w:val="0"/>
              </w:rPr>
            </w:r>
          </w:p>
        </w:tc>
      </w:tr>
      <w:tr>
        <w:trPr>
          <w:cantSplit w:val="0"/>
          <w:trHeight w:val="420" w:hRule="atLeast"/>
          <w:tblHeader w:val="0"/>
        </w:trPr>
        <w:tc>
          <w:tcPr>
            <w:vMerge w:val="continue"/>
            <w:shd w:fill="auto" w:val="clear"/>
            <w:tcMar>
              <w:top w:w="72.0" w:type="dxa"/>
              <w:left w:w="72.0" w:type="dxa"/>
              <w:bottom w:w="72.0" w:type="dxa"/>
              <w:right w:w="72.0" w:type="dxa"/>
            </w:tcMar>
            <w:vAlign w:val="center"/>
          </w:tcPr>
          <w:p w:rsidR="00000000" w:rsidDel="00000000" w:rsidP="00000000" w:rsidRDefault="00000000" w:rsidRPr="00000000" w14:paraId="00000041">
            <w:pPr>
              <w:widowControl w:val="0"/>
              <w:spacing w:after="0" w:before="0" w:line="240" w:lineRule="auto"/>
              <w:ind w:left="0" w:firstLine="0"/>
              <w:jc w:val="center"/>
              <w:rPr>
                <w:b w:val="1"/>
              </w:rPr>
            </w:pPr>
            <w:r w:rsidDel="00000000" w:rsidR="00000000" w:rsidRPr="00000000">
              <w:rPr>
                <w:rtl w:val="0"/>
              </w:rPr>
            </w:r>
          </w:p>
        </w:tc>
        <w:tc>
          <w:tcPr>
            <w:shd w:fill="auto" w:val="clear"/>
            <w:tcMar>
              <w:top w:w="72.0" w:type="dxa"/>
              <w:left w:w="72.0" w:type="dxa"/>
              <w:bottom w:w="72.0" w:type="dxa"/>
              <w:right w:w="72.0" w:type="dxa"/>
            </w:tcMar>
            <w:vAlign w:val="center"/>
          </w:tcPr>
          <w:p w:rsidR="00000000" w:rsidDel="00000000" w:rsidP="00000000" w:rsidRDefault="00000000" w:rsidRPr="00000000" w14:paraId="00000042">
            <w:pPr>
              <w:widowControl w:val="0"/>
              <w:spacing w:line="276" w:lineRule="auto"/>
              <w:rPr>
                <w:sz w:val="20"/>
                <w:szCs w:val="20"/>
              </w:rPr>
            </w:pPr>
            <w:r w:rsidDel="00000000" w:rsidR="00000000" w:rsidRPr="00000000">
              <w:rPr>
                <w:sz w:val="20"/>
                <w:szCs w:val="20"/>
                <w:rtl w:val="0"/>
              </w:rPr>
              <w:t xml:space="preserve">The curriculum </w:t>
            </w:r>
            <w:r w:rsidDel="00000000" w:rsidR="00000000" w:rsidRPr="00000000">
              <w:rPr>
                <w:b w:val="1"/>
                <w:sz w:val="20"/>
                <w:szCs w:val="20"/>
                <w:rtl w:val="0"/>
              </w:rPr>
              <w:t xml:space="preserve">aligns with the focus, coherence, depth, and rigor of at least 85% of the 2023 Indiana Academic Standards (IAS), Next Level Programs of Study (NLPS) competencies, or AP learning objectives for the content area/grade level/course</w:t>
            </w:r>
            <w:r w:rsidDel="00000000" w:rsidR="00000000" w:rsidRPr="00000000">
              <w:rPr>
                <w:sz w:val="20"/>
                <w:szCs w:val="20"/>
                <w:rtl w:val="0"/>
              </w:rPr>
              <w:t xml:space="preserve"> being reviewed with minimal or no need for instructional adaptations and/or supplemental materials. </w:t>
            </w:r>
            <w:r w:rsidDel="00000000" w:rsidR="00000000" w:rsidRPr="00000000">
              <w:rPr>
                <w:sz w:val="20"/>
                <w:szCs w:val="20"/>
                <w:rtl w:val="0"/>
              </w:rPr>
              <w:t xml:space="preserve">Science</w:t>
            </w:r>
            <w:r w:rsidDel="00000000" w:rsidR="00000000" w:rsidRPr="00000000">
              <w:rPr>
                <w:sz w:val="20"/>
                <w:szCs w:val="20"/>
                <w:rtl w:val="0"/>
              </w:rPr>
              <w:t xml:space="preserve"> submissions include all three dimensions outlined in the Next Generation Science Standards (NGSS) that inform the performance expectation (i.e., disciplinary core ideas, science and engineering practices, and crosscutting concepts).</w:t>
            </w:r>
            <w:r w:rsidDel="00000000" w:rsidR="00000000" w:rsidRPr="00000000">
              <w:rPr>
                <w:sz w:val="20"/>
                <w:szCs w:val="20"/>
                <w:rtl w:val="0"/>
              </w:rPr>
              <w:t xml:space="preserve"> </w:t>
            </w:r>
            <w:r w:rsidDel="00000000" w:rsidR="00000000" w:rsidRPr="00000000">
              <w:rPr>
                <w:sz w:val="20"/>
                <w:szCs w:val="20"/>
                <w:rtl w:val="0"/>
              </w:rPr>
              <w:t xml:space="preserve">Submissions for K-8 engineering align with 100% of all grade level Engineering, Technology and Applications of Science (ETS) Design standards.</w:t>
            </w:r>
            <w:r w:rsidDel="00000000" w:rsidR="00000000" w:rsidRPr="00000000">
              <w:rPr>
                <w:sz w:val="20"/>
                <w:szCs w:val="20"/>
                <w:rtl w:val="0"/>
              </w:rPr>
              <w:t xml:space="preserve"> Refer to specific standard counts </w:t>
            </w:r>
            <w:hyperlink r:id="rId8">
              <w:r w:rsidDel="00000000" w:rsidR="00000000" w:rsidRPr="00000000">
                <w:rPr>
                  <w:color w:val="1155cc"/>
                  <w:sz w:val="20"/>
                  <w:szCs w:val="20"/>
                  <w:u w:val="single"/>
                  <w:rtl w:val="0"/>
                </w:rPr>
                <w:t xml:space="preserve">here</w:t>
              </w:r>
            </w:hyperlink>
            <w:r w:rsidDel="00000000" w:rsidR="00000000" w:rsidRPr="00000000">
              <w:rPr>
                <w:sz w:val="20"/>
                <w:szCs w:val="20"/>
                <w:rtl w:val="0"/>
              </w:rPr>
              <w:t xml:space="preserve">.</w:t>
            </w:r>
          </w:p>
        </w:tc>
        <w:tc>
          <w:tcPr>
            <w:shd w:fill="auto" w:val="clear"/>
            <w:tcMar>
              <w:top w:w="72.0" w:type="dxa"/>
              <w:left w:w="72.0" w:type="dxa"/>
              <w:bottom w:w="72.0" w:type="dxa"/>
              <w:right w:w="72.0" w:type="dxa"/>
            </w:tcMar>
            <w:vAlign w:val="center"/>
          </w:tcPr>
          <w:p w:rsidR="00000000" w:rsidDel="00000000" w:rsidP="00000000" w:rsidRDefault="00000000" w:rsidRPr="00000000" w14:paraId="00000043">
            <w:pPr>
              <w:widowControl w:val="0"/>
              <w:spacing w:line="240" w:lineRule="auto"/>
              <w:jc w:val="center"/>
              <w:rPr>
                <w:sz w:val="20"/>
                <w:szCs w:val="20"/>
              </w:rPr>
            </w:pPr>
            <w:sdt>
              <w:sdtPr>
                <w:alias w:val="Yes/No"/>
                <w:id w:val="-1636535720"/>
                <w:dropDownList w:lastValue="Select Ranking">
                  <w:listItem w:displayText="Select Ranking" w:value="Select Ranking"/>
                  <w:listItem w:displayText="Yes" w:value="Yes"/>
                  <w:listItem w:displayText="No" w:value="No"/>
                </w:dropDownList>
              </w:sdtPr>
              <w:sdtContent>
                <w:r w:rsidDel="00000000" w:rsidR="00000000" w:rsidRPr="00000000">
                  <w:rPr>
                    <w:color w:val="000000"/>
                    <w:sz w:val="20"/>
                    <w:szCs w:val="20"/>
                    <w:shd w:fill="e8eaed" w:val="clear"/>
                  </w:rPr>
                  <w:t xml:space="preserve">Select Ranking</w:t>
                </w:r>
              </w:sdtContent>
            </w:sdt>
            <w:r w:rsidDel="00000000" w:rsidR="00000000" w:rsidRPr="00000000">
              <w:rPr>
                <w:rtl w:val="0"/>
              </w:rPr>
            </w:r>
          </w:p>
        </w:tc>
        <w:tc>
          <w:tcPr>
            <w:shd w:fill="auto" w:val="clear"/>
            <w:tcMar>
              <w:top w:w="72.0" w:type="dxa"/>
              <w:left w:w="72.0" w:type="dxa"/>
              <w:bottom w:w="72.0" w:type="dxa"/>
              <w:right w:w="72.0" w:type="dxa"/>
            </w:tcMar>
            <w:vAlign w:val="center"/>
          </w:tcPr>
          <w:p w:rsidR="00000000" w:rsidDel="00000000" w:rsidP="00000000" w:rsidRDefault="00000000" w:rsidRPr="00000000" w14:paraId="00000044">
            <w:pPr>
              <w:widowControl w:val="0"/>
              <w:spacing w:line="240" w:lineRule="auto"/>
              <w:rPr>
                <w:sz w:val="20"/>
                <w:szCs w:val="20"/>
              </w:rPr>
            </w:pPr>
            <w:r w:rsidDel="00000000" w:rsidR="00000000" w:rsidRPr="00000000">
              <w:rPr>
                <w:rtl w:val="0"/>
              </w:rPr>
            </w:r>
          </w:p>
        </w:tc>
      </w:tr>
      <w:tr>
        <w:trPr>
          <w:cantSplit w:val="0"/>
          <w:trHeight w:val="870" w:hRule="atLeast"/>
          <w:tblHeader w:val="0"/>
        </w:trPr>
        <w:tc>
          <w:tcPr>
            <w:vMerge w:val="restart"/>
            <w:shd w:fill="auto" w:val="clear"/>
            <w:tcMar>
              <w:top w:w="72.0" w:type="dxa"/>
              <w:left w:w="72.0" w:type="dxa"/>
              <w:bottom w:w="72.0" w:type="dxa"/>
              <w:right w:w="72.0" w:type="dxa"/>
            </w:tcMar>
            <w:vAlign w:val="center"/>
          </w:tcPr>
          <w:p w:rsidR="00000000" w:rsidDel="00000000" w:rsidP="00000000" w:rsidRDefault="00000000" w:rsidRPr="00000000" w14:paraId="00000045">
            <w:pPr>
              <w:widowControl w:val="0"/>
              <w:spacing w:line="240" w:lineRule="auto"/>
              <w:jc w:val="center"/>
              <w:rPr>
                <w:sz w:val="20"/>
                <w:szCs w:val="20"/>
              </w:rPr>
            </w:pPr>
            <w:r w:rsidDel="00000000" w:rsidR="00000000" w:rsidRPr="00000000">
              <w:rPr>
                <w:b w:val="1"/>
                <w:sz w:val="20"/>
                <w:szCs w:val="20"/>
                <w:rtl w:val="0"/>
              </w:rPr>
              <w:t xml:space="preserve">Computer Science</w:t>
            </w:r>
            <w:r w:rsidDel="00000000" w:rsidR="00000000" w:rsidRPr="00000000">
              <w:rPr>
                <w:rtl w:val="0"/>
              </w:rPr>
            </w:r>
          </w:p>
        </w:tc>
        <w:tc>
          <w:tcPr>
            <w:shd w:fill="auto" w:val="clear"/>
            <w:tcMar>
              <w:top w:w="72.0" w:type="dxa"/>
              <w:left w:w="72.0" w:type="dxa"/>
              <w:bottom w:w="72.0" w:type="dxa"/>
              <w:right w:w="72.0" w:type="dxa"/>
            </w:tcMar>
            <w:vAlign w:val="center"/>
          </w:tcPr>
          <w:p w:rsidR="00000000" w:rsidDel="00000000" w:rsidP="00000000" w:rsidRDefault="00000000" w:rsidRPr="00000000" w14:paraId="00000046">
            <w:pPr>
              <w:widowControl w:val="0"/>
              <w:spacing w:line="276" w:lineRule="auto"/>
              <w:rPr>
                <w:sz w:val="20"/>
                <w:szCs w:val="20"/>
              </w:rPr>
            </w:pPr>
            <w:r w:rsidDel="00000000" w:rsidR="00000000" w:rsidRPr="00000000">
              <w:rPr>
                <w:sz w:val="20"/>
                <w:szCs w:val="20"/>
                <w:rtl w:val="0"/>
              </w:rPr>
              <w:t xml:space="preserve">At least 85% of lessons provide</w:t>
            </w:r>
            <w:r w:rsidDel="00000000" w:rsidR="00000000" w:rsidRPr="00000000">
              <w:rPr>
                <w:sz w:val="20"/>
                <w:szCs w:val="20"/>
                <w:rtl w:val="0"/>
              </w:rPr>
              <w:t xml:space="preserve"> o</w:t>
            </w:r>
            <w:r w:rsidDel="00000000" w:rsidR="00000000" w:rsidRPr="00000000">
              <w:rPr>
                <w:sz w:val="20"/>
                <w:szCs w:val="20"/>
                <w:rtl w:val="0"/>
              </w:rPr>
              <w:t xml:space="preserve">pportunities for students to engage in authentic computer science learning experiences in alignment with the core computer science practices.</w:t>
            </w:r>
          </w:p>
        </w:tc>
        <w:tc>
          <w:tcPr>
            <w:shd w:fill="auto" w:val="clear"/>
            <w:tcMar>
              <w:top w:w="72.0" w:type="dxa"/>
              <w:left w:w="72.0" w:type="dxa"/>
              <w:bottom w:w="72.0" w:type="dxa"/>
              <w:right w:w="72.0" w:type="dxa"/>
            </w:tcMar>
            <w:vAlign w:val="center"/>
          </w:tcPr>
          <w:p w:rsidR="00000000" w:rsidDel="00000000" w:rsidP="00000000" w:rsidRDefault="00000000" w:rsidRPr="00000000" w14:paraId="00000047">
            <w:pPr>
              <w:widowControl w:val="0"/>
              <w:spacing w:line="240" w:lineRule="auto"/>
              <w:jc w:val="center"/>
              <w:rPr>
                <w:sz w:val="20"/>
                <w:szCs w:val="20"/>
              </w:rPr>
            </w:pPr>
            <w:sdt>
              <w:sdtPr>
                <w:alias w:val="Yes/No"/>
                <w:id w:val="1309813363"/>
                <w:dropDownList w:lastValue="Select Ranking">
                  <w:listItem w:displayText="Select Ranking" w:value="Select Ranking"/>
                  <w:listItem w:displayText="Yes" w:value="Yes"/>
                  <w:listItem w:displayText="No" w:value="No"/>
                </w:dropDownList>
              </w:sdtPr>
              <w:sdtContent>
                <w:r w:rsidDel="00000000" w:rsidR="00000000" w:rsidRPr="00000000">
                  <w:rPr>
                    <w:color w:val="000000"/>
                    <w:sz w:val="20"/>
                    <w:szCs w:val="20"/>
                    <w:shd w:fill="e8eaed" w:val="clear"/>
                  </w:rPr>
                  <w:t xml:space="preserve">Select Ranking</w:t>
                </w:r>
              </w:sdtContent>
            </w:sdt>
            <w:r w:rsidDel="00000000" w:rsidR="00000000" w:rsidRPr="00000000">
              <w:rPr>
                <w:rtl w:val="0"/>
              </w:rPr>
            </w:r>
          </w:p>
        </w:tc>
        <w:tc>
          <w:tcPr>
            <w:shd w:fill="auto" w:val="clear"/>
            <w:tcMar>
              <w:top w:w="72.0" w:type="dxa"/>
              <w:left w:w="72.0" w:type="dxa"/>
              <w:bottom w:w="72.0" w:type="dxa"/>
              <w:right w:w="72.0" w:type="dxa"/>
            </w:tcMar>
            <w:vAlign w:val="center"/>
          </w:tcPr>
          <w:p w:rsidR="00000000" w:rsidDel="00000000" w:rsidP="00000000" w:rsidRDefault="00000000" w:rsidRPr="00000000" w14:paraId="00000048">
            <w:pPr>
              <w:widowControl w:val="0"/>
              <w:spacing w:line="240" w:lineRule="auto"/>
              <w:rPr>
                <w:sz w:val="20"/>
                <w:szCs w:val="20"/>
              </w:rPr>
            </w:pPr>
            <w:r w:rsidDel="00000000" w:rsidR="00000000" w:rsidRPr="00000000">
              <w:rPr>
                <w:rtl w:val="0"/>
              </w:rPr>
            </w:r>
          </w:p>
        </w:tc>
      </w:tr>
      <w:tr>
        <w:trPr>
          <w:cantSplit w:val="0"/>
          <w:trHeight w:val="900" w:hRule="atLeast"/>
          <w:tblHeader w:val="0"/>
        </w:trPr>
        <w:tc>
          <w:tcPr>
            <w:vMerge w:val="continue"/>
            <w:shd w:fill="auto" w:val="clear"/>
            <w:tcMar>
              <w:top w:w="72.0" w:type="dxa"/>
              <w:left w:w="72.0" w:type="dxa"/>
              <w:bottom w:w="72.0" w:type="dxa"/>
              <w:right w:w="72.0" w:type="dxa"/>
            </w:tcMar>
            <w:vAlign w:val="center"/>
          </w:tcPr>
          <w:p w:rsidR="00000000" w:rsidDel="00000000" w:rsidP="00000000" w:rsidRDefault="00000000" w:rsidRPr="00000000" w14:paraId="00000049">
            <w:pPr>
              <w:widowControl w:val="0"/>
              <w:spacing w:after="0" w:before="0" w:line="240" w:lineRule="auto"/>
              <w:ind w:left="0" w:firstLine="0"/>
              <w:rPr>
                <w:sz w:val="24"/>
                <w:szCs w:val="24"/>
              </w:rPr>
            </w:pPr>
            <w:r w:rsidDel="00000000" w:rsidR="00000000" w:rsidRPr="00000000">
              <w:rPr>
                <w:rtl w:val="0"/>
              </w:rPr>
            </w:r>
          </w:p>
        </w:tc>
        <w:tc>
          <w:tcPr>
            <w:shd w:fill="auto" w:val="clear"/>
            <w:tcMar>
              <w:top w:w="72.0" w:type="dxa"/>
              <w:left w:w="72.0" w:type="dxa"/>
              <w:bottom w:w="72.0" w:type="dxa"/>
              <w:right w:w="72.0" w:type="dxa"/>
            </w:tcMar>
            <w:vAlign w:val="center"/>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 xml:space="preserve">At least 85% of lessons provide s</w:t>
            </w:r>
            <w:r w:rsidDel="00000000" w:rsidR="00000000" w:rsidRPr="00000000">
              <w:rPr>
                <w:sz w:val="20"/>
                <w:szCs w:val="20"/>
                <w:rtl w:val="0"/>
              </w:rPr>
              <w:t xml:space="preserve">caffolding or fading of support over time to promote student proficiency and independence with targeted computer science skills.</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B">
            <w:pPr>
              <w:widowControl w:val="0"/>
              <w:spacing w:line="240" w:lineRule="auto"/>
              <w:jc w:val="center"/>
              <w:rPr>
                <w:sz w:val="20"/>
                <w:szCs w:val="20"/>
              </w:rPr>
            </w:pPr>
            <w:sdt>
              <w:sdtPr>
                <w:alias w:val="Yes/No"/>
                <w:id w:val="1923861616"/>
                <w:dropDownList w:lastValue="Select Ranking">
                  <w:listItem w:displayText="Select Ranking" w:value="Select Ranking"/>
                  <w:listItem w:displayText="Yes" w:value="Yes"/>
                  <w:listItem w:displayText="No" w:value="No"/>
                </w:dropDownList>
              </w:sdtPr>
              <w:sdtContent>
                <w:r w:rsidDel="00000000" w:rsidR="00000000" w:rsidRPr="00000000">
                  <w:rPr>
                    <w:color w:val="000000"/>
                    <w:sz w:val="20"/>
                    <w:szCs w:val="20"/>
                    <w:shd w:fill="e8eaed" w:val="clear"/>
                  </w:rPr>
                  <w:t xml:space="preserve">Select Ranking</w:t>
                </w:r>
              </w:sdtContent>
            </w:sdt>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C">
            <w:pPr>
              <w:widowControl w:val="0"/>
              <w:spacing w:line="240" w:lineRule="auto"/>
              <w:rPr>
                <w:sz w:val="20"/>
                <w:szCs w:val="20"/>
              </w:rPr>
            </w:pPr>
            <w:r w:rsidDel="00000000" w:rsidR="00000000" w:rsidRPr="00000000">
              <w:rPr>
                <w:rtl w:val="0"/>
              </w:rPr>
            </w:r>
          </w:p>
        </w:tc>
      </w:tr>
      <w:tr>
        <w:trPr>
          <w:cantSplit w:val="0"/>
          <w:trHeight w:val="440" w:hRule="atLeast"/>
          <w:tblHeader w:val="0"/>
        </w:trPr>
        <w:tc>
          <w:tcPr>
            <w:vMerge w:val="continue"/>
            <w:shd w:fill="auto" w:val="clear"/>
            <w:tcMar>
              <w:top w:w="72.0" w:type="dxa"/>
              <w:left w:w="72.0" w:type="dxa"/>
              <w:bottom w:w="72.0" w:type="dxa"/>
              <w:right w:w="72.0" w:type="dxa"/>
            </w:tcMar>
            <w:vAlign w:val="center"/>
          </w:tcPr>
          <w:p w:rsidR="00000000" w:rsidDel="00000000" w:rsidP="00000000" w:rsidRDefault="00000000" w:rsidRPr="00000000" w14:paraId="0000004D">
            <w:pPr>
              <w:widowControl w:val="0"/>
              <w:spacing w:after="0" w:before="0" w:line="240" w:lineRule="auto"/>
              <w:ind w:left="0" w:firstLine="0"/>
              <w:rPr>
                <w:sz w:val="24"/>
                <w:szCs w:val="24"/>
              </w:rPr>
            </w:pPr>
            <w:r w:rsidDel="00000000" w:rsidR="00000000" w:rsidRPr="00000000">
              <w:rPr>
                <w:rtl w:val="0"/>
              </w:rPr>
            </w:r>
          </w:p>
        </w:tc>
        <w:tc>
          <w:tcPr>
            <w:shd w:fill="auto" w:val="clear"/>
            <w:tcMar>
              <w:top w:w="72.0" w:type="dxa"/>
              <w:left w:w="72.0" w:type="dxa"/>
              <w:bottom w:w="72.0" w:type="dxa"/>
              <w:right w:w="72.0" w:type="dxa"/>
            </w:tcMar>
            <w:vAlign w:val="center"/>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 xml:space="preserve">At least 85% of lessons provide </w:t>
            </w:r>
            <w:r w:rsidDel="00000000" w:rsidR="00000000" w:rsidRPr="00000000">
              <w:rPr>
                <w:b w:val="1"/>
                <w:sz w:val="20"/>
                <w:szCs w:val="20"/>
                <w:rtl w:val="0"/>
              </w:rPr>
              <w:t xml:space="preserve">m</w:t>
            </w:r>
            <w:r w:rsidDel="00000000" w:rsidR="00000000" w:rsidRPr="00000000">
              <w:rPr>
                <w:b w:val="1"/>
                <w:sz w:val="20"/>
                <w:szCs w:val="20"/>
                <w:rtl w:val="0"/>
              </w:rPr>
              <w:t xml:space="preserve">ultiple representations by adapting for a variety of different types of learners</w:t>
            </w:r>
            <w:r w:rsidDel="00000000" w:rsidR="00000000" w:rsidRPr="00000000">
              <w:rPr>
                <w:sz w:val="20"/>
                <w:szCs w:val="20"/>
                <w:rtl w:val="0"/>
              </w:rPr>
              <w:t xml:space="preserve"> </w:t>
            </w:r>
            <w:r w:rsidDel="00000000" w:rsidR="00000000" w:rsidRPr="00000000">
              <w:rPr>
                <w:sz w:val="20"/>
                <w:szCs w:val="20"/>
                <w:rtl w:val="0"/>
              </w:rPr>
              <w:t xml:space="preserve">using alternatives to reading, writing, listening, and speaking such as translations, pictures, or graphic organizers.</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F">
            <w:pPr>
              <w:widowControl w:val="0"/>
              <w:spacing w:line="240" w:lineRule="auto"/>
              <w:jc w:val="center"/>
              <w:rPr>
                <w:sz w:val="20"/>
                <w:szCs w:val="20"/>
              </w:rPr>
            </w:pPr>
            <w:sdt>
              <w:sdtPr>
                <w:alias w:val="Yes/No"/>
                <w:id w:val="-952532704"/>
                <w:dropDownList w:lastValue="Select Ranking">
                  <w:listItem w:displayText="Select Ranking" w:value="Select Ranking"/>
                  <w:listItem w:displayText="Yes" w:value="Yes"/>
                  <w:listItem w:displayText="No" w:value="No"/>
                </w:dropDownList>
              </w:sdtPr>
              <w:sdtContent>
                <w:r w:rsidDel="00000000" w:rsidR="00000000" w:rsidRPr="00000000">
                  <w:rPr>
                    <w:color w:val="000000"/>
                    <w:sz w:val="20"/>
                    <w:szCs w:val="20"/>
                    <w:shd w:fill="e8eaed" w:val="clear"/>
                  </w:rPr>
                  <w:t xml:space="preserve">Select Ranking</w:t>
                </w:r>
              </w:sdtContent>
            </w:sdt>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0">
            <w:pPr>
              <w:widowControl w:val="0"/>
              <w:spacing w:line="240" w:lineRule="auto"/>
              <w:rPr>
                <w:sz w:val="20"/>
                <w:szCs w:val="20"/>
              </w:rPr>
            </w:pPr>
            <w:r w:rsidDel="00000000" w:rsidR="00000000" w:rsidRPr="00000000">
              <w:rPr>
                <w:rtl w:val="0"/>
              </w:rPr>
            </w:r>
          </w:p>
        </w:tc>
      </w:tr>
      <w:tr>
        <w:trPr>
          <w:cantSplit w:val="0"/>
          <w:trHeight w:val="997.9101562499999" w:hRule="atLeast"/>
          <w:tblHeader w:val="0"/>
        </w:trPr>
        <w:tc>
          <w:tcPr>
            <w:vMerge w:val="continue"/>
            <w:shd w:fill="auto" w:val="clear"/>
            <w:tcMar>
              <w:top w:w="72.0" w:type="dxa"/>
              <w:left w:w="72.0" w:type="dxa"/>
              <w:bottom w:w="72.0" w:type="dxa"/>
              <w:right w:w="72.0" w:type="dxa"/>
            </w:tcMar>
            <w:vAlign w:val="center"/>
          </w:tcPr>
          <w:p w:rsidR="00000000" w:rsidDel="00000000" w:rsidP="00000000" w:rsidRDefault="00000000" w:rsidRPr="00000000" w14:paraId="00000051">
            <w:pPr>
              <w:widowControl w:val="0"/>
              <w:spacing w:after="0" w:before="0" w:line="240" w:lineRule="auto"/>
              <w:ind w:left="0" w:firstLine="0"/>
              <w:rPr>
                <w:sz w:val="24"/>
                <w:szCs w:val="24"/>
              </w:rPr>
            </w:pPr>
            <w:r w:rsidDel="00000000" w:rsidR="00000000" w:rsidRPr="00000000">
              <w:rPr>
                <w:rtl w:val="0"/>
              </w:rPr>
            </w:r>
          </w:p>
        </w:tc>
        <w:tc>
          <w:tcPr>
            <w:shd w:fill="auto" w:val="clear"/>
            <w:tcMar>
              <w:top w:w="72.0" w:type="dxa"/>
              <w:left w:w="72.0" w:type="dxa"/>
              <w:bottom w:w="72.0" w:type="dxa"/>
              <w:right w:w="72.0" w:type="dxa"/>
            </w:tcMar>
            <w:vAlign w:val="center"/>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 xml:space="preserve">At least 85% of lessons provide </w:t>
            </w:r>
            <w:r w:rsidDel="00000000" w:rsidR="00000000" w:rsidRPr="00000000">
              <w:rPr>
                <w:sz w:val="20"/>
                <w:szCs w:val="20"/>
                <w:rtl w:val="0"/>
              </w:rPr>
              <w:t xml:space="preserve">teachers with common misconceptions and challenges that students have regarding computer science concepts and potential explanations or solutions associated with computer science.</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3">
            <w:pPr>
              <w:widowControl w:val="0"/>
              <w:spacing w:line="240" w:lineRule="auto"/>
              <w:jc w:val="center"/>
              <w:rPr>
                <w:sz w:val="20"/>
                <w:szCs w:val="20"/>
              </w:rPr>
            </w:pPr>
            <w:sdt>
              <w:sdtPr>
                <w:alias w:val="Yes/No"/>
                <w:id w:val="1498968445"/>
                <w:dropDownList w:lastValue="Select Ranking">
                  <w:listItem w:displayText="Select Ranking" w:value="Select Ranking"/>
                  <w:listItem w:displayText="Yes" w:value="Yes"/>
                  <w:listItem w:displayText="No" w:value="No"/>
                </w:dropDownList>
              </w:sdtPr>
              <w:sdtContent>
                <w:r w:rsidDel="00000000" w:rsidR="00000000" w:rsidRPr="00000000">
                  <w:rPr>
                    <w:color w:val="000000"/>
                    <w:sz w:val="20"/>
                    <w:szCs w:val="20"/>
                    <w:shd w:fill="e8eaed" w:val="clear"/>
                  </w:rPr>
                  <w:t xml:space="preserve">Select Ranking</w:t>
                </w:r>
              </w:sdtContent>
            </w:sdt>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4">
            <w:pPr>
              <w:widowControl w:val="0"/>
              <w:spacing w:line="240" w:lineRule="auto"/>
              <w:rPr>
                <w:sz w:val="20"/>
                <w:szCs w:val="20"/>
              </w:rPr>
            </w:pPr>
            <w:r w:rsidDel="00000000" w:rsidR="00000000" w:rsidRPr="00000000">
              <w:rPr>
                <w:rtl w:val="0"/>
              </w:rPr>
            </w:r>
          </w:p>
        </w:tc>
      </w:tr>
      <w:tr>
        <w:trPr>
          <w:cantSplit w:val="0"/>
          <w:trHeight w:val="892.9101562499999" w:hRule="atLeast"/>
          <w:tblHeader w:val="0"/>
        </w:trPr>
        <w:tc>
          <w:tcPr>
            <w:vMerge w:val="restart"/>
            <w:shd w:fill="auto" w:val="clear"/>
            <w:tcMar>
              <w:top w:w="100.0" w:type="dxa"/>
              <w:left w:w="100.0" w:type="dxa"/>
              <w:bottom w:w="100.0" w:type="dxa"/>
              <w:right w:w="100.0" w:type="dxa"/>
            </w:tcMar>
            <w:vAlign w:val="center"/>
          </w:tcPr>
          <w:p w:rsidR="00000000" w:rsidDel="00000000" w:rsidP="00000000" w:rsidRDefault="00000000" w:rsidRPr="00000000" w14:paraId="00000055">
            <w:pPr>
              <w:widowControl w:val="0"/>
              <w:spacing w:after="120" w:line="240" w:lineRule="auto"/>
              <w:jc w:val="center"/>
              <w:rPr>
                <w:b w:val="1"/>
                <w:sz w:val="20"/>
                <w:szCs w:val="20"/>
              </w:rPr>
            </w:pPr>
            <w:r w:rsidDel="00000000" w:rsidR="00000000" w:rsidRPr="00000000">
              <w:rPr>
                <w:b w:val="1"/>
                <w:sz w:val="20"/>
                <w:szCs w:val="20"/>
                <w:rtl w:val="0"/>
              </w:rPr>
              <w:t xml:space="preserve">Science</w:t>
            </w:r>
          </w:p>
          <w:p w:rsidR="00000000" w:rsidDel="00000000" w:rsidP="00000000" w:rsidRDefault="00000000" w:rsidRPr="00000000" w14:paraId="00000056">
            <w:pPr>
              <w:widowControl w:val="0"/>
              <w:spacing w:after="120" w:line="240" w:lineRule="auto"/>
              <w:jc w:val="center"/>
              <w:rPr>
                <w:b w:val="1"/>
                <w:sz w:val="20"/>
                <w:szCs w:val="20"/>
              </w:rPr>
            </w:pPr>
            <w:r w:rsidDel="00000000" w:rsidR="00000000" w:rsidRPr="00000000">
              <w:rPr>
                <w:b w:val="1"/>
                <w:sz w:val="20"/>
                <w:szCs w:val="20"/>
                <w:rtl w:val="0"/>
              </w:rPr>
              <w:t xml:space="preserve">Engineering</w:t>
            </w:r>
          </w:p>
        </w:tc>
        <w:tc>
          <w:tcPr>
            <w:shd w:fill="auto" w:val="clear"/>
            <w:tcMar>
              <w:top w:w="72.0" w:type="dxa"/>
              <w:left w:w="72.0" w:type="dxa"/>
              <w:bottom w:w="72.0" w:type="dxa"/>
              <w:right w:w="72.0" w:type="dxa"/>
            </w:tcMar>
            <w:vAlign w:val="center"/>
          </w:tcPr>
          <w:p w:rsidR="00000000" w:rsidDel="00000000" w:rsidP="00000000" w:rsidRDefault="00000000" w:rsidRPr="00000000" w14:paraId="00000057">
            <w:pPr>
              <w:widowControl w:val="0"/>
              <w:spacing w:line="276" w:lineRule="auto"/>
              <w:rPr>
                <w:sz w:val="20"/>
                <w:szCs w:val="20"/>
              </w:rPr>
            </w:pPr>
            <w:r w:rsidDel="00000000" w:rsidR="00000000" w:rsidRPr="00000000">
              <w:rPr>
                <w:sz w:val="20"/>
                <w:szCs w:val="20"/>
                <w:rtl w:val="0"/>
              </w:rPr>
              <w:t xml:space="preserve">At least 85% of lessons provide o</w:t>
            </w:r>
            <w:r w:rsidDel="00000000" w:rsidR="00000000" w:rsidRPr="00000000">
              <w:rPr>
                <w:sz w:val="20"/>
                <w:szCs w:val="20"/>
                <w:rtl w:val="0"/>
              </w:rPr>
              <w:t xml:space="preserve">pportunities for students to use phenomena and/or engineering problems as the basis of instruction and also span multiple lessons. Lessons in science submissions</w:t>
            </w:r>
            <w:r w:rsidDel="00000000" w:rsidR="00000000" w:rsidRPr="00000000">
              <w:rPr>
                <w:sz w:val="20"/>
                <w:szCs w:val="20"/>
                <w:rtl w:val="0"/>
              </w:rPr>
              <w:t xml:space="preserve"> develop all three dimensions.</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8">
            <w:pPr>
              <w:widowControl w:val="0"/>
              <w:spacing w:line="240" w:lineRule="auto"/>
              <w:jc w:val="center"/>
              <w:rPr>
                <w:sz w:val="20"/>
                <w:szCs w:val="20"/>
              </w:rPr>
            </w:pPr>
            <w:sdt>
              <w:sdtPr>
                <w:alias w:val="Yes/No"/>
                <w:id w:val="232983078"/>
                <w:dropDownList w:lastValue="Select Ranking">
                  <w:listItem w:displayText="Select Ranking" w:value="Select Ranking"/>
                  <w:listItem w:displayText="Yes" w:value="Yes"/>
                  <w:listItem w:displayText="No" w:value="No"/>
                </w:dropDownList>
              </w:sdtPr>
              <w:sdtContent>
                <w:r w:rsidDel="00000000" w:rsidR="00000000" w:rsidRPr="00000000">
                  <w:rPr>
                    <w:color w:val="000000"/>
                    <w:sz w:val="20"/>
                    <w:szCs w:val="20"/>
                    <w:shd w:fill="e8eaed" w:val="clear"/>
                  </w:rPr>
                  <w:t xml:space="preserve">Select Ranking</w:t>
                </w:r>
              </w:sdtContent>
            </w:sdt>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9">
            <w:pPr>
              <w:widowControl w:val="0"/>
              <w:spacing w:line="240" w:lineRule="auto"/>
              <w:rPr>
                <w:sz w:val="20"/>
                <w:szCs w:val="20"/>
              </w:rPr>
            </w:pPr>
            <w:r w:rsidDel="00000000" w:rsidR="00000000" w:rsidRPr="00000000">
              <w:rPr>
                <w:rtl w:val="0"/>
              </w:rPr>
            </w:r>
          </w:p>
        </w:tc>
      </w:tr>
      <w:tr>
        <w:trPr>
          <w:cantSplit w:val="0"/>
          <w:trHeight w:val="440" w:hRule="atLeast"/>
          <w:tblHeader w:val="0"/>
        </w:trPr>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05A">
            <w:pPr>
              <w:widowControl w:val="0"/>
              <w:spacing w:after="0" w:before="0" w:line="240" w:lineRule="auto"/>
              <w:ind w:left="0" w:firstLine="0"/>
              <w:rPr>
                <w:sz w:val="24"/>
                <w:szCs w:val="24"/>
              </w:rPr>
            </w:pPr>
            <w:r w:rsidDel="00000000" w:rsidR="00000000" w:rsidRPr="00000000">
              <w:rPr>
                <w:rtl w:val="0"/>
              </w:rPr>
            </w:r>
          </w:p>
        </w:tc>
        <w:tc>
          <w:tcPr>
            <w:shd w:fill="auto" w:val="clear"/>
            <w:tcMar>
              <w:top w:w="72.0" w:type="dxa"/>
              <w:left w:w="72.0" w:type="dxa"/>
              <w:bottom w:w="72.0" w:type="dxa"/>
              <w:right w:w="72.0" w:type="dxa"/>
            </w:tcMar>
            <w:vAlign w:val="center"/>
          </w:tcPr>
          <w:p w:rsidR="00000000" w:rsidDel="00000000" w:rsidP="00000000" w:rsidRDefault="00000000" w:rsidRPr="00000000" w14:paraId="0000005B">
            <w:pPr>
              <w:widowControl w:val="0"/>
              <w:spacing w:line="276" w:lineRule="auto"/>
              <w:rPr>
                <w:sz w:val="20"/>
                <w:szCs w:val="20"/>
              </w:rPr>
            </w:pPr>
            <w:r w:rsidDel="00000000" w:rsidR="00000000" w:rsidRPr="00000000">
              <w:rPr>
                <w:sz w:val="20"/>
                <w:szCs w:val="20"/>
                <w:rtl w:val="0"/>
              </w:rPr>
              <w:t xml:space="preserve">At least 85% of lessons </w:t>
            </w:r>
            <w:r w:rsidDel="00000000" w:rsidR="00000000" w:rsidRPr="00000000">
              <w:rPr>
                <w:sz w:val="20"/>
                <w:szCs w:val="20"/>
                <w:rtl w:val="0"/>
              </w:rPr>
              <w:t xml:space="preserve">opportunities for students to activate prior knowledge and apply prior learning when investigating phenomena and/or engineering problems.</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C">
            <w:pPr>
              <w:widowControl w:val="0"/>
              <w:spacing w:line="240" w:lineRule="auto"/>
              <w:jc w:val="center"/>
              <w:rPr>
                <w:sz w:val="20"/>
                <w:szCs w:val="20"/>
              </w:rPr>
            </w:pPr>
            <w:sdt>
              <w:sdtPr>
                <w:alias w:val="Yes/No"/>
                <w:id w:val="-1001007280"/>
                <w:dropDownList w:lastValue="Select Ranking">
                  <w:listItem w:displayText="Select Ranking" w:value="Select Ranking"/>
                  <w:listItem w:displayText="Yes" w:value="Yes"/>
                  <w:listItem w:displayText="No" w:value="No"/>
                </w:dropDownList>
              </w:sdtPr>
              <w:sdtContent>
                <w:r w:rsidDel="00000000" w:rsidR="00000000" w:rsidRPr="00000000">
                  <w:rPr>
                    <w:color w:val="000000"/>
                    <w:sz w:val="20"/>
                    <w:szCs w:val="20"/>
                    <w:shd w:fill="e8eaed" w:val="clear"/>
                  </w:rPr>
                  <w:t xml:space="preserve">Select Ranking</w:t>
                </w:r>
              </w:sdtContent>
            </w:sdt>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D">
            <w:pPr>
              <w:widowControl w:val="0"/>
              <w:spacing w:line="240" w:lineRule="auto"/>
              <w:rPr>
                <w:sz w:val="20"/>
                <w:szCs w:val="20"/>
              </w:rPr>
            </w:pPr>
            <w:r w:rsidDel="00000000" w:rsidR="00000000" w:rsidRPr="00000000">
              <w:rPr>
                <w:rtl w:val="0"/>
              </w:rPr>
            </w:r>
          </w:p>
        </w:tc>
      </w:tr>
      <w:tr>
        <w:trPr>
          <w:cantSplit w:val="0"/>
          <w:trHeight w:val="645" w:hRule="atLeast"/>
          <w:tblHeader w:val="0"/>
        </w:trPr>
        <w:tc>
          <w:tcPr>
            <w:vMerge w:val="restart"/>
            <w:shd w:fill="auto" w:val="clear"/>
            <w:tcMar>
              <w:top w:w="100.0" w:type="dxa"/>
              <w:left w:w="100.0" w:type="dxa"/>
              <w:bottom w:w="100.0" w:type="dxa"/>
              <w:right w:w="100.0" w:type="dxa"/>
            </w:tcMar>
            <w:vAlign w:val="center"/>
          </w:tcPr>
          <w:p w:rsidR="00000000" w:rsidDel="00000000" w:rsidP="00000000" w:rsidRDefault="00000000" w:rsidRPr="00000000" w14:paraId="0000005E">
            <w:pPr>
              <w:widowControl w:val="0"/>
              <w:spacing w:after="120" w:line="240" w:lineRule="auto"/>
              <w:jc w:val="center"/>
              <w:rPr>
                <w:b w:val="1"/>
                <w:sz w:val="20"/>
                <w:szCs w:val="20"/>
              </w:rPr>
            </w:pPr>
            <w:r w:rsidDel="00000000" w:rsidR="00000000" w:rsidRPr="00000000">
              <w:rPr>
                <w:rtl w:val="0"/>
              </w:rPr>
            </w:r>
          </w:p>
          <w:p w:rsidR="00000000" w:rsidDel="00000000" w:rsidP="00000000" w:rsidRDefault="00000000" w:rsidRPr="00000000" w14:paraId="0000005F">
            <w:pPr>
              <w:widowControl w:val="0"/>
              <w:spacing w:after="120" w:line="240" w:lineRule="auto"/>
              <w:jc w:val="center"/>
              <w:rPr>
                <w:b w:val="1"/>
                <w:sz w:val="20"/>
                <w:szCs w:val="20"/>
              </w:rPr>
            </w:pPr>
            <w:r w:rsidDel="00000000" w:rsidR="00000000" w:rsidRPr="00000000">
              <w:rPr>
                <w:b w:val="1"/>
                <w:sz w:val="20"/>
                <w:szCs w:val="20"/>
                <w:rtl w:val="0"/>
              </w:rPr>
              <w:t xml:space="preserve">Science</w:t>
            </w:r>
          </w:p>
          <w:p w:rsidR="00000000" w:rsidDel="00000000" w:rsidP="00000000" w:rsidRDefault="00000000" w:rsidRPr="00000000" w14:paraId="00000060">
            <w:pPr>
              <w:widowControl w:val="0"/>
              <w:spacing w:after="120" w:line="240" w:lineRule="auto"/>
              <w:jc w:val="center"/>
              <w:rPr>
                <w:b w:val="1"/>
                <w:sz w:val="20"/>
                <w:szCs w:val="20"/>
              </w:rPr>
            </w:pPr>
            <w:r w:rsidDel="00000000" w:rsidR="00000000" w:rsidRPr="00000000">
              <w:rPr>
                <w:b w:val="1"/>
                <w:sz w:val="20"/>
                <w:szCs w:val="20"/>
                <w:rtl w:val="0"/>
              </w:rPr>
              <w:t xml:space="preserve">Computer Science</w:t>
            </w:r>
          </w:p>
          <w:p w:rsidR="00000000" w:rsidDel="00000000" w:rsidP="00000000" w:rsidRDefault="00000000" w:rsidRPr="00000000" w14:paraId="00000061">
            <w:pPr>
              <w:widowControl w:val="0"/>
              <w:spacing w:after="120" w:line="240" w:lineRule="auto"/>
              <w:jc w:val="center"/>
              <w:rPr>
                <w:b w:val="1"/>
                <w:sz w:val="20"/>
                <w:szCs w:val="20"/>
              </w:rPr>
            </w:pPr>
            <w:r w:rsidDel="00000000" w:rsidR="00000000" w:rsidRPr="00000000">
              <w:rPr>
                <w:b w:val="1"/>
                <w:sz w:val="20"/>
                <w:szCs w:val="20"/>
                <w:rtl w:val="0"/>
              </w:rPr>
              <w:t xml:space="preserve">Engineering</w:t>
            </w:r>
          </w:p>
          <w:p w:rsidR="00000000" w:rsidDel="00000000" w:rsidP="00000000" w:rsidRDefault="00000000" w:rsidRPr="00000000" w14:paraId="00000062">
            <w:pPr>
              <w:widowControl w:val="0"/>
              <w:spacing w:after="120" w:line="240" w:lineRule="auto"/>
              <w:jc w:val="center"/>
              <w:rPr>
                <w:b w:val="1"/>
                <w:sz w:val="20"/>
                <w:szCs w:val="20"/>
              </w:rPr>
            </w:pPr>
            <w:r w:rsidDel="00000000" w:rsidR="00000000" w:rsidRPr="00000000">
              <w:rPr>
                <w:b w:val="1"/>
                <w:sz w:val="20"/>
                <w:szCs w:val="20"/>
                <w:rtl w:val="0"/>
              </w:rPr>
              <w:t xml:space="preserve">Mathematics</w:t>
            </w:r>
          </w:p>
        </w:tc>
        <w:tc>
          <w:tcPr>
            <w:shd w:fill="auto" w:val="clear"/>
            <w:tcMar>
              <w:top w:w="72.0" w:type="dxa"/>
              <w:left w:w="72.0" w:type="dxa"/>
              <w:bottom w:w="72.0" w:type="dxa"/>
              <w:right w:w="72.0" w:type="dxa"/>
            </w:tcMar>
            <w:vAlign w:val="center"/>
          </w:tcPr>
          <w:p w:rsidR="00000000" w:rsidDel="00000000" w:rsidP="00000000" w:rsidRDefault="00000000" w:rsidRPr="00000000" w14:paraId="00000063">
            <w:pPr>
              <w:widowControl w:val="0"/>
              <w:spacing w:line="276" w:lineRule="auto"/>
              <w:rPr>
                <w:sz w:val="20"/>
                <w:szCs w:val="20"/>
              </w:rPr>
            </w:pPr>
            <w:r w:rsidDel="00000000" w:rsidR="00000000" w:rsidRPr="00000000">
              <w:rPr>
                <w:sz w:val="20"/>
                <w:szCs w:val="20"/>
                <w:rtl w:val="0"/>
              </w:rPr>
              <w:t xml:space="preserve">Digital materials are web-based, compatible with a variety of internet browsers, and platform-neutral.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4">
            <w:pPr>
              <w:widowControl w:val="0"/>
              <w:spacing w:line="240" w:lineRule="auto"/>
              <w:jc w:val="center"/>
              <w:rPr>
                <w:sz w:val="20"/>
                <w:szCs w:val="20"/>
              </w:rPr>
            </w:pPr>
            <w:sdt>
              <w:sdtPr>
                <w:alias w:val="Yes/No"/>
                <w:id w:val="-272163338"/>
                <w:dropDownList w:lastValue="Select Ranking">
                  <w:listItem w:displayText="Select Ranking" w:value="Select Ranking"/>
                  <w:listItem w:displayText="Yes" w:value="Yes"/>
                  <w:listItem w:displayText="No" w:value="No"/>
                </w:dropDownList>
              </w:sdtPr>
              <w:sdtContent>
                <w:r w:rsidDel="00000000" w:rsidR="00000000" w:rsidRPr="00000000">
                  <w:rPr>
                    <w:color w:val="000000"/>
                    <w:sz w:val="20"/>
                    <w:szCs w:val="20"/>
                    <w:shd w:fill="e8eaed" w:val="clear"/>
                  </w:rPr>
                  <w:t xml:space="preserve">Select Ranking</w:t>
                </w:r>
              </w:sdtContent>
            </w:sdt>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5">
            <w:pPr>
              <w:widowControl w:val="0"/>
              <w:spacing w:line="240" w:lineRule="auto"/>
              <w:rPr>
                <w:sz w:val="20"/>
                <w:szCs w:val="20"/>
              </w:rPr>
            </w:pPr>
            <w:r w:rsidDel="00000000" w:rsidR="00000000" w:rsidRPr="00000000">
              <w:rPr>
                <w:rtl w:val="0"/>
              </w:rPr>
            </w:r>
          </w:p>
        </w:tc>
      </w:tr>
      <w:tr>
        <w:trPr>
          <w:cantSplit w:val="0"/>
          <w:trHeight w:val="1824.84375" w:hRule="atLeast"/>
          <w:tblHeader w:val="0"/>
        </w:trPr>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066">
            <w:pPr>
              <w:widowControl w:val="0"/>
              <w:spacing w:after="0" w:before="0" w:line="240" w:lineRule="auto"/>
              <w:ind w:left="0" w:firstLine="0"/>
              <w:jc w:val="center"/>
              <w:rPr/>
            </w:pPr>
            <w:r w:rsidDel="00000000" w:rsidR="00000000" w:rsidRPr="00000000">
              <w:rPr>
                <w:rtl w:val="0"/>
              </w:rPr>
            </w:r>
          </w:p>
        </w:tc>
        <w:tc>
          <w:tcPr>
            <w:shd w:fill="auto" w:val="clear"/>
            <w:tcMar>
              <w:top w:w="72.0" w:type="dxa"/>
              <w:left w:w="72.0" w:type="dxa"/>
              <w:bottom w:w="72.0" w:type="dxa"/>
              <w:right w:w="72.0" w:type="dxa"/>
            </w:tcMar>
            <w:vAlign w:val="center"/>
          </w:tcPr>
          <w:p w:rsidR="00000000" w:rsidDel="00000000" w:rsidP="00000000" w:rsidRDefault="00000000" w:rsidRPr="00000000" w14:paraId="00000067">
            <w:pPr>
              <w:widowControl w:val="0"/>
              <w:spacing w:line="276" w:lineRule="auto"/>
              <w:rPr>
                <w:sz w:val="20"/>
                <w:szCs w:val="20"/>
                <w:shd w:fill="efefef" w:val="clear"/>
              </w:rPr>
            </w:pPr>
            <w:r w:rsidDel="00000000" w:rsidR="00000000" w:rsidRPr="00000000">
              <w:rPr>
                <w:sz w:val="20"/>
                <w:szCs w:val="20"/>
                <w:rtl w:val="0"/>
              </w:rPr>
              <w:t xml:space="preserve">The instructional framework has a comprehensive scope and sequence that includes a direct order in which skills are presented and allows for continued practice to build automaticity, skills building from the simple to more complex, and how knowledge and skills build and establish coherence within the course/within and across grade level bands (for mathematics, this includes supports for the natural learning progressions emphasized within the IAS for mathematics).</w:t>
            </w:r>
            <w:r w:rsidDel="00000000" w:rsidR="00000000" w:rsidRPr="00000000">
              <w:rPr>
                <w:rtl w:val="0"/>
              </w:rPr>
            </w:r>
          </w:p>
        </w:tc>
        <w:tc>
          <w:tcPr>
            <w:shd w:fill="auto" w:val="clear"/>
            <w:tcMar>
              <w:top w:w="72.0" w:type="dxa"/>
              <w:left w:w="72.0" w:type="dxa"/>
              <w:bottom w:w="72.0" w:type="dxa"/>
              <w:right w:w="72.0" w:type="dxa"/>
            </w:tcMar>
            <w:vAlign w:val="center"/>
          </w:tcPr>
          <w:p w:rsidR="00000000" w:rsidDel="00000000" w:rsidP="00000000" w:rsidRDefault="00000000" w:rsidRPr="00000000" w14:paraId="00000068">
            <w:pPr>
              <w:widowControl w:val="0"/>
              <w:spacing w:line="240" w:lineRule="auto"/>
              <w:jc w:val="center"/>
              <w:rPr>
                <w:sz w:val="20"/>
                <w:szCs w:val="20"/>
              </w:rPr>
            </w:pPr>
            <w:sdt>
              <w:sdtPr>
                <w:alias w:val="Yes/No"/>
                <w:id w:val="-2102159849"/>
                <w:dropDownList w:lastValue="Select Ranking">
                  <w:listItem w:displayText="Select Ranking" w:value="Select Ranking"/>
                  <w:listItem w:displayText="Yes" w:value="Yes"/>
                  <w:listItem w:displayText="No" w:value="No"/>
                </w:dropDownList>
              </w:sdtPr>
              <w:sdtContent>
                <w:r w:rsidDel="00000000" w:rsidR="00000000" w:rsidRPr="00000000">
                  <w:rPr>
                    <w:color w:val="000000"/>
                    <w:sz w:val="20"/>
                    <w:szCs w:val="20"/>
                    <w:shd w:fill="e8eaed" w:val="clear"/>
                  </w:rPr>
                  <w:t xml:space="preserve">Select Ranking</w:t>
                </w:r>
              </w:sdtContent>
            </w:sdt>
            <w:r w:rsidDel="00000000" w:rsidR="00000000" w:rsidRPr="00000000">
              <w:rPr>
                <w:rtl w:val="0"/>
              </w:rPr>
            </w:r>
          </w:p>
        </w:tc>
        <w:tc>
          <w:tcPr>
            <w:shd w:fill="auto" w:val="clear"/>
            <w:tcMar>
              <w:top w:w="72.0" w:type="dxa"/>
              <w:left w:w="72.0" w:type="dxa"/>
              <w:bottom w:w="72.0" w:type="dxa"/>
              <w:right w:w="72.0" w:type="dxa"/>
            </w:tcMar>
            <w:vAlign w:val="center"/>
          </w:tcPr>
          <w:p w:rsidR="00000000" w:rsidDel="00000000" w:rsidP="00000000" w:rsidRDefault="00000000" w:rsidRPr="00000000" w14:paraId="00000069">
            <w:pPr>
              <w:widowControl w:val="0"/>
              <w:spacing w:line="240" w:lineRule="auto"/>
              <w:rPr>
                <w:sz w:val="20"/>
                <w:szCs w:val="20"/>
              </w:rPr>
            </w:pPr>
            <w:r w:rsidDel="00000000" w:rsidR="00000000" w:rsidRPr="00000000">
              <w:rPr>
                <w:rtl w:val="0"/>
              </w:rPr>
            </w:r>
          </w:p>
        </w:tc>
      </w:tr>
      <w:tr>
        <w:trPr>
          <w:cantSplit w:val="0"/>
          <w:trHeight w:val="990.4248046875" w:hRule="atLeast"/>
          <w:tblHeader w:val="0"/>
        </w:trPr>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06A">
            <w:pPr>
              <w:widowControl w:val="0"/>
              <w:spacing w:after="0" w:before="0" w:line="240" w:lineRule="auto"/>
              <w:ind w:left="0" w:firstLine="0"/>
              <w:jc w:val="center"/>
              <w:rPr/>
            </w:pPr>
            <w:r w:rsidDel="00000000" w:rsidR="00000000" w:rsidRPr="00000000">
              <w:rPr>
                <w:rtl w:val="0"/>
              </w:rPr>
            </w:r>
          </w:p>
        </w:tc>
        <w:tc>
          <w:tcPr>
            <w:shd w:fill="auto" w:val="clear"/>
            <w:tcMar>
              <w:top w:w="72.0" w:type="dxa"/>
              <w:left w:w="72.0" w:type="dxa"/>
              <w:bottom w:w="72.0" w:type="dxa"/>
              <w:right w:w="72.0" w:type="dxa"/>
            </w:tcMar>
            <w:vAlign w:val="center"/>
          </w:tcPr>
          <w:p w:rsidR="00000000" w:rsidDel="00000000" w:rsidP="00000000" w:rsidRDefault="00000000" w:rsidRPr="00000000" w14:paraId="0000006B">
            <w:pPr>
              <w:widowControl w:val="0"/>
              <w:spacing w:line="276" w:lineRule="auto"/>
              <w:rPr>
                <w:sz w:val="20"/>
                <w:szCs w:val="20"/>
                <w:shd w:fill="efefef" w:val="clear"/>
              </w:rPr>
            </w:pPr>
            <w:r w:rsidDel="00000000" w:rsidR="00000000" w:rsidRPr="00000000">
              <w:rPr>
                <w:sz w:val="20"/>
                <w:szCs w:val="20"/>
                <w:rtl w:val="0"/>
              </w:rPr>
              <w:t xml:space="preserve">At least 95% of lessons include</w:t>
            </w:r>
            <w:r w:rsidDel="00000000" w:rsidR="00000000" w:rsidRPr="00000000">
              <w:rPr>
                <w:sz w:val="20"/>
                <w:szCs w:val="20"/>
                <w:rtl w:val="0"/>
              </w:rPr>
              <w:t xml:space="preserve"> </w:t>
            </w:r>
            <w:r w:rsidDel="00000000" w:rsidR="00000000" w:rsidRPr="00000000">
              <w:rPr>
                <w:b w:val="1"/>
                <w:sz w:val="20"/>
                <w:szCs w:val="20"/>
                <w:rtl w:val="0"/>
              </w:rPr>
              <w:t xml:space="preserve">differentiated support to meet the needs of all students</w:t>
            </w:r>
            <w:r w:rsidDel="00000000" w:rsidR="00000000" w:rsidRPr="00000000">
              <w:rPr>
                <w:sz w:val="20"/>
                <w:szCs w:val="20"/>
                <w:rtl w:val="0"/>
              </w:rPr>
              <w:t xml:space="preserve"> including, but not limited to, students with special learning needs and English learners (e.g., linguistic scaffolds).</w:t>
            </w:r>
            <w:r w:rsidDel="00000000" w:rsidR="00000000" w:rsidRPr="00000000">
              <w:rPr>
                <w:rtl w:val="0"/>
              </w:rPr>
            </w:r>
          </w:p>
        </w:tc>
        <w:tc>
          <w:tcPr>
            <w:shd w:fill="auto" w:val="clear"/>
            <w:tcMar>
              <w:top w:w="72.0" w:type="dxa"/>
              <w:left w:w="72.0" w:type="dxa"/>
              <w:bottom w:w="72.0" w:type="dxa"/>
              <w:right w:w="72.0" w:type="dxa"/>
            </w:tcMar>
            <w:vAlign w:val="center"/>
          </w:tcPr>
          <w:p w:rsidR="00000000" w:rsidDel="00000000" w:rsidP="00000000" w:rsidRDefault="00000000" w:rsidRPr="00000000" w14:paraId="0000006C">
            <w:pPr>
              <w:widowControl w:val="0"/>
              <w:spacing w:line="240" w:lineRule="auto"/>
              <w:jc w:val="center"/>
              <w:rPr>
                <w:sz w:val="20"/>
                <w:szCs w:val="20"/>
              </w:rPr>
            </w:pPr>
            <w:sdt>
              <w:sdtPr>
                <w:alias w:val="Yes/No"/>
                <w:id w:val="-511371413"/>
                <w:dropDownList w:lastValue="Select Ranking">
                  <w:listItem w:displayText="Select Ranking" w:value="Select Ranking"/>
                  <w:listItem w:displayText="Yes" w:value="Yes"/>
                  <w:listItem w:displayText="No" w:value="No"/>
                </w:dropDownList>
              </w:sdtPr>
              <w:sdtContent>
                <w:r w:rsidDel="00000000" w:rsidR="00000000" w:rsidRPr="00000000">
                  <w:rPr>
                    <w:color w:val="000000"/>
                    <w:sz w:val="20"/>
                    <w:szCs w:val="20"/>
                    <w:shd w:fill="e8eaed" w:val="clear"/>
                  </w:rPr>
                  <w:t xml:space="preserve">Select Ranking</w:t>
                </w:r>
              </w:sdtContent>
            </w:sdt>
            <w:r w:rsidDel="00000000" w:rsidR="00000000" w:rsidRPr="00000000">
              <w:rPr>
                <w:rtl w:val="0"/>
              </w:rPr>
            </w:r>
          </w:p>
        </w:tc>
        <w:tc>
          <w:tcPr>
            <w:shd w:fill="auto" w:val="clear"/>
            <w:tcMar>
              <w:top w:w="72.0" w:type="dxa"/>
              <w:left w:w="72.0" w:type="dxa"/>
              <w:bottom w:w="72.0" w:type="dxa"/>
              <w:right w:w="72.0" w:type="dxa"/>
            </w:tcMar>
            <w:vAlign w:val="center"/>
          </w:tcPr>
          <w:p w:rsidR="00000000" w:rsidDel="00000000" w:rsidP="00000000" w:rsidRDefault="00000000" w:rsidRPr="00000000" w14:paraId="0000006D">
            <w:pPr>
              <w:widowControl w:val="0"/>
              <w:spacing w:line="240" w:lineRule="auto"/>
              <w:rPr>
                <w:sz w:val="20"/>
                <w:szCs w:val="20"/>
              </w:rPr>
            </w:pPr>
            <w:r w:rsidDel="00000000" w:rsidR="00000000" w:rsidRPr="00000000">
              <w:rPr>
                <w:rtl w:val="0"/>
              </w:rPr>
            </w:r>
          </w:p>
        </w:tc>
      </w:tr>
      <w:tr>
        <w:trPr>
          <w:cantSplit w:val="0"/>
          <w:trHeight w:val="543.9550781249999" w:hRule="atLeast"/>
          <w:tblHeader w:val="0"/>
        </w:trPr>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06E">
            <w:pPr>
              <w:widowControl w:val="0"/>
              <w:spacing w:after="0" w:before="0" w:line="240" w:lineRule="auto"/>
              <w:ind w:left="0" w:firstLine="0"/>
              <w:jc w:val="center"/>
              <w:rPr/>
            </w:pPr>
            <w:r w:rsidDel="00000000" w:rsidR="00000000" w:rsidRPr="00000000">
              <w:rPr>
                <w:rtl w:val="0"/>
              </w:rPr>
            </w:r>
          </w:p>
        </w:tc>
        <w:tc>
          <w:tcPr>
            <w:shd w:fill="auto" w:val="clear"/>
            <w:tcMar>
              <w:top w:w="72.0" w:type="dxa"/>
              <w:left w:w="72.0" w:type="dxa"/>
              <w:bottom w:w="72.0" w:type="dxa"/>
              <w:right w:w="72.0" w:type="dxa"/>
            </w:tcMar>
            <w:vAlign w:val="center"/>
          </w:tcPr>
          <w:p w:rsidR="00000000" w:rsidDel="00000000" w:rsidP="00000000" w:rsidRDefault="00000000" w:rsidRPr="00000000" w14:paraId="0000006F">
            <w:pPr>
              <w:widowControl w:val="0"/>
              <w:spacing w:line="276" w:lineRule="auto"/>
              <w:ind w:left="0" w:firstLine="0"/>
              <w:rPr>
                <w:sz w:val="20"/>
                <w:szCs w:val="20"/>
              </w:rPr>
            </w:pPr>
            <w:r w:rsidDel="00000000" w:rsidR="00000000" w:rsidRPr="00000000">
              <w:rPr>
                <w:sz w:val="20"/>
                <w:szCs w:val="20"/>
                <w:rtl w:val="0"/>
              </w:rPr>
              <w:t xml:space="preserve">Materials reflect content that is presented in a manner reflecting consideration of community standards, as well as experiential learning opportunities for hands-on activities, reflection, and authentic </w:t>
            </w:r>
            <w:r w:rsidDel="00000000" w:rsidR="00000000" w:rsidRPr="00000000">
              <w:rPr>
                <w:sz w:val="20"/>
                <w:szCs w:val="20"/>
                <w:rtl w:val="0"/>
              </w:rPr>
              <w:t xml:space="preserve">problems</w:t>
            </w:r>
            <w:r w:rsidDel="00000000" w:rsidR="00000000" w:rsidRPr="00000000">
              <w:rPr>
                <w:sz w:val="20"/>
                <w:szCs w:val="20"/>
                <w:rtl w:val="0"/>
              </w:rPr>
              <w:t xml:space="preserve">.</w:t>
            </w:r>
            <w:r w:rsidDel="00000000" w:rsidR="00000000" w:rsidRPr="00000000">
              <w:rPr>
                <w:rtl w:val="0"/>
              </w:rPr>
            </w:r>
          </w:p>
        </w:tc>
        <w:tc>
          <w:tcPr>
            <w:shd w:fill="auto" w:val="clear"/>
            <w:tcMar>
              <w:top w:w="72.0" w:type="dxa"/>
              <w:left w:w="72.0" w:type="dxa"/>
              <w:bottom w:w="72.0" w:type="dxa"/>
              <w:right w:w="72.0" w:type="dxa"/>
            </w:tcMar>
            <w:vAlign w:val="center"/>
          </w:tcPr>
          <w:p w:rsidR="00000000" w:rsidDel="00000000" w:rsidP="00000000" w:rsidRDefault="00000000" w:rsidRPr="00000000" w14:paraId="00000070">
            <w:pPr>
              <w:widowControl w:val="0"/>
              <w:spacing w:line="240" w:lineRule="auto"/>
              <w:jc w:val="center"/>
              <w:rPr>
                <w:sz w:val="20"/>
                <w:szCs w:val="20"/>
              </w:rPr>
            </w:pPr>
            <w:sdt>
              <w:sdtPr>
                <w:alias w:val="Yes/No"/>
                <w:id w:val="-436606667"/>
                <w:dropDownList w:lastValue="Select Ranking">
                  <w:listItem w:displayText="Select Ranking" w:value="Select Ranking"/>
                  <w:listItem w:displayText="Yes" w:value="Yes"/>
                  <w:listItem w:displayText="No" w:value="No"/>
                </w:dropDownList>
              </w:sdtPr>
              <w:sdtContent>
                <w:r w:rsidDel="00000000" w:rsidR="00000000" w:rsidRPr="00000000">
                  <w:rPr>
                    <w:color w:val="000000"/>
                    <w:sz w:val="20"/>
                    <w:szCs w:val="20"/>
                    <w:shd w:fill="e8eaed" w:val="clear"/>
                  </w:rPr>
                  <w:t xml:space="preserve">Select Ranking</w:t>
                </w:r>
              </w:sdtContent>
            </w:sdt>
            <w:r w:rsidDel="00000000" w:rsidR="00000000" w:rsidRPr="00000000">
              <w:rPr>
                <w:rtl w:val="0"/>
              </w:rPr>
            </w:r>
          </w:p>
        </w:tc>
        <w:tc>
          <w:tcPr>
            <w:shd w:fill="auto" w:val="clear"/>
            <w:tcMar>
              <w:top w:w="72.0" w:type="dxa"/>
              <w:left w:w="72.0" w:type="dxa"/>
              <w:bottom w:w="72.0" w:type="dxa"/>
              <w:right w:w="72.0" w:type="dxa"/>
            </w:tcMar>
            <w:vAlign w:val="center"/>
          </w:tcPr>
          <w:p w:rsidR="00000000" w:rsidDel="00000000" w:rsidP="00000000" w:rsidRDefault="00000000" w:rsidRPr="00000000" w14:paraId="00000071">
            <w:pPr>
              <w:widowControl w:val="0"/>
              <w:spacing w:line="240" w:lineRule="auto"/>
              <w:rPr>
                <w:sz w:val="20"/>
                <w:szCs w:val="20"/>
              </w:rPr>
            </w:pPr>
            <w:r w:rsidDel="00000000" w:rsidR="00000000" w:rsidRPr="00000000">
              <w:rPr>
                <w:rtl w:val="0"/>
              </w:rPr>
            </w:r>
          </w:p>
        </w:tc>
      </w:tr>
      <w:tr>
        <w:trPr>
          <w:cantSplit w:val="0"/>
          <w:trHeight w:val="990.4248046875" w:hRule="atLeast"/>
          <w:tblHeader w:val="0"/>
        </w:trPr>
        <w:tc>
          <w:tcPr>
            <w:shd w:fill="auto" w:val="clear"/>
            <w:tcMar>
              <w:top w:w="72.0" w:type="dxa"/>
              <w:left w:w="72.0" w:type="dxa"/>
              <w:bottom w:w="72.0" w:type="dxa"/>
              <w:right w:w="72.0" w:type="dxa"/>
            </w:tcMar>
            <w:vAlign w:val="center"/>
          </w:tcPr>
          <w:p w:rsidR="00000000" w:rsidDel="00000000" w:rsidP="00000000" w:rsidRDefault="00000000" w:rsidRPr="00000000" w14:paraId="00000072">
            <w:pPr>
              <w:widowControl w:val="0"/>
              <w:spacing w:after="120" w:line="240" w:lineRule="auto"/>
              <w:jc w:val="center"/>
              <w:rPr>
                <w:sz w:val="20"/>
                <w:szCs w:val="20"/>
              </w:rPr>
            </w:pPr>
            <w:r w:rsidDel="00000000" w:rsidR="00000000" w:rsidRPr="00000000">
              <w:rPr>
                <w:b w:val="1"/>
                <w:sz w:val="20"/>
                <w:szCs w:val="20"/>
                <w:rtl w:val="0"/>
              </w:rPr>
              <w:t xml:space="preserve">Mathematics</w:t>
            </w:r>
            <w:r w:rsidDel="00000000" w:rsidR="00000000" w:rsidRPr="00000000">
              <w:rPr>
                <w:rtl w:val="0"/>
              </w:rPr>
            </w:r>
          </w:p>
        </w:tc>
        <w:tc>
          <w:tcPr>
            <w:shd w:fill="auto" w:val="clear"/>
            <w:tcMar>
              <w:top w:w="72.0" w:type="dxa"/>
              <w:left w:w="72.0" w:type="dxa"/>
              <w:bottom w:w="72.0" w:type="dxa"/>
              <w:right w:w="72.0" w:type="dxa"/>
            </w:tcMar>
            <w:vAlign w:val="center"/>
          </w:tcPr>
          <w:p w:rsidR="00000000" w:rsidDel="00000000" w:rsidP="00000000" w:rsidRDefault="00000000" w:rsidRPr="00000000" w14:paraId="00000073">
            <w:pPr>
              <w:widowControl w:val="0"/>
              <w:spacing w:line="276" w:lineRule="auto"/>
              <w:rPr>
                <w:sz w:val="20"/>
                <w:szCs w:val="20"/>
                <w:shd w:fill="d9d9d9" w:val="clear"/>
              </w:rPr>
            </w:pPr>
            <w:r w:rsidDel="00000000" w:rsidR="00000000" w:rsidRPr="00000000">
              <w:rPr>
                <w:sz w:val="20"/>
                <w:szCs w:val="20"/>
                <w:rtl w:val="0"/>
              </w:rPr>
              <w:t xml:space="preserve">At least 85% of lessons </w:t>
            </w:r>
            <w:r w:rsidDel="00000000" w:rsidR="00000000" w:rsidRPr="00000000">
              <w:rPr>
                <w:sz w:val="20"/>
                <w:szCs w:val="20"/>
                <w:rtl w:val="0"/>
              </w:rPr>
              <w:t xml:space="preserve">provide a balance of opportunities for students to build </w:t>
            </w:r>
            <w:r w:rsidDel="00000000" w:rsidR="00000000" w:rsidRPr="00000000">
              <w:rPr>
                <w:b w:val="1"/>
                <w:sz w:val="20"/>
                <w:szCs w:val="20"/>
                <w:rtl w:val="0"/>
              </w:rPr>
              <w:t xml:space="preserve">conceptual understanding</w:t>
            </w:r>
            <w:r w:rsidDel="00000000" w:rsidR="00000000" w:rsidRPr="00000000">
              <w:rPr>
                <w:sz w:val="20"/>
                <w:szCs w:val="20"/>
                <w:rtl w:val="0"/>
              </w:rPr>
              <w:t xml:space="preserve">,</w:t>
            </w:r>
            <w:r w:rsidDel="00000000" w:rsidR="00000000" w:rsidRPr="00000000">
              <w:rPr>
                <w:b w:val="1"/>
                <w:sz w:val="20"/>
                <w:szCs w:val="20"/>
                <w:rtl w:val="0"/>
              </w:rPr>
              <w:t xml:space="preserve"> procedural fluency</w:t>
            </w:r>
            <w:r w:rsidDel="00000000" w:rsidR="00000000" w:rsidRPr="00000000">
              <w:rPr>
                <w:sz w:val="20"/>
                <w:szCs w:val="20"/>
                <w:rtl w:val="0"/>
              </w:rPr>
              <w:t xml:space="preserve">, and real-world application skills. There is intentional sequencing of conceptual understanding using visual models and/or concrete examples throughout the lessons and units.</w:t>
            </w:r>
            <w:r w:rsidDel="00000000" w:rsidR="00000000" w:rsidRPr="00000000">
              <w:rPr>
                <w:rtl w:val="0"/>
              </w:rPr>
            </w:r>
          </w:p>
        </w:tc>
        <w:tc>
          <w:tcPr>
            <w:shd w:fill="auto" w:val="clear"/>
            <w:tcMar>
              <w:top w:w="72.0" w:type="dxa"/>
              <w:left w:w="72.0" w:type="dxa"/>
              <w:bottom w:w="72.0" w:type="dxa"/>
              <w:right w:w="72.0" w:type="dxa"/>
            </w:tcMar>
            <w:vAlign w:val="center"/>
          </w:tcPr>
          <w:p w:rsidR="00000000" w:rsidDel="00000000" w:rsidP="00000000" w:rsidRDefault="00000000" w:rsidRPr="00000000" w14:paraId="00000074">
            <w:pPr>
              <w:widowControl w:val="0"/>
              <w:spacing w:line="240" w:lineRule="auto"/>
              <w:jc w:val="center"/>
              <w:rPr>
                <w:sz w:val="20"/>
                <w:szCs w:val="20"/>
              </w:rPr>
            </w:pPr>
            <w:sdt>
              <w:sdtPr>
                <w:alias w:val="Yes/No"/>
                <w:id w:val="-1192190477"/>
                <w:dropDownList w:lastValue="Select Ranking">
                  <w:listItem w:displayText="Select Ranking" w:value="Select Ranking"/>
                  <w:listItem w:displayText="Yes" w:value="Yes"/>
                  <w:listItem w:displayText="No" w:value="No"/>
                </w:dropDownList>
              </w:sdtPr>
              <w:sdtContent>
                <w:r w:rsidDel="00000000" w:rsidR="00000000" w:rsidRPr="00000000">
                  <w:rPr>
                    <w:color w:val="000000"/>
                    <w:sz w:val="20"/>
                    <w:szCs w:val="20"/>
                    <w:shd w:fill="e8eaed" w:val="clear"/>
                  </w:rPr>
                  <w:t xml:space="preserve">Select Ranking</w:t>
                </w:r>
              </w:sdtContent>
            </w:sdt>
            <w:r w:rsidDel="00000000" w:rsidR="00000000" w:rsidRPr="00000000">
              <w:rPr>
                <w:rtl w:val="0"/>
              </w:rPr>
            </w:r>
          </w:p>
        </w:tc>
        <w:tc>
          <w:tcPr>
            <w:shd w:fill="auto" w:val="clear"/>
            <w:tcMar>
              <w:top w:w="72.0" w:type="dxa"/>
              <w:left w:w="72.0" w:type="dxa"/>
              <w:bottom w:w="72.0" w:type="dxa"/>
              <w:right w:w="72.0" w:type="dxa"/>
            </w:tcMar>
            <w:vAlign w:val="center"/>
          </w:tcPr>
          <w:p w:rsidR="00000000" w:rsidDel="00000000" w:rsidP="00000000" w:rsidRDefault="00000000" w:rsidRPr="00000000" w14:paraId="00000075">
            <w:pPr>
              <w:widowControl w:val="0"/>
              <w:spacing w:line="240" w:lineRule="auto"/>
              <w:rPr>
                <w:sz w:val="20"/>
                <w:szCs w:val="20"/>
              </w:rPr>
            </w:pPr>
            <w:r w:rsidDel="00000000" w:rsidR="00000000" w:rsidRPr="00000000">
              <w:rPr>
                <w:rtl w:val="0"/>
              </w:rPr>
            </w:r>
          </w:p>
        </w:tc>
      </w:tr>
    </w:tbl>
    <w:p w:rsidR="00000000" w:rsidDel="00000000" w:rsidP="00000000" w:rsidRDefault="00000000" w:rsidRPr="00000000" w14:paraId="00000076">
      <w:pPr>
        <w:spacing w:after="80" w:before="0" w:line="240" w:lineRule="auto"/>
        <w:rPr>
          <w:color w:val="151e49"/>
          <w:sz w:val="26"/>
          <w:szCs w:val="26"/>
        </w:rPr>
      </w:pPr>
      <w:r w:rsidDel="00000000" w:rsidR="00000000" w:rsidRPr="00000000">
        <w:rPr>
          <w:color w:val="151e49"/>
          <w:sz w:val="26"/>
          <w:szCs w:val="26"/>
          <w:rtl w:val="0"/>
        </w:rPr>
        <w:t xml:space="preserve"> </w:t>
      </w:r>
    </w:p>
    <w:p w:rsidR="00000000" w:rsidDel="00000000" w:rsidP="00000000" w:rsidRDefault="00000000" w:rsidRPr="00000000" w14:paraId="00000077">
      <w:pPr>
        <w:spacing w:after="120" w:before="0" w:line="240" w:lineRule="auto"/>
        <w:rPr>
          <w:b w:val="1"/>
          <w:color w:val="151e49"/>
          <w:sz w:val="26"/>
          <w:szCs w:val="26"/>
        </w:rPr>
      </w:pPr>
      <w:r w:rsidDel="00000000" w:rsidR="00000000" w:rsidRPr="00000000">
        <w:rPr>
          <w:b w:val="1"/>
          <w:color w:val="151e49"/>
          <w:sz w:val="26"/>
          <w:szCs w:val="26"/>
          <w:rtl w:val="0"/>
        </w:rPr>
        <w:t xml:space="preserve">Section III: K-12 Required Criteria for Assessment</w:t>
      </w:r>
    </w:p>
    <w:p w:rsidR="00000000" w:rsidDel="00000000" w:rsidP="00000000" w:rsidRDefault="00000000" w:rsidRPr="00000000" w14:paraId="00000078">
      <w:pPr>
        <w:widowControl w:val="0"/>
        <w:spacing w:after="120" w:before="0" w:line="240" w:lineRule="auto"/>
        <w:rPr/>
      </w:pPr>
      <w:r w:rsidDel="00000000" w:rsidR="00000000" w:rsidRPr="00000000">
        <w:rPr>
          <w:rtl w:val="0"/>
        </w:rPr>
        <w:t xml:space="preserve">Evidence must meet all criteria noted in Section III for the selected grade levels or course.</w:t>
      </w:r>
      <w:r w:rsidDel="00000000" w:rsidR="00000000" w:rsidRPr="00000000">
        <w:rPr>
          <w:rtl w:val="0"/>
        </w:rPr>
      </w:r>
    </w:p>
    <w:tbl>
      <w:tblPr>
        <w:tblStyle w:val="Table3"/>
        <w:tblW w:w="1438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55"/>
        <w:gridCol w:w="5475"/>
        <w:gridCol w:w="1950"/>
        <w:gridCol w:w="4605"/>
        <w:tblGridChange w:id="0">
          <w:tblGrid>
            <w:gridCol w:w="2355"/>
            <w:gridCol w:w="5475"/>
            <w:gridCol w:w="1950"/>
            <w:gridCol w:w="4605"/>
          </w:tblGrid>
        </w:tblGridChange>
      </w:tblGrid>
      <w:tr>
        <w:trPr>
          <w:cantSplit w:val="0"/>
          <w:trHeight w:val="495" w:hRule="atLeast"/>
          <w:tblHeader w:val="0"/>
        </w:trPr>
        <w:tc>
          <w:tcPr>
            <w:shd w:fill="151e49" w:val="clear"/>
            <w:tcMar>
              <w:top w:w="100.0" w:type="dxa"/>
              <w:left w:w="100.0" w:type="dxa"/>
              <w:bottom w:w="100.0" w:type="dxa"/>
              <w:right w:w="100.0" w:type="dxa"/>
            </w:tcMar>
            <w:vAlign w:val="center"/>
          </w:tcPr>
          <w:p w:rsidR="00000000" w:rsidDel="00000000" w:rsidP="00000000" w:rsidRDefault="00000000" w:rsidRPr="00000000" w14:paraId="00000079">
            <w:pPr>
              <w:widowControl w:val="0"/>
              <w:spacing w:line="240" w:lineRule="auto"/>
              <w:jc w:val="center"/>
              <w:rPr>
                <w:b w:val="1"/>
                <w:color w:val="ffffff"/>
              </w:rPr>
            </w:pPr>
            <w:r w:rsidDel="00000000" w:rsidR="00000000" w:rsidRPr="00000000">
              <w:rPr>
                <w:b w:val="1"/>
                <w:color w:val="ffffff"/>
                <w:rtl w:val="0"/>
              </w:rPr>
              <w:t xml:space="preserve">Subject(s)</w:t>
            </w:r>
          </w:p>
        </w:tc>
        <w:tc>
          <w:tcPr>
            <w:shd w:fill="151e49" w:val="clear"/>
            <w:tcMar>
              <w:top w:w="100.0" w:type="dxa"/>
              <w:left w:w="100.0" w:type="dxa"/>
              <w:bottom w:w="100.0" w:type="dxa"/>
              <w:right w:w="100.0" w:type="dxa"/>
            </w:tcMar>
            <w:vAlign w:val="center"/>
          </w:tcPr>
          <w:p w:rsidR="00000000" w:rsidDel="00000000" w:rsidP="00000000" w:rsidRDefault="00000000" w:rsidRPr="00000000" w14:paraId="0000007A">
            <w:pPr>
              <w:widowControl w:val="0"/>
              <w:spacing w:line="240" w:lineRule="auto"/>
              <w:jc w:val="center"/>
              <w:rPr>
                <w:b w:val="1"/>
                <w:color w:val="ffffff"/>
              </w:rPr>
            </w:pPr>
            <w:r w:rsidDel="00000000" w:rsidR="00000000" w:rsidRPr="00000000">
              <w:rPr>
                <w:b w:val="1"/>
                <w:color w:val="ffffff"/>
                <w:rtl w:val="0"/>
              </w:rPr>
              <w:t xml:space="preserve">Criteria</w:t>
            </w:r>
          </w:p>
        </w:tc>
        <w:tc>
          <w:tcPr>
            <w:shd w:fill="151e49" w:val="clear"/>
            <w:tcMar>
              <w:top w:w="100.0" w:type="dxa"/>
              <w:left w:w="100.0" w:type="dxa"/>
              <w:bottom w:w="100.0" w:type="dxa"/>
              <w:right w:w="100.0" w:type="dxa"/>
            </w:tcMar>
            <w:vAlign w:val="center"/>
          </w:tcPr>
          <w:p w:rsidR="00000000" w:rsidDel="00000000" w:rsidP="00000000" w:rsidRDefault="00000000" w:rsidRPr="00000000" w14:paraId="0000007B">
            <w:pPr>
              <w:widowControl w:val="0"/>
              <w:spacing w:line="240" w:lineRule="auto"/>
              <w:jc w:val="center"/>
              <w:rPr>
                <w:b w:val="1"/>
                <w:color w:val="ffffff"/>
              </w:rPr>
            </w:pPr>
            <w:r w:rsidDel="00000000" w:rsidR="00000000" w:rsidRPr="00000000">
              <w:rPr>
                <w:b w:val="1"/>
                <w:color w:val="ffffff"/>
                <w:rtl w:val="0"/>
              </w:rPr>
              <w:t xml:space="preserve">Determination:</w:t>
            </w:r>
          </w:p>
          <w:p w:rsidR="00000000" w:rsidDel="00000000" w:rsidP="00000000" w:rsidRDefault="00000000" w:rsidRPr="00000000" w14:paraId="0000007C">
            <w:pPr>
              <w:widowControl w:val="0"/>
              <w:spacing w:line="240" w:lineRule="auto"/>
              <w:jc w:val="center"/>
              <w:rPr>
                <w:b w:val="1"/>
                <w:color w:val="ffffff"/>
              </w:rPr>
            </w:pPr>
            <w:r w:rsidDel="00000000" w:rsidR="00000000" w:rsidRPr="00000000">
              <w:rPr>
                <w:b w:val="1"/>
                <w:color w:val="ffffff"/>
                <w:rtl w:val="0"/>
              </w:rPr>
              <w:t xml:space="preserve">Yes/No</w:t>
            </w:r>
          </w:p>
        </w:tc>
        <w:tc>
          <w:tcPr>
            <w:shd w:fill="151e49" w:val="clear"/>
            <w:tcMar>
              <w:top w:w="100.0" w:type="dxa"/>
              <w:left w:w="100.0" w:type="dxa"/>
              <w:bottom w:w="100.0" w:type="dxa"/>
              <w:right w:w="100.0" w:type="dxa"/>
            </w:tcMar>
            <w:vAlign w:val="center"/>
          </w:tcPr>
          <w:p w:rsidR="00000000" w:rsidDel="00000000" w:rsidP="00000000" w:rsidRDefault="00000000" w:rsidRPr="00000000" w14:paraId="0000007D">
            <w:pPr>
              <w:widowControl w:val="0"/>
              <w:spacing w:line="240" w:lineRule="auto"/>
              <w:jc w:val="center"/>
              <w:rPr>
                <w:b w:val="1"/>
                <w:color w:val="ffffff"/>
              </w:rPr>
            </w:pPr>
            <w:r w:rsidDel="00000000" w:rsidR="00000000" w:rsidRPr="00000000">
              <w:rPr>
                <w:b w:val="1"/>
                <w:color w:val="ffffff"/>
                <w:rtl w:val="0"/>
              </w:rPr>
              <w:t xml:space="preserve">Notes/Evidence</w:t>
            </w:r>
          </w:p>
        </w:tc>
      </w:tr>
      <w:tr>
        <w:trPr>
          <w:cantSplit w:val="0"/>
          <w:trHeight w:val="420" w:hRule="atLeast"/>
          <w:tblHeader w:val="0"/>
        </w:trPr>
        <w:tc>
          <w:tcPr>
            <w:vMerge w:val="restart"/>
            <w:shd w:fill="auto" w:val="clear"/>
            <w:tcMar>
              <w:top w:w="72.0" w:type="dxa"/>
              <w:left w:w="72.0" w:type="dxa"/>
              <w:bottom w:w="72.0" w:type="dxa"/>
              <w:right w:w="72.0" w:type="dxa"/>
            </w:tcMar>
            <w:vAlign w:val="center"/>
          </w:tcPr>
          <w:p w:rsidR="00000000" w:rsidDel="00000000" w:rsidP="00000000" w:rsidRDefault="00000000" w:rsidRPr="00000000" w14:paraId="0000007E">
            <w:pPr>
              <w:widowControl w:val="0"/>
              <w:spacing w:after="120" w:line="240" w:lineRule="auto"/>
              <w:jc w:val="center"/>
              <w:rPr>
                <w:b w:val="1"/>
                <w:sz w:val="20"/>
                <w:szCs w:val="20"/>
              </w:rPr>
            </w:pPr>
            <w:r w:rsidDel="00000000" w:rsidR="00000000" w:rsidRPr="00000000">
              <w:rPr>
                <w:b w:val="1"/>
                <w:sz w:val="20"/>
                <w:szCs w:val="20"/>
                <w:rtl w:val="0"/>
              </w:rPr>
              <w:t xml:space="preserve">Science</w:t>
            </w:r>
          </w:p>
          <w:p w:rsidR="00000000" w:rsidDel="00000000" w:rsidP="00000000" w:rsidRDefault="00000000" w:rsidRPr="00000000" w14:paraId="0000007F">
            <w:pPr>
              <w:widowControl w:val="0"/>
              <w:spacing w:after="120" w:line="240" w:lineRule="auto"/>
              <w:jc w:val="center"/>
              <w:rPr>
                <w:b w:val="1"/>
                <w:sz w:val="20"/>
                <w:szCs w:val="20"/>
              </w:rPr>
            </w:pPr>
            <w:r w:rsidDel="00000000" w:rsidR="00000000" w:rsidRPr="00000000">
              <w:rPr>
                <w:b w:val="1"/>
                <w:sz w:val="20"/>
                <w:szCs w:val="20"/>
                <w:rtl w:val="0"/>
              </w:rPr>
              <w:t xml:space="preserve">Computer Science</w:t>
            </w:r>
          </w:p>
          <w:p w:rsidR="00000000" w:rsidDel="00000000" w:rsidP="00000000" w:rsidRDefault="00000000" w:rsidRPr="00000000" w14:paraId="00000080">
            <w:pPr>
              <w:widowControl w:val="0"/>
              <w:spacing w:after="120" w:line="240" w:lineRule="auto"/>
              <w:jc w:val="center"/>
              <w:rPr>
                <w:b w:val="1"/>
                <w:sz w:val="20"/>
                <w:szCs w:val="20"/>
              </w:rPr>
            </w:pPr>
            <w:r w:rsidDel="00000000" w:rsidR="00000000" w:rsidRPr="00000000">
              <w:rPr>
                <w:b w:val="1"/>
                <w:sz w:val="20"/>
                <w:szCs w:val="20"/>
                <w:rtl w:val="0"/>
              </w:rPr>
              <w:t xml:space="preserve">Engineering</w:t>
            </w:r>
          </w:p>
          <w:p w:rsidR="00000000" w:rsidDel="00000000" w:rsidP="00000000" w:rsidRDefault="00000000" w:rsidRPr="00000000" w14:paraId="00000081">
            <w:pPr>
              <w:widowControl w:val="0"/>
              <w:spacing w:after="120" w:line="240" w:lineRule="auto"/>
              <w:jc w:val="center"/>
              <w:rPr>
                <w:b w:val="1"/>
                <w:sz w:val="20"/>
                <w:szCs w:val="20"/>
              </w:rPr>
            </w:pPr>
            <w:r w:rsidDel="00000000" w:rsidR="00000000" w:rsidRPr="00000000">
              <w:rPr>
                <w:b w:val="1"/>
                <w:sz w:val="20"/>
                <w:szCs w:val="20"/>
                <w:rtl w:val="0"/>
              </w:rPr>
              <w:t xml:space="preserve">Mathematics</w:t>
            </w:r>
          </w:p>
        </w:tc>
        <w:tc>
          <w:tcPr>
            <w:shd w:fill="auto" w:val="clear"/>
            <w:tcMar>
              <w:top w:w="72.0" w:type="dxa"/>
              <w:left w:w="72.0" w:type="dxa"/>
              <w:bottom w:w="72.0" w:type="dxa"/>
              <w:right w:w="72.0" w:type="dxa"/>
            </w:tcMar>
            <w:vAlign w:val="center"/>
          </w:tcPr>
          <w:p w:rsidR="00000000" w:rsidDel="00000000" w:rsidP="00000000" w:rsidRDefault="00000000" w:rsidRPr="00000000" w14:paraId="00000082">
            <w:pPr>
              <w:widowControl w:val="0"/>
              <w:spacing w:line="276" w:lineRule="auto"/>
              <w:rPr>
                <w:sz w:val="20"/>
                <w:szCs w:val="20"/>
              </w:rPr>
            </w:pPr>
            <w:r w:rsidDel="00000000" w:rsidR="00000000" w:rsidRPr="00000000">
              <w:rPr>
                <w:sz w:val="20"/>
                <w:szCs w:val="20"/>
                <w:rtl w:val="0"/>
              </w:rPr>
              <w:t xml:space="preserve">Assessment materials assess the full depth and rigor required by the 2023 IAS, NLPS competencies, or AP learning objectives being reviewed. Assessment materials provide educators evidence of student learning to gauge progress toward grade- or course-level proficiency.  </w:t>
            </w:r>
            <w:r w:rsidDel="00000000" w:rsidR="00000000" w:rsidRPr="00000000">
              <w:rPr>
                <w:rtl w:val="0"/>
              </w:rPr>
            </w:r>
          </w:p>
        </w:tc>
        <w:tc>
          <w:tcPr>
            <w:shd w:fill="auto" w:val="clear"/>
            <w:tcMar>
              <w:top w:w="72.0" w:type="dxa"/>
              <w:left w:w="72.0" w:type="dxa"/>
              <w:bottom w:w="72.0" w:type="dxa"/>
              <w:right w:w="72.0" w:type="dxa"/>
            </w:tcMar>
            <w:vAlign w:val="center"/>
          </w:tcPr>
          <w:p w:rsidR="00000000" w:rsidDel="00000000" w:rsidP="00000000" w:rsidRDefault="00000000" w:rsidRPr="00000000" w14:paraId="00000083">
            <w:pPr>
              <w:widowControl w:val="0"/>
              <w:spacing w:line="240" w:lineRule="auto"/>
              <w:jc w:val="center"/>
              <w:rPr>
                <w:sz w:val="20"/>
                <w:szCs w:val="20"/>
              </w:rPr>
            </w:pPr>
            <w:sdt>
              <w:sdtPr>
                <w:alias w:val="Yes/No"/>
                <w:id w:val="-1602823922"/>
                <w:dropDownList w:lastValue="Select Ranking">
                  <w:listItem w:displayText="Select Ranking" w:value="Select Ranking"/>
                  <w:listItem w:displayText="Yes" w:value="Yes"/>
                  <w:listItem w:displayText="No" w:value="No"/>
                </w:dropDownList>
              </w:sdtPr>
              <w:sdtContent>
                <w:r w:rsidDel="00000000" w:rsidR="00000000" w:rsidRPr="00000000">
                  <w:rPr>
                    <w:color w:val="000000"/>
                    <w:sz w:val="20"/>
                    <w:szCs w:val="20"/>
                    <w:shd w:fill="e8eaed" w:val="clear"/>
                  </w:rPr>
                  <w:t xml:space="preserve">Select Ranking</w:t>
                </w:r>
              </w:sdtContent>
            </w:sdt>
            <w:r w:rsidDel="00000000" w:rsidR="00000000" w:rsidRPr="00000000">
              <w:rPr>
                <w:rtl w:val="0"/>
              </w:rPr>
            </w:r>
          </w:p>
        </w:tc>
        <w:tc>
          <w:tcPr>
            <w:shd w:fill="auto" w:val="clear"/>
            <w:tcMar>
              <w:top w:w="72.0" w:type="dxa"/>
              <w:left w:w="72.0" w:type="dxa"/>
              <w:bottom w:w="72.0" w:type="dxa"/>
              <w:right w:w="72.0" w:type="dxa"/>
            </w:tcMar>
            <w:vAlign w:val="center"/>
          </w:tcPr>
          <w:p w:rsidR="00000000" w:rsidDel="00000000" w:rsidP="00000000" w:rsidRDefault="00000000" w:rsidRPr="00000000" w14:paraId="00000084">
            <w:pPr>
              <w:widowControl w:val="0"/>
              <w:spacing w:line="240" w:lineRule="auto"/>
              <w:rPr>
                <w:sz w:val="20"/>
                <w:szCs w:val="20"/>
              </w:rPr>
            </w:pPr>
            <w:r w:rsidDel="00000000" w:rsidR="00000000" w:rsidRPr="00000000">
              <w:rPr>
                <w:rtl w:val="0"/>
              </w:rPr>
            </w:r>
          </w:p>
        </w:tc>
      </w:tr>
      <w:tr>
        <w:trPr>
          <w:cantSplit w:val="0"/>
          <w:trHeight w:val="913.4326171874999" w:hRule="atLeast"/>
          <w:tblHeader w:val="0"/>
        </w:trPr>
        <w:tc>
          <w:tcPr>
            <w:vMerge w:val="continue"/>
            <w:shd w:fill="auto" w:val="clear"/>
            <w:tcMar>
              <w:top w:w="72.0" w:type="dxa"/>
              <w:left w:w="72.0" w:type="dxa"/>
              <w:bottom w:w="72.0" w:type="dxa"/>
              <w:right w:w="72.0" w:type="dxa"/>
            </w:tcMar>
            <w:vAlign w:val="center"/>
          </w:tcPr>
          <w:p w:rsidR="00000000" w:rsidDel="00000000" w:rsidP="00000000" w:rsidRDefault="00000000" w:rsidRPr="00000000" w14:paraId="00000085">
            <w:pPr>
              <w:widowControl w:val="0"/>
              <w:spacing w:after="120" w:line="240" w:lineRule="auto"/>
              <w:jc w:val="center"/>
              <w:rPr>
                <w:b w:val="1"/>
                <w:sz w:val="20"/>
                <w:szCs w:val="20"/>
              </w:rPr>
            </w:pPr>
            <w:r w:rsidDel="00000000" w:rsidR="00000000" w:rsidRPr="00000000">
              <w:rPr>
                <w:rtl w:val="0"/>
              </w:rPr>
            </w:r>
          </w:p>
        </w:tc>
        <w:tc>
          <w:tcPr>
            <w:shd w:fill="auto" w:val="clear"/>
            <w:tcMar>
              <w:top w:w="72.0" w:type="dxa"/>
              <w:left w:w="72.0" w:type="dxa"/>
              <w:bottom w:w="72.0" w:type="dxa"/>
              <w:right w:w="72.0" w:type="dxa"/>
            </w:tcMar>
            <w:vAlign w:val="center"/>
          </w:tcPr>
          <w:p w:rsidR="00000000" w:rsidDel="00000000" w:rsidP="00000000" w:rsidRDefault="00000000" w:rsidRPr="00000000" w14:paraId="00000086">
            <w:pPr>
              <w:rPr>
                <w:sz w:val="20"/>
                <w:szCs w:val="20"/>
              </w:rPr>
            </w:pPr>
            <w:r w:rsidDel="00000000" w:rsidR="00000000" w:rsidRPr="00000000">
              <w:rPr>
                <w:sz w:val="20"/>
                <w:szCs w:val="20"/>
                <w:rtl w:val="0"/>
              </w:rPr>
              <w:t xml:space="preserve">Materials are age-appropriate in alignment with Indiana Academic Standards based on student need for the respective grade level.</w:t>
            </w:r>
          </w:p>
        </w:tc>
        <w:tc>
          <w:tcPr>
            <w:shd w:fill="auto" w:val="clear"/>
            <w:tcMar>
              <w:top w:w="72.0" w:type="dxa"/>
              <w:left w:w="72.0" w:type="dxa"/>
              <w:bottom w:w="72.0" w:type="dxa"/>
              <w:right w:w="72.0" w:type="dxa"/>
            </w:tcMar>
            <w:vAlign w:val="center"/>
          </w:tcPr>
          <w:p w:rsidR="00000000" w:rsidDel="00000000" w:rsidP="00000000" w:rsidRDefault="00000000" w:rsidRPr="00000000" w14:paraId="00000087">
            <w:pPr>
              <w:widowControl w:val="0"/>
              <w:spacing w:line="240" w:lineRule="auto"/>
              <w:jc w:val="center"/>
              <w:rPr>
                <w:sz w:val="20"/>
                <w:szCs w:val="20"/>
              </w:rPr>
            </w:pPr>
            <w:sdt>
              <w:sdtPr>
                <w:alias w:val="Yes/No"/>
                <w:id w:val="1072696689"/>
                <w:dropDownList w:lastValue="Select Ranking">
                  <w:listItem w:displayText="Select Ranking" w:value="Select Ranking"/>
                  <w:listItem w:displayText="Yes" w:value="Yes"/>
                  <w:listItem w:displayText="No" w:value="No"/>
                </w:dropDownList>
              </w:sdtPr>
              <w:sdtContent>
                <w:r w:rsidDel="00000000" w:rsidR="00000000" w:rsidRPr="00000000">
                  <w:rPr>
                    <w:color w:val="000000"/>
                    <w:sz w:val="20"/>
                    <w:szCs w:val="20"/>
                    <w:shd w:fill="e8eaed" w:val="clear"/>
                  </w:rPr>
                  <w:t xml:space="preserve">Select Ranking</w:t>
                </w:r>
              </w:sdtContent>
            </w:sdt>
            <w:r w:rsidDel="00000000" w:rsidR="00000000" w:rsidRPr="00000000">
              <w:rPr>
                <w:rtl w:val="0"/>
              </w:rPr>
            </w:r>
          </w:p>
        </w:tc>
        <w:tc>
          <w:tcPr>
            <w:shd w:fill="auto" w:val="clear"/>
            <w:tcMar>
              <w:top w:w="72.0" w:type="dxa"/>
              <w:left w:w="72.0" w:type="dxa"/>
              <w:bottom w:w="72.0" w:type="dxa"/>
              <w:right w:w="72.0" w:type="dxa"/>
            </w:tcMar>
            <w:vAlign w:val="center"/>
          </w:tcPr>
          <w:p w:rsidR="00000000" w:rsidDel="00000000" w:rsidP="00000000" w:rsidRDefault="00000000" w:rsidRPr="00000000" w14:paraId="00000088">
            <w:pPr>
              <w:widowControl w:val="0"/>
              <w:spacing w:line="240" w:lineRule="auto"/>
              <w:rPr>
                <w:sz w:val="20"/>
                <w:szCs w:val="20"/>
              </w:rPr>
            </w:pPr>
            <w:r w:rsidDel="00000000" w:rsidR="00000000" w:rsidRPr="00000000">
              <w:rPr>
                <w:rtl w:val="0"/>
              </w:rPr>
            </w:r>
          </w:p>
        </w:tc>
      </w:tr>
      <w:tr>
        <w:trPr>
          <w:cantSplit w:val="0"/>
          <w:trHeight w:val="440" w:hRule="atLeast"/>
          <w:tblHeader w:val="0"/>
        </w:trPr>
        <w:tc>
          <w:tcPr>
            <w:vMerge w:val="continue"/>
            <w:shd w:fill="auto" w:val="clear"/>
            <w:tcMar>
              <w:top w:w="72.0" w:type="dxa"/>
              <w:left w:w="72.0" w:type="dxa"/>
              <w:bottom w:w="72.0" w:type="dxa"/>
              <w:right w:w="72.0" w:type="dxa"/>
            </w:tcMar>
            <w:vAlign w:val="center"/>
          </w:tcPr>
          <w:p w:rsidR="00000000" w:rsidDel="00000000" w:rsidP="00000000" w:rsidRDefault="00000000" w:rsidRPr="00000000" w14:paraId="00000089">
            <w:pPr>
              <w:widowControl w:val="0"/>
              <w:spacing w:after="0" w:before="0" w:line="240" w:lineRule="auto"/>
              <w:ind w:left="0" w:firstLine="0"/>
              <w:jc w:val="center"/>
              <w:rPr/>
            </w:pPr>
            <w:r w:rsidDel="00000000" w:rsidR="00000000" w:rsidRPr="00000000">
              <w:rPr>
                <w:rtl w:val="0"/>
              </w:rPr>
            </w:r>
          </w:p>
        </w:tc>
        <w:tc>
          <w:tcPr>
            <w:shd w:fill="auto" w:val="clear"/>
            <w:tcMar>
              <w:top w:w="72.0" w:type="dxa"/>
              <w:left w:w="72.0" w:type="dxa"/>
              <w:bottom w:w="72.0" w:type="dxa"/>
              <w:right w:w="72.0" w:type="dxa"/>
            </w:tcMar>
            <w:vAlign w:val="center"/>
          </w:tcPr>
          <w:p w:rsidR="00000000" w:rsidDel="00000000" w:rsidP="00000000" w:rsidRDefault="00000000" w:rsidRPr="00000000" w14:paraId="0000008A">
            <w:pPr>
              <w:widowControl w:val="0"/>
              <w:spacing w:line="276" w:lineRule="auto"/>
              <w:rPr>
                <w:sz w:val="20"/>
                <w:szCs w:val="20"/>
              </w:rPr>
            </w:pPr>
            <w:r w:rsidDel="00000000" w:rsidR="00000000" w:rsidRPr="00000000">
              <w:rPr>
                <w:sz w:val="20"/>
                <w:szCs w:val="20"/>
                <w:rtl w:val="0"/>
              </w:rPr>
              <w:t xml:space="preserve">Assessment materials provide educators with various strategies to assess students’ prior knowledge within and across grade levels and/or throughout the course to guide instruction and differentiation</w:t>
            </w:r>
            <w:r w:rsidDel="00000000" w:rsidR="00000000" w:rsidRPr="00000000">
              <w:rPr>
                <w:sz w:val="20"/>
                <w:szCs w:val="20"/>
                <w:rtl w:val="0"/>
              </w:rPr>
              <w:t xml:space="preserve">. Assessment data allow for the adjustment of instruction in ways that support and extend students’ learning.</w:t>
            </w:r>
            <w:r w:rsidDel="00000000" w:rsidR="00000000" w:rsidRPr="00000000">
              <w:rPr>
                <w:rtl w:val="0"/>
              </w:rPr>
            </w:r>
          </w:p>
        </w:tc>
        <w:tc>
          <w:tcPr>
            <w:shd w:fill="auto" w:val="clear"/>
            <w:tcMar>
              <w:top w:w="72.0" w:type="dxa"/>
              <w:left w:w="72.0" w:type="dxa"/>
              <w:bottom w:w="72.0" w:type="dxa"/>
              <w:right w:w="72.0" w:type="dxa"/>
            </w:tcMar>
            <w:vAlign w:val="center"/>
          </w:tcPr>
          <w:p w:rsidR="00000000" w:rsidDel="00000000" w:rsidP="00000000" w:rsidRDefault="00000000" w:rsidRPr="00000000" w14:paraId="0000008B">
            <w:pPr>
              <w:widowControl w:val="0"/>
              <w:spacing w:line="240" w:lineRule="auto"/>
              <w:jc w:val="center"/>
              <w:rPr>
                <w:sz w:val="20"/>
                <w:szCs w:val="20"/>
              </w:rPr>
            </w:pPr>
            <w:sdt>
              <w:sdtPr>
                <w:alias w:val="Yes/No"/>
                <w:id w:val="744582516"/>
                <w:dropDownList w:lastValue="Select Ranking">
                  <w:listItem w:displayText="Select Ranking" w:value="Select Ranking"/>
                  <w:listItem w:displayText="Yes" w:value="Yes"/>
                  <w:listItem w:displayText="No" w:value="No"/>
                </w:dropDownList>
              </w:sdtPr>
              <w:sdtContent>
                <w:r w:rsidDel="00000000" w:rsidR="00000000" w:rsidRPr="00000000">
                  <w:rPr>
                    <w:color w:val="000000"/>
                    <w:sz w:val="20"/>
                    <w:szCs w:val="20"/>
                    <w:shd w:fill="e8eaed" w:val="clear"/>
                  </w:rPr>
                  <w:t xml:space="preserve">Select Ranking</w:t>
                </w:r>
              </w:sdtContent>
            </w:sdt>
            <w:r w:rsidDel="00000000" w:rsidR="00000000" w:rsidRPr="00000000">
              <w:rPr>
                <w:rtl w:val="0"/>
              </w:rPr>
            </w:r>
          </w:p>
        </w:tc>
        <w:tc>
          <w:tcPr>
            <w:shd w:fill="auto" w:val="clear"/>
            <w:tcMar>
              <w:top w:w="72.0" w:type="dxa"/>
              <w:left w:w="72.0" w:type="dxa"/>
              <w:bottom w:w="72.0" w:type="dxa"/>
              <w:right w:w="72.0" w:type="dxa"/>
            </w:tcMar>
            <w:vAlign w:val="center"/>
          </w:tcPr>
          <w:p w:rsidR="00000000" w:rsidDel="00000000" w:rsidP="00000000" w:rsidRDefault="00000000" w:rsidRPr="00000000" w14:paraId="0000008C">
            <w:pPr>
              <w:widowControl w:val="0"/>
              <w:spacing w:line="240" w:lineRule="auto"/>
              <w:rPr>
                <w:sz w:val="20"/>
                <w:szCs w:val="20"/>
              </w:rPr>
            </w:pPr>
            <w:r w:rsidDel="00000000" w:rsidR="00000000" w:rsidRPr="00000000">
              <w:rPr>
                <w:rtl w:val="0"/>
              </w:rPr>
            </w:r>
          </w:p>
        </w:tc>
      </w:tr>
      <w:tr>
        <w:trPr>
          <w:cantSplit w:val="0"/>
          <w:trHeight w:val="440" w:hRule="atLeast"/>
          <w:tblHeader w:val="0"/>
        </w:trPr>
        <w:tc>
          <w:tcPr>
            <w:vMerge w:val="continue"/>
            <w:shd w:fill="auto" w:val="clear"/>
            <w:tcMar>
              <w:top w:w="72.0" w:type="dxa"/>
              <w:left w:w="72.0" w:type="dxa"/>
              <w:bottom w:w="72.0" w:type="dxa"/>
              <w:right w:w="72.0" w:type="dxa"/>
            </w:tcMar>
            <w:vAlign w:val="center"/>
          </w:tcPr>
          <w:p w:rsidR="00000000" w:rsidDel="00000000" w:rsidP="00000000" w:rsidRDefault="00000000" w:rsidRPr="00000000" w14:paraId="0000008D">
            <w:pPr>
              <w:widowControl w:val="0"/>
              <w:spacing w:after="0" w:before="0" w:line="240" w:lineRule="auto"/>
              <w:ind w:left="0" w:firstLine="0"/>
              <w:jc w:val="center"/>
              <w:rPr/>
            </w:pPr>
            <w:r w:rsidDel="00000000" w:rsidR="00000000" w:rsidRPr="00000000">
              <w:rPr>
                <w:rtl w:val="0"/>
              </w:rPr>
            </w:r>
          </w:p>
        </w:tc>
        <w:tc>
          <w:tcPr>
            <w:shd w:fill="auto" w:val="clear"/>
            <w:tcMar>
              <w:top w:w="72.0" w:type="dxa"/>
              <w:left w:w="72.0" w:type="dxa"/>
              <w:bottom w:w="72.0" w:type="dxa"/>
              <w:right w:w="72.0" w:type="dxa"/>
            </w:tcMar>
            <w:vAlign w:val="center"/>
          </w:tcPr>
          <w:p w:rsidR="00000000" w:rsidDel="00000000" w:rsidP="00000000" w:rsidRDefault="00000000" w:rsidRPr="00000000" w14:paraId="0000008E">
            <w:pPr>
              <w:widowControl w:val="0"/>
              <w:spacing w:line="276" w:lineRule="auto"/>
              <w:ind w:left="0" w:firstLine="0"/>
              <w:rPr>
                <w:sz w:val="20"/>
                <w:szCs w:val="20"/>
              </w:rPr>
            </w:pPr>
            <w:r w:rsidDel="00000000" w:rsidR="00000000" w:rsidRPr="00000000">
              <w:rPr>
                <w:sz w:val="20"/>
                <w:szCs w:val="20"/>
                <w:rtl w:val="0"/>
              </w:rPr>
              <w:t xml:space="preserve">At least 85% of lessons include</w:t>
            </w:r>
            <w:r w:rsidDel="00000000" w:rsidR="00000000" w:rsidRPr="00000000">
              <w:rPr>
                <w:sz w:val="20"/>
                <w:szCs w:val="20"/>
                <w:rtl w:val="0"/>
              </w:rPr>
              <w:t xml:space="preserve"> multiple types of formative and summative </w:t>
            </w:r>
            <w:r w:rsidDel="00000000" w:rsidR="00000000" w:rsidRPr="00000000">
              <w:rPr>
                <w:sz w:val="20"/>
                <w:szCs w:val="20"/>
                <w:rtl w:val="0"/>
              </w:rPr>
              <w:t xml:space="preserve">assessments embedded</w:t>
            </w:r>
            <w:r w:rsidDel="00000000" w:rsidR="00000000" w:rsidRPr="00000000">
              <w:rPr>
                <w:sz w:val="20"/>
                <w:szCs w:val="20"/>
                <w:rtl w:val="0"/>
              </w:rPr>
              <w:t xml:space="preserve"> throughout the materials (e.g., projects, presentations, homework assignments, surveys, common misconceptions, tests, student self-assessments, and in-class discussion prompts).</w:t>
            </w:r>
            <w:r w:rsidDel="00000000" w:rsidR="00000000" w:rsidRPr="00000000">
              <w:rPr>
                <w:rtl w:val="0"/>
              </w:rPr>
            </w:r>
          </w:p>
        </w:tc>
        <w:tc>
          <w:tcPr>
            <w:shd w:fill="auto" w:val="clear"/>
            <w:tcMar>
              <w:top w:w="72.0" w:type="dxa"/>
              <w:left w:w="72.0" w:type="dxa"/>
              <w:bottom w:w="72.0" w:type="dxa"/>
              <w:right w:w="72.0" w:type="dxa"/>
            </w:tcMar>
            <w:vAlign w:val="center"/>
          </w:tcPr>
          <w:p w:rsidR="00000000" w:rsidDel="00000000" w:rsidP="00000000" w:rsidRDefault="00000000" w:rsidRPr="00000000" w14:paraId="0000008F">
            <w:pPr>
              <w:widowControl w:val="0"/>
              <w:spacing w:line="240" w:lineRule="auto"/>
              <w:jc w:val="center"/>
              <w:rPr>
                <w:sz w:val="20"/>
                <w:szCs w:val="20"/>
              </w:rPr>
            </w:pPr>
            <w:sdt>
              <w:sdtPr>
                <w:alias w:val="Yes/No"/>
                <w:id w:val="-1205724593"/>
                <w:dropDownList w:lastValue="Select Ranking">
                  <w:listItem w:displayText="Select Ranking" w:value="Select Ranking"/>
                  <w:listItem w:displayText="Yes" w:value="Yes"/>
                  <w:listItem w:displayText="No" w:value="No"/>
                </w:dropDownList>
              </w:sdtPr>
              <w:sdtContent>
                <w:r w:rsidDel="00000000" w:rsidR="00000000" w:rsidRPr="00000000">
                  <w:rPr>
                    <w:color w:val="000000"/>
                    <w:sz w:val="20"/>
                    <w:szCs w:val="20"/>
                    <w:shd w:fill="e8eaed" w:val="clear"/>
                  </w:rPr>
                  <w:t xml:space="preserve">Select Ranking</w:t>
                </w:r>
              </w:sdtContent>
            </w:sdt>
            <w:r w:rsidDel="00000000" w:rsidR="00000000" w:rsidRPr="00000000">
              <w:rPr>
                <w:rtl w:val="0"/>
              </w:rPr>
            </w:r>
          </w:p>
        </w:tc>
        <w:tc>
          <w:tcPr>
            <w:shd w:fill="auto" w:val="clear"/>
            <w:tcMar>
              <w:top w:w="72.0" w:type="dxa"/>
              <w:left w:w="72.0" w:type="dxa"/>
              <w:bottom w:w="72.0" w:type="dxa"/>
              <w:right w:w="72.0" w:type="dxa"/>
            </w:tcMar>
            <w:vAlign w:val="center"/>
          </w:tcPr>
          <w:p w:rsidR="00000000" w:rsidDel="00000000" w:rsidP="00000000" w:rsidRDefault="00000000" w:rsidRPr="00000000" w14:paraId="00000090">
            <w:pPr>
              <w:widowControl w:val="0"/>
              <w:spacing w:line="240" w:lineRule="auto"/>
              <w:rPr>
                <w:sz w:val="20"/>
                <w:szCs w:val="20"/>
              </w:rPr>
            </w:pPr>
            <w:r w:rsidDel="00000000" w:rsidR="00000000" w:rsidRPr="00000000">
              <w:rPr>
                <w:rtl w:val="0"/>
              </w:rPr>
            </w:r>
          </w:p>
        </w:tc>
      </w:tr>
      <w:tr>
        <w:trPr>
          <w:cantSplit w:val="0"/>
          <w:trHeight w:val="440" w:hRule="atLeast"/>
          <w:tblHeader w:val="0"/>
        </w:trPr>
        <w:tc>
          <w:tcPr>
            <w:vMerge w:val="continue"/>
            <w:shd w:fill="auto" w:val="clear"/>
            <w:tcMar>
              <w:top w:w="72.0" w:type="dxa"/>
              <w:left w:w="72.0" w:type="dxa"/>
              <w:bottom w:w="72.0" w:type="dxa"/>
              <w:right w:w="72.0" w:type="dxa"/>
            </w:tcMar>
            <w:vAlign w:val="center"/>
          </w:tcPr>
          <w:p w:rsidR="00000000" w:rsidDel="00000000" w:rsidP="00000000" w:rsidRDefault="00000000" w:rsidRPr="00000000" w14:paraId="00000091">
            <w:pPr>
              <w:widowControl w:val="0"/>
              <w:spacing w:after="0" w:before="0" w:line="240" w:lineRule="auto"/>
              <w:ind w:left="0" w:firstLine="0"/>
              <w:jc w:val="center"/>
              <w:rPr>
                <w:b w:val="1"/>
                <w:sz w:val="20"/>
                <w:szCs w:val="20"/>
              </w:rPr>
            </w:pPr>
            <w:r w:rsidDel="00000000" w:rsidR="00000000" w:rsidRPr="00000000">
              <w:rPr>
                <w:rtl w:val="0"/>
              </w:rPr>
            </w:r>
          </w:p>
        </w:tc>
        <w:tc>
          <w:tcPr>
            <w:shd w:fill="auto" w:val="clear"/>
            <w:tcMar>
              <w:top w:w="72.0" w:type="dxa"/>
              <w:left w:w="72.0" w:type="dxa"/>
              <w:bottom w:w="72.0" w:type="dxa"/>
              <w:right w:w="72.0" w:type="dxa"/>
            </w:tcMar>
            <w:vAlign w:val="center"/>
          </w:tcPr>
          <w:p w:rsidR="00000000" w:rsidDel="00000000" w:rsidP="00000000" w:rsidRDefault="00000000" w:rsidRPr="00000000" w14:paraId="00000092">
            <w:pPr>
              <w:widowControl w:val="0"/>
              <w:spacing w:line="276" w:lineRule="auto"/>
              <w:rPr>
                <w:sz w:val="20"/>
                <w:szCs w:val="20"/>
              </w:rPr>
            </w:pPr>
            <w:r w:rsidDel="00000000" w:rsidR="00000000" w:rsidRPr="00000000">
              <w:rPr>
                <w:sz w:val="20"/>
                <w:szCs w:val="20"/>
                <w:rtl w:val="0"/>
              </w:rPr>
              <w:t xml:space="preserve">Assessment materials offer students opportunities to demonstrate their knowledge and skills through a variety of strategies or methods. Scoring guides and </w:t>
            </w:r>
            <w:r w:rsidDel="00000000" w:rsidR="00000000" w:rsidRPr="00000000">
              <w:rPr>
                <w:sz w:val="20"/>
                <w:szCs w:val="20"/>
                <w:rtl w:val="0"/>
              </w:rPr>
              <w:t xml:space="preserve">student work examples</w:t>
            </w:r>
            <w:r w:rsidDel="00000000" w:rsidR="00000000" w:rsidRPr="00000000">
              <w:rPr>
                <w:sz w:val="20"/>
                <w:szCs w:val="20"/>
                <w:rtl w:val="0"/>
              </w:rPr>
              <w:t xml:space="preserve"> are included for teachers and administrators to evaluate student </w:t>
            </w:r>
            <w:r w:rsidDel="00000000" w:rsidR="00000000" w:rsidRPr="00000000">
              <w:rPr>
                <w:sz w:val="20"/>
                <w:szCs w:val="20"/>
                <w:rtl w:val="0"/>
              </w:rPr>
              <w:t xml:space="preserve">work</w:t>
            </w:r>
            <w:r w:rsidDel="00000000" w:rsidR="00000000" w:rsidRPr="00000000">
              <w:rPr>
                <w:sz w:val="20"/>
                <w:szCs w:val="20"/>
                <w:rtl w:val="0"/>
              </w:rPr>
              <w:t xml:space="preserve">.</w:t>
            </w:r>
            <w:r w:rsidDel="00000000" w:rsidR="00000000" w:rsidRPr="00000000">
              <w:rPr>
                <w:sz w:val="20"/>
                <w:szCs w:val="20"/>
                <w:rtl w:val="0"/>
              </w:rPr>
              <w:t xml:space="preserve"> </w:t>
            </w:r>
            <w:r w:rsidDel="00000000" w:rsidR="00000000" w:rsidRPr="00000000">
              <w:rPr>
                <w:rtl w:val="0"/>
              </w:rPr>
            </w:r>
          </w:p>
        </w:tc>
        <w:tc>
          <w:tcPr>
            <w:shd w:fill="auto" w:val="clear"/>
            <w:tcMar>
              <w:top w:w="72.0" w:type="dxa"/>
              <w:left w:w="72.0" w:type="dxa"/>
              <w:bottom w:w="72.0" w:type="dxa"/>
              <w:right w:w="72.0" w:type="dxa"/>
            </w:tcMar>
            <w:vAlign w:val="center"/>
          </w:tcPr>
          <w:p w:rsidR="00000000" w:rsidDel="00000000" w:rsidP="00000000" w:rsidRDefault="00000000" w:rsidRPr="00000000" w14:paraId="00000093">
            <w:pPr>
              <w:widowControl w:val="0"/>
              <w:spacing w:line="240" w:lineRule="auto"/>
              <w:jc w:val="center"/>
              <w:rPr>
                <w:sz w:val="20"/>
                <w:szCs w:val="20"/>
              </w:rPr>
            </w:pPr>
            <w:sdt>
              <w:sdtPr>
                <w:alias w:val="Yes/No"/>
                <w:id w:val="1596308772"/>
                <w:dropDownList w:lastValue="Select Ranking">
                  <w:listItem w:displayText="Select Ranking" w:value="Select Ranking"/>
                  <w:listItem w:displayText="Yes" w:value="Yes"/>
                  <w:listItem w:displayText="No" w:value="No"/>
                </w:dropDownList>
              </w:sdtPr>
              <w:sdtContent>
                <w:r w:rsidDel="00000000" w:rsidR="00000000" w:rsidRPr="00000000">
                  <w:rPr>
                    <w:color w:val="000000"/>
                    <w:sz w:val="20"/>
                    <w:szCs w:val="20"/>
                    <w:shd w:fill="e8eaed" w:val="clear"/>
                  </w:rPr>
                  <w:t xml:space="preserve">Select Ranking</w:t>
                </w:r>
              </w:sdtContent>
            </w:sdt>
            <w:r w:rsidDel="00000000" w:rsidR="00000000" w:rsidRPr="00000000">
              <w:rPr>
                <w:rtl w:val="0"/>
              </w:rPr>
            </w:r>
          </w:p>
        </w:tc>
        <w:tc>
          <w:tcPr>
            <w:shd w:fill="auto" w:val="clear"/>
            <w:tcMar>
              <w:top w:w="72.0" w:type="dxa"/>
              <w:left w:w="72.0" w:type="dxa"/>
              <w:bottom w:w="72.0" w:type="dxa"/>
              <w:right w:w="72.0" w:type="dxa"/>
            </w:tcMar>
            <w:vAlign w:val="center"/>
          </w:tcPr>
          <w:p w:rsidR="00000000" w:rsidDel="00000000" w:rsidP="00000000" w:rsidRDefault="00000000" w:rsidRPr="00000000" w14:paraId="00000094">
            <w:pPr>
              <w:widowControl w:val="0"/>
              <w:spacing w:line="240" w:lineRule="auto"/>
              <w:rPr>
                <w:sz w:val="20"/>
                <w:szCs w:val="20"/>
              </w:rPr>
            </w:pPr>
            <w:r w:rsidDel="00000000" w:rsidR="00000000" w:rsidRPr="00000000">
              <w:rPr>
                <w:rtl w:val="0"/>
              </w:rPr>
            </w:r>
          </w:p>
        </w:tc>
      </w:tr>
    </w:tbl>
    <w:p w:rsidR="00000000" w:rsidDel="00000000" w:rsidP="00000000" w:rsidRDefault="00000000" w:rsidRPr="00000000" w14:paraId="00000095">
      <w:pPr>
        <w:widowControl w:val="0"/>
        <w:spacing w:after="80" w:line="240" w:lineRule="auto"/>
        <w:rPr>
          <w:b w:val="1"/>
          <w:color w:val="151e49"/>
          <w:sz w:val="26"/>
          <w:szCs w:val="26"/>
        </w:rPr>
      </w:pPr>
      <w:r w:rsidDel="00000000" w:rsidR="00000000" w:rsidRPr="00000000">
        <w:rPr>
          <w:rtl w:val="0"/>
        </w:rPr>
      </w:r>
    </w:p>
    <w:p w:rsidR="00000000" w:rsidDel="00000000" w:rsidP="00000000" w:rsidRDefault="00000000" w:rsidRPr="00000000" w14:paraId="00000096">
      <w:pPr>
        <w:widowControl w:val="0"/>
        <w:spacing w:after="120" w:line="240" w:lineRule="auto"/>
        <w:rPr>
          <w:b w:val="1"/>
          <w:color w:val="151e49"/>
          <w:sz w:val="26"/>
          <w:szCs w:val="26"/>
        </w:rPr>
      </w:pPr>
      <w:r w:rsidDel="00000000" w:rsidR="00000000" w:rsidRPr="00000000">
        <w:rPr>
          <w:b w:val="1"/>
          <w:color w:val="151e49"/>
          <w:sz w:val="26"/>
          <w:szCs w:val="26"/>
          <w:rtl w:val="0"/>
        </w:rPr>
        <w:t xml:space="preserve">Section IV: K-12 Required Criteria for Professional Development &amp; Educator Support</w:t>
      </w:r>
    </w:p>
    <w:p w:rsidR="00000000" w:rsidDel="00000000" w:rsidP="00000000" w:rsidRDefault="00000000" w:rsidRPr="00000000" w14:paraId="00000097">
      <w:pPr>
        <w:widowControl w:val="0"/>
        <w:spacing w:after="120" w:line="240" w:lineRule="auto"/>
        <w:rPr/>
      </w:pPr>
      <w:r w:rsidDel="00000000" w:rsidR="00000000" w:rsidRPr="00000000">
        <w:rPr>
          <w:rtl w:val="0"/>
        </w:rPr>
        <w:t xml:space="preserve">Evidence must meet all criteria noted in Section IV for the selected grade levels or course. </w:t>
      </w:r>
      <w:r w:rsidDel="00000000" w:rsidR="00000000" w:rsidRPr="00000000">
        <w:rPr>
          <w:rtl w:val="0"/>
        </w:rPr>
      </w:r>
    </w:p>
    <w:tbl>
      <w:tblPr>
        <w:tblStyle w:val="Table4"/>
        <w:tblW w:w="1438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55"/>
        <w:gridCol w:w="6330"/>
        <w:gridCol w:w="2115"/>
        <w:gridCol w:w="3885"/>
        <w:tblGridChange w:id="0">
          <w:tblGrid>
            <w:gridCol w:w="2055"/>
            <w:gridCol w:w="6330"/>
            <w:gridCol w:w="2115"/>
            <w:gridCol w:w="3885"/>
          </w:tblGrid>
        </w:tblGridChange>
      </w:tblGrid>
      <w:tr>
        <w:trPr>
          <w:cantSplit w:val="0"/>
          <w:trHeight w:val="450" w:hRule="atLeast"/>
          <w:tblHeader w:val="0"/>
        </w:trPr>
        <w:tc>
          <w:tcPr>
            <w:shd w:fill="151e49" w:val="clear"/>
            <w:tcMar>
              <w:top w:w="100.0" w:type="dxa"/>
              <w:left w:w="100.0" w:type="dxa"/>
              <w:bottom w:w="100.0" w:type="dxa"/>
              <w:right w:w="100.0" w:type="dxa"/>
            </w:tcMar>
            <w:vAlign w:val="center"/>
          </w:tcPr>
          <w:p w:rsidR="00000000" w:rsidDel="00000000" w:rsidP="00000000" w:rsidRDefault="00000000" w:rsidRPr="00000000" w14:paraId="00000098">
            <w:pPr>
              <w:widowControl w:val="0"/>
              <w:spacing w:line="240" w:lineRule="auto"/>
              <w:jc w:val="center"/>
              <w:rPr>
                <w:b w:val="1"/>
                <w:color w:val="ffffff"/>
              </w:rPr>
            </w:pPr>
            <w:r w:rsidDel="00000000" w:rsidR="00000000" w:rsidRPr="00000000">
              <w:rPr>
                <w:b w:val="1"/>
                <w:color w:val="ffffff"/>
                <w:rtl w:val="0"/>
              </w:rPr>
              <w:t xml:space="preserve">Subject(s)</w:t>
            </w:r>
          </w:p>
        </w:tc>
        <w:tc>
          <w:tcPr>
            <w:shd w:fill="151e49" w:val="clear"/>
            <w:tcMar>
              <w:top w:w="100.0" w:type="dxa"/>
              <w:left w:w="100.0" w:type="dxa"/>
              <w:bottom w:w="100.0" w:type="dxa"/>
              <w:right w:w="100.0" w:type="dxa"/>
            </w:tcMar>
            <w:vAlign w:val="center"/>
          </w:tcPr>
          <w:p w:rsidR="00000000" w:rsidDel="00000000" w:rsidP="00000000" w:rsidRDefault="00000000" w:rsidRPr="00000000" w14:paraId="00000099">
            <w:pPr>
              <w:widowControl w:val="0"/>
              <w:spacing w:line="240" w:lineRule="auto"/>
              <w:jc w:val="center"/>
              <w:rPr>
                <w:b w:val="1"/>
                <w:color w:val="ffffff"/>
              </w:rPr>
            </w:pPr>
            <w:r w:rsidDel="00000000" w:rsidR="00000000" w:rsidRPr="00000000">
              <w:rPr>
                <w:b w:val="1"/>
                <w:color w:val="ffffff"/>
                <w:rtl w:val="0"/>
              </w:rPr>
              <w:t xml:space="preserve">Criteria</w:t>
            </w:r>
          </w:p>
        </w:tc>
        <w:tc>
          <w:tcPr>
            <w:shd w:fill="151e49" w:val="clear"/>
            <w:tcMar>
              <w:top w:w="100.0" w:type="dxa"/>
              <w:left w:w="100.0" w:type="dxa"/>
              <w:bottom w:w="100.0" w:type="dxa"/>
              <w:right w:w="100.0" w:type="dxa"/>
            </w:tcMar>
            <w:vAlign w:val="center"/>
          </w:tcPr>
          <w:p w:rsidR="00000000" w:rsidDel="00000000" w:rsidP="00000000" w:rsidRDefault="00000000" w:rsidRPr="00000000" w14:paraId="0000009A">
            <w:pPr>
              <w:widowControl w:val="0"/>
              <w:spacing w:line="240" w:lineRule="auto"/>
              <w:jc w:val="center"/>
              <w:rPr>
                <w:b w:val="1"/>
                <w:color w:val="ffffff"/>
              </w:rPr>
            </w:pPr>
            <w:r w:rsidDel="00000000" w:rsidR="00000000" w:rsidRPr="00000000">
              <w:rPr>
                <w:b w:val="1"/>
                <w:color w:val="ffffff"/>
                <w:rtl w:val="0"/>
              </w:rPr>
              <w:t xml:space="preserve">Determination:</w:t>
            </w:r>
          </w:p>
          <w:p w:rsidR="00000000" w:rsidDel="00000000" w:rsidP="00000000" w:rsidRDefault="00000000" w:rsidRPr="00000000" w14:paraId="0000009B">
            <w:pPr>
              <w:widowControl w:val="0"/>
              <w:spacing w:line="240" w:lineRule="auto"/>
              <w:jc w:val="center"/>
              <w:rPr>
                <w:b w:val="1"/>
                <w:color w:val="ffffff"/>
              </w:rPr>
            </w:pPr>
            <w:r w:rsidDel="00000000" w:rsidR="00000000" w:rsidRPr="00000000">
              <w:rPr>
                <w:b w:val="1"/>
                <w:color w:val="ffffff"/>
                <w:rtl w:val="0"/>
              </w:rPr>
              <w:t xml:space="preserve">Yes/No</w:t>
            </w:r>
          </w:p>
        </w:tc>
        <w:tc>
          <w:tcPr>
            <w:shd w:fill="151e49" w:val="clear"/>
            <w:tcMar>
              <w:top w:w="100.0" w:type="dxa"/>
              <w:left w:w="100.0" w:type="dxa"/>
              <w:bottom w:w="100.0" w:type="dxa"/>
              <w:right w:w="100.0" w:type="dxa"/>
            </w:tcMar>
            <w:vAlign w:val="center"/>
          </w:tcPr>
          <w:p w:rsidR="00000000" w:rsidDel="00000000" w:rsidP="00000000" w:rsidRDefault="00000000" w:rsidRPr="00000000" w14:paraId="0000009C">
            <w:pPr>
              <w:widowControl w:val="0"/>
              <w:spacing w:line="240" w:lineRule="auto"/>
              <w:jc w:val="center"/>
              <w:rPr>
                <w:b w:val="1"/>
                <w:color w:val="ffffff"/>
              </w:rPr>
            </w:pPr>
            <w:r w:rsidDel="00000000" w:rsidR="00000000" w:rsidRPr="00000000">
              <w:rPr>
                <w:b w:val="1"/>
                <w:color w:val="ffffff"/>
                <w:rtl w:val="0"/>
              </w:rPr>
              <w:t xml:space="preserve">Notes/Evidence</w:t>
            </w:r>
          </w:p>
        </w:tc>
      </w:tr>
      <w:tr>
        <w:trPr>
          <w:cantSplit w:val="0"/>
          <w:trHeight w:val="420" w:hRule="atLeast"/>
          <w:tblHeader w:val="0"/>
        </w:trPr>
        <w:tc>
          <w:tcPr>
            <w:vMerge w:val="restart"/>
            <w:shd w:fill="auto" w:val="clear"/>
            <w:tcMar>
              <w:top w:w="72.0" w:type="dxa"/>
              <w:left w:w="72.0" w:type="dxa"/>
              <w:bottom w:w="72.0" w:type="dxa"/>
              <w:right w:w="72.0" w:type="dxa"/>
            </w:tcMar>
            <w:vAlign w:val="center"/>
          </w:tcPr>
          <w:p w:rsidR="00000000" w:rsidDel="00000000" w:rsidP="00000000" w:rsidRDefault="00000000" w:rsidRPr="00000000" w14:paraId="0000009D">
            <w:pPr>
              <w:widowControl w:val="0"/>
              <w:spacing w:after="0" w:line="240" w:lineRule="auto"/>
              <w:jc w:val="center"/>
              <w:rPr>
                <w:sz w:val="20"/>
                <w:szCs w:val="20"/>
              </w:rPr>
            </w:pPr>
            <w:r w:rsidDel="00000000" w:rsidR="00000000" w:rsidRPr="00000000">
              <w:rPr>
                <w:b w:val="1"/>
                <w:sz w:val="20"/>
                <w:szCs w:val="20"/>
                <w:rtl w:val="0"/>
              </w:rPr>
              <w:t xml:space="preserve">Computer Science</w:t>
            </w:r>
            <w:r w:rsidDel="00000000" w:rsidR="00000000" w:rsidRPr="00000000">
              <w:rPr>
                <w:rtl w:val="0"/>
              </w:rPr>
            </w:r>
          </w:p>
        </w:tc>
        <w:tc>
          <w:tcPr>
            <w:shd w:fill="auto" w:val="clear"/>
            <w:tcMar>
              <w:top w:w="72.0" w:type="dxa"/>
              <w:left w:w="72.0" w:type="dxa"/>
              <w:bottom w:w="72.0" w:type="dxa"/>
              <w:right w:w="72.0" w:type="dxa"/>
            </w:tcMar>
            <w:vAlign w:val="center"/>
          </w:tcPr>
          <w:p w:rsidR="00000000" w:rsidDel="00000000" w:rsidP="00000000" w:rsidRDefault="00000000" w:rsidRPr="00000000" w14:paraId="0000009E">
            <w:pPr>
              <w:widowControl w:val="0"/>
              <w:spacing w:line="276" w:lineRule="auto"/>
              <w:rPr>
                <w:sz w:val="20"/>
                <w:szCs w:val="20"/>
              </w:rPr>
            </w:pPr>
            <w:r w:rsidDel="00000000" w:rsidR="00000000" w:rsidRPr="00000000">
              <w:rPr>
                <w:sz w:val="20"/>
                <w:szCs w:val="20"/>
                <w:rtl w:val="0"/>
              </w:rPr>
              <w:t xml:space="preserve">Curriculum is identified as an</w:t>
            </w:r>
            <w:hyperlink r:id="rId9">
              <w:r w:rsidDel="00000000" w:rsidR="00000000" w:rsidRPr="00000000">
                <w:rPr>
                  <w:sz w:val="20"/>
                  <w:szCs w:val="20"/>
                  <w:rtl w:val="0"/>
                </w:rPr>
                <w:t xml:space="preserve"> </w:t>
              </w:r>
            </w:hyperlink>
            <w:hyperlink r:id="rId10">
              <w:r w:rsidDel="00000000" w:rsidR="00000000" w:rsidRPr="00000000">
                <w:rPr>
                  <w:color w:val="0563c1"/>
                  <w:sz w:val="20"/>
                  <w:szCs w:val="20"/>
                  <w:u w:val="single"/>
                  <w:rtl w:val="0"/>
                </w:rPr>
                <w:t xml:space="preserve">accredited professional development program</w:t>
              </w:r>
            </w:hyperlink>
            <w:r w:rsidDel="00000000" w:rsidR="00000000" w:rsidRPr="00000000">
              <w:rPr>
                <w:sz w:val="20"/>
                <w:szCs w:val="20"/>
                <w:rtl w:val="0"/>
              </w:rPr>
              <w:t xml:space="preserve"> by the Computer Science Teachers Association.</w:t>
            </w:r>
          </w:p>
        </w:tc>
        <w:tc>
          <w:tcPr>
            <w:shd w:fill="auto" w:val="clear"/>
            <w:tcMar>
              <w:top w:w="72.0" w:type="dxa"/>
              <w:left w:w="72.0" w:type="dxa"/>
              <w:bottom w:w="72.0" w:type="dxa"/>
              <w:right w:w="72.0" w:type="dxa"/>
            </w:tcMar>
            <w:vAlign w:val="center"/>
          </w:tcPr>
          <w:p w:rsidR="00000000" w:rsidDel="00000000" w:rsidP="00000000" w:rsidRDefault="00000000" w:rsidRPr="00000000" w14:paraId="0000009F">
            <w:pPr>
              <w:widowControl w:val="0"/>
              <w:spacing w:line="240" w:lineRule="auto"/>
              <w:jc w:val="center"/>
              <w:rPr>
                <w:sz w:val="20"/>
                <w:szCs w:val="20"/>
              </w:rPr>
            </w:pPr>
            <w:sdt>
              <w:sdtPr>
                <w:alias w:val="Yes/No"/>
                <w:id w:val="1872130772"/>
                <w:dropDownList w:lastValue="Select Ranking">
                  <w:listItem w:displayText="Select Ranking" w:value="Select Ranking"/>
                  <w:listItem w:displayText="Yes" w:value="Yes"/>
                  <w:listItem w:displayText="No" w:value="No"/>
                </w:dropDownList>
              </w:sdtPr>
              <w:sdtContent>
                <w:r w:rsidDel="00000000" w:rsidR="00000000" w:rsidRPr="00000000">
                  <w:rPr>
                    <w:color w:val="000000"/>
                    <w:sz w:val="20"/>
                    <w:szCs w:val="20"/>
                    <w:shd w:fill="e8eaed" w:val="clear"/>
                  </w:rPr>
                  <w:t xml:space="preserve">Select Ranking</w:t>
                </w:r>
              </w:sdtContent>
            </w:sdt>
            <w:r w:rsidDel="00000000" w:rsidR="00000000" w:rsidRPr="00000000">
              <w:rPr>
                <w:rtl w:val="0"/>
              </w:rPr>
            </w:r>
          </w:p>
        </w:tc>
        <w:tc>
          <w:tcPr>
            <w:shd w:fill="auto" w:val="clear"/>
            <w:tcMar>
              <w:top w:w="72.0" w:type="dxa"/>
              <w:left w:w="72.0" w:type="dxa"/>
              <w:bottom w:w="72.0" w:type="dxa"/>
              <w:right w:w="72.0" w:type="dxa"/>
            </w:tcMar>
            <w:vAlign w:val="center"/>
          </w:tcPr>
          <w:p w:rsidR="00000000" w:rsidDel="00000000" w:rsidP="00000000" w:rsidRDefault="00000000" w:rsidRPr="00000000" w14:paraId="000000A0">
            <w:pPr>
              <w:widowControl w:val="0"/>
              <w:spacing w:line="240" w:lineRule="auto"/>
              <w:rPr>
                <w:sz w:val="20"/>
                <w:szCs w:val="20"/>
              </w:rPr>
            </w:pPr>
            <w:r w:rsidDel="00000000" w:rsidR="00000000" w:rsidRPr="00000000">
              <w:rPr>
                <w:rtl w:val="0"/>
              </w:rPr>
            </w:r>
          </w:p>
        </w:tc>
      </w:tr>
      <w:tr>
        <w:trPr>
          <w:cantSplit w:val="0"/>
          <w:trHeight w:val="420" w:hRule="atLeast"/>
          <w:tblHeader w:val="0"/>
        </w:trPr>
        <w:tc>
          <w:tcPr>
            <w:vMerge w:val="continue"/>
            <w:shd w:fill="auto" w:val="clear"/>
            <w:tcMar>
              <w:top w:w="72.0" w:type="dxa"/>
              <w:left w:w="72.0" w:type="dxa"/>
              <w:bottom w:w="72.0" w:type="dxa"/>
              <w:right w:w="72.0" w:type="dxa"/>
            </w:tcMar>
            <w:vAlign w:val="center"/>
          </w:tcPr>
          <w:p w:rsidR="00000000" w:rsidDel="00000000" w:rsidP="00000000" w:rsidRDefault="00000000" w:rsidRPr="00000000" w14:paraId="000000A1">
            <w:pPr>
              <w:widowControl w:val="0"/>
              <w:spacing w:after="0" w:before="0" w:line="240" w:lineRule="auto"/>
              <w:ind w:left="0" w:firstLine="0"/>
              <w:jc w:val="center"/>
              <w:rPr/>
            </w:pPr>
            <w:r w:rsidDel="00000000" w:rsidR="00000000" w:rsidRPr="00000000">
              <w:rPr>
                <w:rtl w:val="0"/>
              </w:rPr>
            </w:r>
          </w:p>
        </w:tc>
        <w:tc>
          <w:tcPr>
            <w:shd w:fill="auto" w:val="clear"/>
            <w:tcMar>
              <w:top w:w="72.0" w:type="dxa"/>
              <w:left w:w="72.0" w:type="dxa"/>
              <w:bottom w:w="72.0" w:type="dxa"/>
              <w:right w:w="72.0" w:type="dxa"/>
            </w:tcMar>
            <w:vAlign w:val="center"/>
          </w:tcPr>
          <w:p w:rsidR="00000000" w:rsidDel="00000000" w:rsidP="00000000" w:rsidRDefault="00000000" w:rsidRPr="00000000" w14:paraId="000000A2">
            <w:pPr>
              <w:widowControl w:val="0"/>
              <w:spacing w:line="276" w:lineRule="auto"/>
              <w:ind w:left="0" w:firstLine="0"/>
              <w:rPr>
                <w:sz w:val="20"/>
                <w:szCs w:val="20"/>
              </w:rPr>
            </w:pPr>
            <w:r w:rsidDel="00000000" w:rsidR="00000000" w:rsidRPr="00000000">
              <w:rPr>
                <w:sz w:val="20"/>
                <w:szCs w:val="20"/>
                <w:rtl w:val="0"/>
              </w:rPr>
              <w:t xml:space="preserve">At least 85% of instructional materials support teachers with differing levels of computer science content knowledge (i.e., computer science definitions and examples of computer science concepts are offered to support teacher learning).</w:t>
            </w:r>
          </w:p>
        </w:tc>
        <w:tc>
          <w:tcPr>
            <w:shd w:fill="auto" w:val="clear"/>
            <w:tcMar>
              <w:top w:w="72.0" w:type="dxa"/>
              <w:left w:w="72.0" w:type="dxa"/>
              <w:bottom w:w="72.0" w:type="dxa"/>
              <w:right w:w="72.0" w:type="dxa"/>
            </w:tcMar>
            <w:vAlign w:val="center"/>
          </w:tcPr>
          <w:p w:rsidR="00000000" w:rsidDel="00000000" w:rsidP="00000000" w:rsidRDefault="00000000" w:rsidRPr="00000000" w14:paraId="000000A3">
            <w:pPr>
              <w:widowControl w:val="0"/>
              <w:spacing w:line="240" w:lineRule="auto"/>
              <w:jc w:val="center"/>
              <w:rPr>
                <w:sz w:val="20"/>
                <w:szCs w:val="20"/>
              </w:rPr>
            </w:pPr>
            <w:sdt>
              <w:sdtPr>
                <w:alias w:val="Yes/No"/>
                <w:id w:val="-675810338"/>
                <w:dropDownList w:lastValue="Select Ranking">
                  <w:listItem w:displayText="Select Ranking" w:value="Select Ranking"/>
                  <w:listItem w:displayText="Yes" w:value="Yes"/>
                  <w:listItem w:displayText="No" w:value="No"/>
                </w:dropDownList>
              </w:sdtPr>
              <w:sdtContent>
                <w:r w:rsidDel="00000000" w:rsidR="00000000" w:rsidRPr="00000000">
                  <w:rPr>
                    <w:color w:val="000000"/>
                    <w:sz w:val="20"/>
                    <w:szCs w:val="20"/>
                    <w:shd w:fill="e8eaed" w:val="clear"/>
                  </w:rPr>
                  <w:t xml:space="preserve">Select Ranking</w:t>
                </w:r>
              </w:sdtContent>
            </w:sdt>
            <w:r w:rsidDel="00000000" w:rsidR="00000000" w:rsidRPr="00000000">
              <w:rPr>
                <w:rtl w:val="0"/>
              </w:rPr>
            </w:r>
          </w:p>
        </w:tc>
        <w:tc>
          <w:tcPr>
            <w:shd w:fill="auto" w:val="clear"/>
            <w:tcMar>
              <w:top w:w="72.0" w:type="dxa"/>
              <w:left w:w="72.0" w:type="dxa"/>
              <w:bottom w:w="72.0" w:type="dxa"/>
              <w:right w:w="72.0" w:type="dxa"/>
            </w:tcMar>
            <w:vAlign w:val="center"/>
          </w:tcPr>
          <w:p w:rsidR="00000000" w:rsidDel="00000000" w:rsidP="00000000" w:rsidRDefault="00000000" w:rsidRPr="00000000" w14:paraId="000000A4">
            <w:pPr>
              <w:widowControl w:val="0"/>
              <w:spacing w:line="240" w:lineRule="auto"/>
              <w:rPr>
                <w:sz w:val="20"/>
                <w:szCs w:val="20"/>
              </w:rPr>
            </w:pPr>
            <w:r w:rsidDel="00000000" w:rsidR="00000000" w:rsidRPr="00000000">
              <w:rPr>
                <w:rtl w:val="0"/>
              </w:rPr>
            </w:r>
          </w:p>
        </w:tc>
      </w:tr>
      <w:tr>
        <w:trPr>
          <w:cantSplit w:val="0"/>
          <w:trHeight w:val="420" w:hRule="atLeast"/>
          <w:tblHeader w:val="0"/>
        </w:trPr>
        <w:tc>
          <w:tcPr>
            <w:vMerge w:val="restart"/>
            <w:shd w:fill="auto" w:val="clear"/>
            <w:tcMar>
              <w:top w:w="72.0" w:type="dxa"/>
              <w:left w:w="72.0" w:type="dxa"/>
              <w:bottom w:w="72.0" w:type="dxa"/>
              <w:right w:w="72.0" w:type="dxa"/>
            </w:tcMar>
            <w:vAlign w:val="center"/>
          </w:tcPr>
          <w:p w:rsidR="00000000" w:rsidDel="00000000" w:rsidP="00000000" w:rsidRDefault="00000000" w:rsidRPr="00000000" w14:paraId="000000A5">
            <w:pPr>
              <w:widowControl w:val="0"/>
              <w:spacing w:after="120" w:line="240" w:lineRule="auto"/>
              <w:jc w:val="center"/>
              <w:rPr>
                <w:b w:val="1"/>
                <w:sz w:val="20"/>
                <w:szCs w:val="20"/>
              </w:rPr>
            </w:pPr>
            <w:r w:rsidDel="00000000" w:rsidR="00000000" w:rsidRPr="00000000">
              <w:rPr>
                <w:b w:val="1"/>
                <w:sz w:val="20"/>
                <w:szCs w:val="20"/>
                <w:rtl w:val="0"/>
              </w:rPr>
              <w:t xml:space="preserve">Science</w:t>
            </w:r>
          </w:p>
          <w:p w:rsidR="00000000" w:rsidDel="00000000" w:rsidP="00000000" w:rsidRDefault="00000000" w:rsidRPr="00000000" w14:paraId="000000A6">
            <w:pPr>
              <w:widowControl w:val="0"/>
              <w:spacing w:after="120" w:line="240" w:lineRule="auto"/>
              <w:jc w:val="center"/>
              <w:rPr>
                <w:b w:val="1"/>
                <w:sz w:val="20"/>
                <w:szCs w:val="20"/>
              </w:rPr>
            </w:pPr>
            <w:r w:rsidDel="00000000" w:rsidR="00000000" w:rsidRPr="00000000">
              <w:rPr>
                <w:b w:val="1"/>
                <w:sz w:val="20"/>
                <w:szCs w:val="20"/>
                <w:rtl w:val="0"/>
              </w:rPr>
              <w:t xml:space="preserve">Engineering</w:t>
            </w:r>
          </w:p>
          <w:p w:rsidR="00000000" w:rsidDel="00000000" w:rsidP="00000000" w:rsidRDefault="00000000" w:rsidRPr="00000000" w14:paraId="000000A7">
            <w:pPr>
              <w:widowControl w:val="0"/>
              <w:spacing w:after="120" w:line="240" w:lineRule="auto"/>
              <w:jc w:val="center"/>
              <w:rPr>
                <w:b w:val="1"/>
                <w:sz w:val="20"/>
                <w:szCs w:val="20"/>
              </w:rPr>
            </w:pPr>
            <w:r w:rsidDel="00000000" w:rsidR="00000000" w:rsidRPr="00000000">
              <w:rPr>
                <w:b w:val="1"/>
                <w:sz w:val="20"/>
                <w:szCs w:val="20"/>
                <w:rtl w:val="0"/>
              </w:rPr>
              <w:t xml:space="preserve">Mathematics</w:t>
            </w:r>
          </w:p>
        </w:tc>
        <w:tc>
          <w:tcPr>
            <w:shd w:fill="auto" w:val="clear"/>
            <w:tcMar>
              <w:top w:w="72.0" w:type="dxa"/>
              <w:left w:w="72.0" w:type="dxa"/>
              <w:bottom w:w="72.0" w:type="dxa"/>
              <w:right w:w="72.0" w:type="dxa"/>
            </w:tcMar>
            <w:vAlign w:val="center"/>
          </w:tcPr>
          <w:p w:rsidR="00000000" w:rsidDel="00000000" w:rsidP="00000000" w:rsidRDefault="00000000" w:rsidRPr="00000000" w14:paraId="000000A8">
            <w:pPr>
              <w:widowControl w:val="0"/>
              <w:spacing w:line="276" w:lineRule="auto"/>
              <w:rPr>
                <w:sz w:val="20"/>
                <w:szCs w:val="20"/>
              </w:rPr>
            </w:pPr>
            <w:r w:rsidDel="00000000" w:rsidR="00000000" w:rsidRPr="00000000">
              <w:rPr>
                <w:sz w:val="20"/>
                <w:szCs w:val="20"/>
                <w:rtl w:val="0"/>
              </w:rPr>
              <w:t xml:space="preserve">At least one day of professional development opportunities and explicit guidance for implementation, coaching, and evaluation is provided.</w:t>
            </w:r>
            <w:r w:rsidDel="00000000" w:rsidR="00000000" w:rsidRPr="00000000">
              <w:rPr>
                <w:rtl w:val="0"/>
              </w:rPr>
            </w:r>
          </w:p>
        </w:tc>
        <w:tc>
          <w:tcPr>
            <w:shd w:fill="auto" w:val="clear"/>
            <w:tcMar>
              <w:top w:w="72.0" w:type="dxa"/>
              <w:left w:w="72.0" w:type="dxa"/>
              <w:bottom w:w="72.0" w:type="dxa"/>
              <w:right w:w="72.0" w:type="dxa"/>
            </w:tcMar>
            <w:vAlign w:val="center"/>
          </w:tcPr>
          <w:p w:rsidR="00000000" w:rsidDel="00000000" w:rsidP="00000000" w:rsidRDefault="00000000" w:rsidRPr="00000000" w14:paraId="000000A9">
            <w:pPr>
              <w:widowControl w:val="0"/>
              <w:spacing w:line="240" w:lineRule="auto"/>
              <w:jc w:val="center"/>
              <w:rPr>
                <w:sz w:val="20"/>
                <w:szCs w:val="20"/>
              </w:rPr>
            </w:pPr>
            <w:sdt>
              <w:sdtPr>
                <w:alias w:val="Yes/No"/>
                <w:id w:val="756328192"/>
                <w:dropDownList w:lastValue="Select Ranking">
                  <w:listItem w:displayText="Select Ranking" w:value="Select Ranking"/>
                  <w:listItem w:displayText="Yes" w:value="Yes"/>
                  <w:listItem w:displayText="No" w:value="No"/>
                </w:dropDownList>
              </w:sdtPr>
              <w:sdtContent>
                <w:r w:rsidDel="00000000" w:rsidR="00000000" w:rsidRPr="00000000">
                  <w:rPr>
                    <w:color w:val="000000"/>
                    <w:sz w:val="20"/>
                    <w:szCs w:val="20"/>
                    <w:shd w:fill="e8eaed" w:val="clear"/>
                  </w:rPr>
                  <w:t xml:space="preserve">Select Ranking</w:t>
                </w:r>
              </w:sdtContent>
            </w:sdt>
            <w:r w:rsidDel="00000000" w:rsidR="00000000" w:rsidRPr="00000000">
              <w:rPr>
                <w:rtl w:val="0"/>
              </w:rPr>
            </w:r>
          </w:p>
        </w:tc>
        <w:tc>
          <w:tcPr>
            <w:shd w:fill="auto" w:val="clear"/>
            <w:tcMar>
              <w:top w:w="72.0" w:type="dxa"/>
              <w:left w:w="72.0" w:type="dxa"/>
              <w:bottom w:w="72.0" w:type="dxa"/>
              <w:right w:w="72.0" w:type="dxa"/>
            </w:tcMar>
            <w:vAlign w:val="center"/>
          </w:tcPr>
          <w:p w:rsidR="00000000" w:rsidDel="00000000" w:rsidP="00000000" w:rsidRDefault="00000000" w:rsidRPr="00000000" w14:paraId="000000AA">
            <w:pPr>
              <w:widowControl w:val="0"/>
              <w:spacing w:line="240" w:lineRule="auto"/>
              <w:rPr>
                <w:sz w:val="20"/>
                <w:szCs w:val="20"/>
              </w:rPr>
            </w:pPr>
            <w:r w:rsidDel="00000000" w:rsidR="00000000" w:rsidRPr="00000000">
              <w:rPr>
                <w:rtl w:val="0"/>
              </w:rPr>
            </w:r>
          </w:p>
        </w:tc>
      </w:tr>
      <w:tr>
        <w:trPr>
          <w:cantSplit w:val="0"/>
          <w:trHeight w:val="440" w:hRule="atLeast"/>
          <w:tblHeader w:val="0"/>
        </w:trPr>
        <w:tc>
          <w:tcPr>
            <w:vMerge w:val="continue"/>
            <w:shd w:fill="auto" w:val="clear"/>
            <w:tcMar>
              <w:top w:w="72.0" w:type="dxa"/>
              <w:left w:w="72.0" w:type="dxa"/>
              <w:bottom w:w="72.0" w:type="dxa"/>
              <w:right w:w="72.0" w:type="dxa"/>
            </w:tcMar>
            <w:vAlign w:val="center"/>
          </w:tcPr>
          <w:p w:rsidR="00000000" w:rsidDel="00000000" w:rsidP="00000000" w:rsidRDefault="00000000" w:rsidRPr="00000000" w14:paraId="000000AB">
            <w:pPr>
              <w:widowControl w:val="0"/>
              <w:spacing w:after="0" w:before="0" w:line="240" w:lineRule="auto"/>
              <w:ind w:left="0" w:firstLine="0"/>
              <w:jc w:val="center"/>
              <w:rPr/>
            </w:pPr>
            <w:r w:rsidDel="00000000" w:rsidR="00000000" w:rsidRPr="00000000">
              <w:rPr>
                <w:rtl w:val="0"/>
              </w:rPr>
            </w:r>
          </w:p>
        </w:tc>
        <w:tc>
          <w:tcPr>
            <w:shd w:fill="auto" w:val="clear"/>
            <w:tcMar>
              <w:top w:w="72.0" w:type="dxa"/>
              <w:left w:w="72.0" w:type="dxa"/>
              <w:bottom w:w="72.0" w:type="dxa"/>
              <w:right w:w="72.0" w:type="dxa"/>
            </w:tcMar>
            <w:vAlign w:val="center"/>
          </w:tcPr>
          <w:p w:rsidR="00000000" w:rsidDel="00000000" w:rsidP="00000000" w:rsidRDefault="00000000" w:rsidRPr="00000000" w14:paraId="000000AC">
            <w:pPr>
              <w:widowControl w:val="0"/>
              <w:spacing w:line="276" w:lineRule="auto"/>
              <w:rPr>
                <w:sz w:val="20"/>
                <w:szCs w:val="20"/>
              </w:rPr>
            </w:pPr>
            <w:r w:rsidDel="00000000" w:rsidR="00000000" w:rsidRPr="00000000">
              <w:rPr>
                <w:sz w:val="20"/>
                <w:szCs w:val="20"/>
                <w:rtl w:val="0"/>
              </w:rPr>
              <w:t xml:space="preserve">All lessons include guidance and resources designed specifically to build teachers’ knowledge. Relevant supports bolster aspects of content knowledge (e.g., vocabulary) and pedagogical content knowledge (e.g., phenomenon-based instruction).</w:t>
            </w:r>
            <w:r w:rsidDel="00000000" w:rsidR="00000000" w:rsidRPr="00000000">
              <w:rPr>
                <w:rtl w:val="0"/>
              </w:rPr>
            </w:r>
          </w:p>
        </w:tc>
        <w:tc>
          <w:tcPr>
            <w:shd w:fill="auto" w:val="clear"/>
            <w:tcMar>
              <w:top w:w="72.0" w:type="dxa"/>
              <w:left w:w="72.0" w:type="dxa"/>
              <w:bottom w:w="72.0" w:type="dxa"/>
              <w:right w:w="72.0" w:type="dxa"/>
            </w:tcMar>
            <w:vAlign w:val="center"/>
          </w:tcPr>
          <w:p w:rsidR="00000000" w:rsidDel="00000000" w:rsidP="00000000" w:rsidRDefault="00000000" w:rsidRPr="00000000" w14:paraId="000000AD">
            <w:pPr>
              <w:widowControl w:val="0"/>
              <w:spacing w:line="240" w:lineRule="auto"/>
              <w:jc w:val="center"/>
              <w:rPr>
                <w:sz w:val="20"/>
                <w:szCs w:val="20"/>
              </w:rPr>
            </w:pPr>
            <w:sdt>
              <w:sdtPr>
                <w:alias w:val="Yes/No"/>
                <w:id w:val="333067112"/>
                <w:dropDownList w:lastValue="Select Ranking">
                  <w:listItem w:displayText="Select Ranking" w:value="Select Ranking"/>
                  <w:listItem w:displayText="Yes" w:value="Yes"/>
                  <w:listItem w:displayText="No" w:value="No"/>
                </w:dropDownList>
              </w:sdtPr>
              <w:sdtContent>
                <w:r w:rsidDel="00000000" w:rsidR="00000000" w:rsidRPr="00000000">
                  <w:rPr>
                    <w:color w:val="000000"/>
                    <w:sz w:val="20"/>
                    <w:szCs w:val="20"/>
                    <w:shd w:fill="e8eaed" w:val="clear"/>
                  </w:rPr>
                  <w:t xml:space="preserve">Select Ranking</w:t>
                </w:r>
              </w:sdtContent>
            </w:sdt>
            <w:r w:rsidDel="00000000" w:rsidR="00000000" w:rsidRPr="00000000">
              <w:rPr>
                <w:rtl w:val="0"/>
              </w:rPr>
            </w:r>
          </w:p>
        </w:tc>
        <w:tc>
          <w:tcPr>
            <w:shd w:fill="auto" w:val="clear"/>
            <w:tcMar>
              <w:top w:w="72.0" w:type="dxa"/>
              <w:left w:w="72.0" w:type="dxa"/>
              <w:bottom w:w="72.0" w:type="dxa"/>
              <w:right w:w="72.0" w:type="dxa"/>
            </w:tcMar>
            <w:vAlign w:val="center"/>
          </w:tcPr>
          <w:p w:rsidR="00000000" w:rsidDel="00000000" w:rsidP="00000000" w:rsidRDefault="00000000" w:rsidRPr="00000000" w14:paraId="000000AE">
            <w:pPr>
              <w:widowControl w:val="0"/>
              <w:spacing w:line="240" w:lineRule="auto"/>
              <w:rPr>
                <w:sz w:val="20"/>
                <w:szCs w:val="20"/>
              </w:rPr>
            </w:pPr>
            <w:r w:rsidDel="00000000" w:rsidR="00000000" w:rsidRPr="00000000">
              <w:rPr>
                <w:rtl w:val="0"/>
              </w:rPr>
            </w:r>
          </w:p>
        </w:tc>
      </w:tr>
      <w:tr>
        <w:trPr>
          <w:cantSplit w:val="0"/>
          <w:trHeight w:val="682.6953125000001" w:hRule="atLeast"/>
          <w:tblHeader w:val="0"/>
        </w:trPr>
        <w:tc>
          <w:tcPr>
            <w:vMerge w:val="continue"/>
            <w:shd w:fill="auto" w:val="clear"/>
            <w:tcMar>
              <w:top w:w="72.0" w:type="dxa"/>
              <w:left w:w="72.0" w:type="dxa"/>
              <w:bottom w:w="72.0" w:type="dxa"/>
              <w:right w:w="72.0" w:type="dxa"/>
            </w:tcMar>
            <w:vAlign w:val="center"/>
          </w:tcPr>
          <w:p w:rsidR="00000000" w:rsidDel="00000000" w:rsidP="00000000" w:rsidRDefault="00000000" w:rsidRPr="00000000" w14:paraId="000000AF">
            <w:pPr>
              <w:widowControl w:val="0"/>
              <w:spacing w:after="0" w:before="0" w:line="240" w:lineRule="auto"/>
              <w:ind w:left="0" w:firstLine="0"/>
              <w:jc w:val="center"/>
              <w:rPr/>
            </w:pPr>
            <w:r w:rsidDel="00000000" w:rsidR="00000000" w:rsidRPr="00000000">
              <w:rPr>
                <w:rtl w:val="0"/>
              </w:rPr>
            </w:r>
          </w:p>
        </w:tc>
        <w:tc>
          <w:tcPr>
            <w:shd w:fill="auto" w:val="clear"/>
            <w:tcMar>
              <w:top w:w="72.0" w:type="dxa"/>
              <w:left w:w="72.0" w:type="dxa"/>
              <w:bottom w:w="72.0" w:type="dxa"/>
              <w:right w:w="72.0" w:type="dxa"/>
            </w:tcMar>
            <w:vAlign w:val="center"/>
          </w:tcPr>
          <w:p w:rsidR="00000000" w:rsidDel="00000000" w:rsidP="00000000" w:rsidRDefault="00000000" w:rsidRPr="00000000" w14:paraId="000000B0">
            <w:pPr>
              <w:widowControl w:val="0"/>
              <w:spacing w:line="276" w:lineRule="auto"/>
              <w:ind w:left="0" w:firstLine="0"/>
              <w:rPr>
                <w:sz w:val="20"/>
                <w:szCs w:val="20"/>
              </w:rPr>
            </w:pPr>
            <w:r w:rsidDel="00000000" w:rsidR="00000000" w:rsidRPr="00000000">
              <w:rPr>
                <w:sz w:val="20"/>
                <w:szCs w:val="20"/>
                <w:rtl w:val="0"/>
              </w:rPr>
              <w:t xml:space="preserve">All materials have clear and direct instructions that connect all applicable curricular resources.</w:t>
            </w:r>
          </w:p>
        </w:tc>
        <w:tc>
          <w:tcPr>
            <w:shd w:fill="auto" w:val="clear"/>
            <w:tcMar>
              <w:top w:w="72.0" w:type="dxa"/>
              <w:left w:w="72.0" w:type="dxa"/>
              <w:bottom w:w="72.0" w:type="dxa"/>
              <w:right w:w="72.0" w:type="dxa"/>
            </w:tcMar>
            <w:vAlign w:val="center"/>
          </w:tcPr>
          <w:p w:rsidR="00000000" w:rsidDel="00000000" w:rsidP="00000000" w:rsidRDefault="00000000" w:rsidRPr="00000000" w14:paraId="000000B1">
            <w:pPr>
              <w:widowControl w:val="0"/>
              <w:spacing w:line="240" w:lineRule="auto"/>
              <w:jc w:val="center"/>
              <w:rPr>
                <w:sz w:val="20"/>
                <w:szCs w:val="20"/>
              </w:rPr>
            </w:pPr>
            <w:sdt>
              <w:sdtPr>
                <w:alias w:val="Yes/No"/>
                <w:id w:val="-375295723"/>
                <w:dropDownList w:lastValue="Select Ranking">
                  <w:listItem w:displayText="Select Ranking" w:value="Select Ranking"/>
                  <w:listItem w:displayText="Yes" w:value="Yes"/>
                  <w:listItem w:displayText="No" w:value="No"/>
                </w:dropDownList>
              </w:sdtPr>
              <w:sdtContent>
                <w:r w:rsidDel="00000000" w:rsidR="00000000" w:rsidRPr="00000000">
                  <w:rPr>
                    <w:color w:val="000000"/>
                    <w:sz w:val="20"/>
                    <w:szCs w:val="20"/>
                    <w:shd w:fill="e8eaed" w:val="clear"/>
                  </w:rPr>
                  <w:t xml:space="preserve">Select Ranking</w:t>
                </w:r>
              </w:sdtContent>
            </w:sdt>
            <w:r w:rsidDel="00000000" w:rsidR="00000000" w:rsidRPr="00000000">
              <w:rPr>
                <w:rtl w:val="0"/>
              </w:rPr>
            </w:r>
          </w:p>
        </w:tc>
        <w:tc>
          <w:tcPr>
            <w:shd w:fill="auto" w:val="clear"/>
            <w:tcMar>
              <w:top w:w="72.0" w:type="dxa"/>
              <w:left w:w="72.0" w:type="dxa"/>
              <w:bottom w:w="72.0" w:type="dxa"/>
              <w:right w:w="72.0" w:type="dxa"/>
            </w:tcMar>
            <w:vAlign w:val="center"/>
          </w:tcPr>
          <w:p w:rsidR="00000000" w:rsidDel="00000000" w:rsidP="00000000" w:rsidRDefault="00000000" w:rsidRPr="00000000" w14:paraId="000000B2">
            <w:pPr>
              <w:widowControl w:val="0"/>
              <w:spacing w:line="240" w:lineRule="auto"/>
              <w:rPr>
                <w:sz w:val="20"/>
                <w:szCs w:val="20"/>
              </w:rPr>
            </w:pPr>
            <w:r w:rsidDel="00000000" w:rsidR="00000000" w:rsidRPr="00000000">
              <w:rPr>
                <w:rtl w:val="0"/>
              </w:rPr>
            </w:r>
          </w:p>
        </w:tc>
      </w:tr>
      <w:tr>
        <w:trPr>
          <w:cantSplit w:val="0"/>
          <w:trHeight w:val="440" w:hRule="atLeast"/>
          <w:tblHeader w:val="0"/>
        </w:trPr>
        <w:tc>
          <w:tcPr>
            <w:vMerge w:val="continue"/>
            <w:shd w:fill="auto" w:val="clear"/>
            <w:tcMar>
              <w:top w:w="72.0" w:type="dxa"/>
              <w:left w:w="72.0" w:type="dxa"/>
              <w:bottom w:w="72.0" w:type="dxa"/>
              <w:right w:w="72.0" w:type="dxa"/>
            </w:tcMar>
            <w:vAlign w:val="center"/>
          </w:tcPr>
          <w:p w:rsidR="00000000" w:rsidDel="00000000" w:rsidP="00000000" w:rsidRDefault="00000000" w:rsidRPr="00000000" w14:paraId="000000B3">
            <w:pPr>
              <w:widowControl w:val="0"/>
              <w:spacing w:after="0" w:before="0" w:line="240" w:lineRule="auto"/>
              <w:ind w:left="0" w:firstLine="0"/>
              <w:jc w:val="center"/>
              <w:rPr/>
            </w:pPr>
            <w:r w:rsidDel="00000000" w:rsidR="00000000" w:rsidRPr="00000000">
              <w:rPr>
                <w:rtl w:val="0"/>
              </w:rPr>
            </w:r>
          </w:p>
        </w:tc>
        <w:tc>
          <w:tcPr>
            <w:shd w:fill="auto" w:val="clear"/>
            <w:tcMar>
              <w:top w:w="72.0" w:type="dxa"/>
              <w:left w:w="72.0" w:type="dxa"/>
              <w:bottom w:w="72.0" w:type="dxa"/>
              <w:right w:w="72.0" w:type="dxa"/>
            </w:tcMar>
            <w:vAlign w:val="center"/>
          </w:tcPr>
          <w:p w:rsidR="00000000" w:rsidDel="00000000" w:rsidP="00000000" w:rsidRDefault="00000000" w:rsidRPr="00000000" w14:paraId="000000B4">
            <w:pPr>
              <w:widowControl w:val="0"/>
              <w:spacing w:line="276" w:lineRule="auto"/>
              <w:ind w:left="0" w:firstLine="0"/>
              <w:rPr>
                <w:sz w:val="20"/>
                <w:szCs w:val="20"/>
              </w:rPr>
            </w:pPr>
            <w:r w:rsidDel="00000000" w:rsidR="00000000" w:rsidRPr="00000000">
              <w:rPr>
                <w:sz w:val="20"/>
                <w:szCs w:val="20"/>
                <w:rtl w:val="0"/>
              </w:rPr>
              <w:t xml:space="preserve">All lesson scripts/explanations are provided with explicit guidance to teach each concept in a systematic, cumulative way.</w:t>
            </w:r>
          </w:p>
        </w:tc>
        <w:tc>
          <w:tcPr>
            <w:shd w:fill="auto" w:val="clear"/>
            <w:tcMar>
              <w:top w:w="72.0" w:type="dxa"/>
              <w:left w:w="72.0" w:type="dxa"/>
              <w:bottom w:w="72.0" w:type="dxa"/>
              <w:right w:w="72.0" w:type="dxa"/>
            </w:tcMar>
            <w:vAlign w:val="center"/>
          </w:tcPr>
          <w:p w:rsidR="00000000" w:rsidDel="00000000" w:rsidP="00000000" w:rsidRDefault="00000000" w:rsidRPr="00000000" w14:paraId="000000B5">
            <w:pPr>
              <w:widowControl w:val="0"/>
              <w:spacing w:line="240" w:lineRule="auto"/>
              <w:jc w:val="center"/>
              <w:rPr>
                <w:sz w:val="20"/>
                <w:szCs w:val="20"/>
              </w:rPr>
            </w:pPr>
            <w:sdt>
              <w:sdtPr>
                <w:alias w:val="Yes/No"/>
                <w:id w:val="1052401976"/>
                <w:dropDownList w:lastValue="Select Ranking">
                  <w:listItem w:displayText="Select Ranking" w:value="Select Ranking"/>
                  <w:listItem w:displayText="Yes" w:value="Yes"/>
                  <w:listItem w:displayText="No" w:value="No"/>
                </w:dropDownList>
              </w:sdtPr>
              <w:sdtContent>
                <w:r w:rsidDel="00000000" w:rsidR="00000000" w:rsidRPr="00000000">
                  <w:rPr>
                    <w:color w:val="000000"/>
                    <w:sz w:val="20"/>
                    <w:szCs w:val="20"/>
                    <w:shd w:fill="e8eaed" w:val="clear"/>
                  </w:rPr>
                  <w:t xml:space="preserve">Select Ranking</w:t>
                </w:r>
              </w:sdtContent>
            </w:sdt>
            <w:r w:rsidDel="00000000" w:rsidR="00000000" w:rsidRPr="00000000">
              <w:rPr>
                <w:rtl w:val="0"/>
              </w:rPr>
            </w:r>
          </w:p>
        </w:tc>
        <w:tc>
          <w:tcPr>
            <w:shd w:fill="auto" w:val="clear"/>
            <w:tcMar>
              <w:top w:w="72.0" w:type="dxa"/>
              <w:left w:w="72.0" w:type="dxa"/>
              <w:bottom w:w="72.0" w:type="dxa"/>
              <w:right w:w="72.0" w:type="dxa"/>
            </w:tcMar>
            <w:vAlign w:val="center"/>
          </w:tcPr>
          <w:p w:rsidR="00000000" w:rsidDel="00000000" w:rsidP="00000000" w:rsidRDefault="00000000" w:rsidRPr="00000000" w14:paraId="000000B6">
            <w:pPr>
              <w:widowControl w:val="0"/>
              <w:spacing w:line="240" w:lineRule="auto"/>
              <w:rPr>
                <w:sz w:val="20"/>
                <w:szCs w:val="20"/>
              </w:rPr>
            </w:pPr>
            <w:r w:rsidDel="00000000" w:rsidR="00000000" w:rsidRPr="00000000">
              <w:rPr>
                <w:rtl w:val="0"/>
              </w:rPr>
            </w:r>
          </w:p>
        </w:tc>
      </w:tr>
    </w:tbl>
    <w:p w:rsidR="00000000" w:rsidDel="00000000" w:rsidP="00000000" w:rsidRDefault="00000000" w:rsidRPr="00000000" w14:paraId="000000B7">
      <w:pPr>
        <w:rPr/>
      </w:pPr>
      <w:r w:rsidDel="00000000" w:rsidR="00000000" w:rsidRPr="00000000">
        <w:rPr>
          <w:rtl w:val="0"/>
        </w:rPr>
      </w:r>
    </w:p>
    <w:p w:rsidR="00000000" w:rsidDel="00000000" w:rsidP="00000000" w:rsidRDefault="00000000" w:rsidRPr="00000000" w14:paraId="000000B8">
      <w:pPr>
        <w:widowControl w:val="0"/>
        <w:spacing w:after="120" w:line="240" w:lineRule="auto"/>
        <w:rPr>
          <w:b w:val="1"/>
        </w:rPr>
      </w:pPr>
      <w:r w:rsidDel="00000000" w:rsidR="00000000" w:rsidRPr="00000000">
        <w:rPr>
          <w:b w:val="1"/>
          <w:color w:val="151e49"/>
          <w:sz w:val="26"/>
          <w:szCs w:val="26"/>
          <w:rtl w:val="0"/>
        </w:rPr>
        <w:t xml:space="preserve">Section V: K-12 </w:t>
      </w:r>
      <w:r w:rsidDel="00000000" w:rsidR="00000000" w:rsidRPr="00000000">
        <w:rPr>
          <w:b w:val="1"/>
          <w:color w:val="151e49"/>
          <w:sz w:val="26"/>
          <w:szCs w:val="26"/>
          <w:u w:val="single"/>
          <w:rtl w:val="0"/>
        </w:rPr>
        <w:t xml:space="preserve">Optional</w:t>
      </w:r>
      <w:r w:rsidDel="00000000" w:rsidR="00000000" w:rsidRPr="00000000">
        <w:rPr>
          <w:b w:val="1"/>
          <w:color w:val="151e49"/>
          <w:sz w:val="26"/>
          <w:szCs w:val="26"/>
          <w:rtl w:val="0"/>
        </w:rPr>
        <w:t xml:space="preserve"> </w:t>
      </w:r>
      <w:r w:rsidDel="00000000" w:rsidR="00000000" w:rsidRPr="00000000">
        <w:rPr>
          <w:b w:val="1"/>
          <w:color w:val="151e49"/>
          <w:sz w:val="26"/>
          <w:szCs w:val="26"/>
          <w:rtl w:val="0"/>
        </w:rPr>
        <w:t xml:space="preserve">Criteria for High Quality Curricular </w:t>
      </w:r>
      <w:r w:rsidDel="00000000" w:rsidR="00000000" w:rsidRPr="00000000">
        <w:rPr>
          <w:b w:val="1"/>
          <w:color w:val="151e49"/>
          <w:sz w:val="26"/>
          <w:szCs w:val="26"/>
          <w:rtl w:val="0"/>
        </w:rPr>
        <w:t xml:space="preserve">Materials</w:t>
      </w:r>
      <w:r w:rsidDel="00000000" w:rsidR="00000000" w:rsidRPr="00000000">
        <w:rPr>
          <w:rtl w:val="0"/>
        </w:rPr>
      </w:r>
    </w:p>
    <w:p w:rsidR="00000000" w:rsidDel="00000000" w:rsidP="00000000" w:rsidRDefault="00000000" w:rsidRPr="00000000" w14:paraId="000000B9">
      <w:pPr>
        <w:widowControl w:val="0"/>
        <w:spacing w:after="120" w:line="240" w:lineRule="auto"/>
        <w:rPr/>
      </w:pPr>
      <w:r w:rsidDel="00000000" w:rsidR="00000000" w:rsidRPr="00000000">
        <w:rPr>
          <w:rtl w:val="0"/>
        </w:rPr>
        <w:t xml:space="preserve">Evidence may meet the additional criterion noted in Section V but is not required for IDOE approval of submitted curricular </w:t>
      </w:r>
      <w:r w:rsidDel="00000000" w:rsidR="00000000" w:rsidRPr="00000000">
        <w:rPr>
          <w:rtl w:val="0"/>
        </w:rPr>
        <w:t xml:space="preserve">materials</w:t>
      </w:r>
      <w:r w:rsidDel="00000000" w:rsidR="00000000" w:rsidRPr="00000000">
        <w:rPr>
          <w:rtl w:val="0"/>
        </w:rPr>
        <w:t xml:space="preserve">.</w:t>
      </w:r>
    </w:p>
    <w:tbl>
      <w:tblPr>
        <w:tblStyle w:val="Table5"/>
        <w:tblW w:w="1438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400"/>
        <w:gridCol w:w="5430"/>
        <w:gridCol w:w="2070"/>
        <w:gridCol w:w="4485"/>
        <w:tblGridChange w:id="0">
          <w:tblGrid>
            <w:gridCol w:w="2400"/>
            <w:gridCol w:w="5430"/>
            <w:gridCol w:w="2070"/>
            <w:gridCol w:w="4485"/>
          </w:tblGrid>
        </w:tblGridChange>
      </w:tblGrid>
      <w:tr>
        <w:trPr>
          <w:cantSplit w:val="0"/>
          <w:trHeight w:val="450" w:hRule="atLeast"/>
          <w:tblHeader w:val="0"/>
        </w:trPr>
        <w:tc>
          <w:tcPr>
            <w:shd w:fill="151e49" w:val="clear"/>
            <w:tcMar>
              <w:top w:w="100.0" w:type="dxa"/>
              <w:left w:w="100.0" w:type="dxa"/>
              <w:bottom w:w="100.0" w:type="dxa"/>
              <w:right w:w="100.0" w:type="dxa"/>
            </w:tcMar>
            <w:vAlign w:val="center"/>
          </w:tcPr>
          <w:p w:rsidR="00000000" w:rsidDel="00000000" w:rsidP="00000000" w:rsidRDefault="00000000" w:rsidRPr="00000000" w14:paraId="000000BA">
            <w:pPr>
              <w:widowControl w:val="0"/>
              <w:spacing w:line="240" w:lineRule="auto"/>
              <w:jc w:val="center"/>
              <w:rPr>
                <w:b w:val="1"/>
                <w:color w:val="ffffff"/>
              </w:rPr>
            </w:pPr>
            <w:r w:rsidDel="00000000" w:rsidR="00000000" w:rsidRPr="00000000">
              <w:rPr>
                <w:b w:val="1"/>
                <w:color w:val="ffffff"/>
                <w:rtl w:val="0"/>
              </w:rPr>
              <w:t xml:space="preserve">Subject(s)</w:t>
            </w:r>
          </w:p>
        </w:tc>
        <w:tc>
          <w:tcPr>
            <w:shd w:fill="151e49" w:val="clear"/>
            <w:tcMar>
              <w:top w:w="100.0" w:type="dxa"/>
              <w:left w:w="100.0" w:type="dxa"/>
              <w:bottom w:w="100.0" w:type="dxa"/>
              <w:right w:w="100.0" w:type="dxa"/>
            </w:tcMar>
            <w:vAlign w:val="center"/>
          </w:tcPr>
          <w:p w:rsidR="00000000" w:rsidDel="00000000" w:rsidP="00000000" w:rsidRDefault="00000000" w:rsidRPr="00000000" w14:paraId="000000BB">
            <w:pPr>
              <w:widowControl w:val="0"/>
              <w:spacing w:line="240" w:lineRule="auto"/>
              <w:jc w:val="center"/>
              <w:rPr>
                <w:b w:val="1"/>
                <w:color w:val="ffffff"/>
              </w:rPr>
            </w:pPr>
            <w:r w:rsidDel="00000000" w:rsidR="00000000" w:rsidRPr="00000000">
              <w:rPr>
                <w:b w:val="1"/>
                <w:color w:val="ffffff"/>
                <w:rtl w:val="0"/>
              </w:rPr>
              <w:t xml:space="preserve">Criteria</w:t>
            </w:r>
          </w:p>
        </w:tc>
        <w:tc>
          <w:tcPr>
            <w:shd w:fill="151e49" w:val="clear"/>
            <w:tcMar>
              <w:top w:w="100.0" w:type="dxa"/>
              <w:left w:w="100.0" w:type="dxa"/>
              <w:bottom w:w="100.0" w:type="dxa"/>
              <w:right w:w="100.0" w:type="dxa"/>
            </w:tcMar>
            <w:vAlign w:val="center"/>
          </w:tcPr>
          <w:p w:rsidR="00000000" w:rsidDel="00000000" w:rsidP="00000000" w:rsidRDefault="00000000" w:rsidRPr="00000000" w14:paraId="000000BC">
            <w:pPr>
              <w:widowControl w:val="0"/>
              <w:spacing w:line="240" w:lineRule="auto"/>
              <w:jc w:val="center"/>
              <w:rPr>
                <w:b w:val="1"/>
                <w:color w:val="ffffff"/>
              </w:rPr>
            </w:pPr>
            <w:r w:rsidDel="00000000" w:rsidR="00000000" w:rsidRPr="00000000">
              <w:rPr>
                <w:b w:val="1"/>
                <w:color w:val="ffffff"/>
                <w:rtl w:val="0"/>
              </w:rPr>
              <w:t xml:space="preserve">Determination:</w:t>
            </w:r>
          </w:p>
          <w:p w:rsidR="00000000" w:rsidDel="00000000" w:rsidP="00000000" w:rsidRDefault="00000000" w:rsidRPr="00000000" w14:paraId="000000BD">
            <w:pPr>
              <w:widowControl w:val="0"/>
              <w:spacing w:line="240" w:lineRule="auto"/>
              <w:jc w:val="center"/>
              <w:rPr>
                <w:b w:val="1"/>
                <w:color w:val="ffffff"/>
              </w:rPr>
            </w:pPr>
            <w:r w:rsidDel="00000000" w:rsidR="00000000" w:rsidRPr="00000000">
              <w:rPr>
                <w:b w:val="1"/>
                <w:color w:val="ffffff"/>
                <w:rtl w:val="0"/>
              </w:rPr>
              <w:t xml:space="preserve">Yes/No</w:t>
            </w:r>
          </w:p>
        </w:tc>
        <w:tc>
          <w:tcPr>
            <w:shd w:fill="151e49" w:val="clear"/>
            <w:tcMar>
              <w:top w:w="100.0" w:type="dxa"/>
              <w:left w:w="100.0" w:type="dxa"/>
              <w:bottom w:w="100.0" w:type="dxa"/>
              <w:right w:w="100.0" w:type="dxa"/>
            </w:tcMar>
            <w:vAlign w:val="center"/>
          </w:tcPr>
          <w:p w:rsidR="00000000" w:rsidDel="00000000" w:rsidP="00000000" w:rsidRDefault="00000000" w:rsidRPr="00000000" w14:paraId="000000BE">
            <w:pPr>
              <w:widowControl w:val="0"/>
              <w:spacing w:line="240" w:lineRule="auto"/>
              <w:jc w:val="center"/>
              <w:rPr>
                <w:b w:val="1"/>
                <w:color w:val="ffffff"/>
              </w:rPr>
            </w:pPr>
            <w:r w:rsidDel="00000000" w:rsidR="00000000" w:rsidRPr="00000000">
              <w:rPr>
                <w:b w:val="1"/>
                <w:color w:val="ffffff"/>
                <w:rtl w:val="0"/>
              </w:rPr>
              <w:t xml:space="preserve">Notes/Evidence</w:t>
            </w:r>
          </w:p>
        </w:tc>
      </w:tr>
      <w:tr>
        <w:trPr>
          <w:cantSplit w:val="0"/>
          <w:trHeight w:val="1429.921875" w:hRule="atLeast"/>
          <w:tblHeader w:val="0"/>
        </w:trPr>
        <w:tc>
          <w:tcPr>
            <w:shd w:fill="auto" w:val="clear"/>
            <w:tcMar>
              <w:top w:w="72.0" w:type="dxa"/>
              <w:left w:w="72.0" w:type="dxa"/>
              <w:bottom w:w="72.0" w:type="dxa"/>
              <w:right w:w="72.0" w:type="dxa"/>
            </w:tcMar>
            <w:vAlign w:val="center"/>
          </w:tcPr>
          <w:p w:rsidR="00000000" w:rsidDel="00000000" w:rsidP="00000000" w:rsidRDefault="00000000" w:rsidRPr="00000000" w14:paraId="000000BF">
            <w:pPr>
              <w:widowControl w:val="0"/>
              <w:spacing w:after="120" w:line="240" w:lineRule="auto"/>
              <w:jc w:val="center"/>
              <w:rPr>
                <w:b w:val="1"/>
                <w:sz w:val="20"/>
                <w:szCs w:val="20"/>
              </w:rPr>
            </w:pPr>
            <w:r w:rsidDel="00000000" w:rsidR="00000000" w:rsidRPr="00000000">
              <w:rPr>
                <w:b w:val="1"/>
                <w:sz w:val="20"/>
                <w:szCs w:val="20"/>
                <w:rtl w:val="0"/>
              </w:rPr>
              <w:t xml:space="preserve">Science</w:t>
            </w:r>
          </w:p>
          <w:p w:rsidR="00000000" w:rsidDel="00000000" w:rsidP="00000000" w:rsidRDefault="00000000" w:rsidRPr="00000000" w14:paraId="000000C0">
            <w:pPr>
              <w:widowControl w:val="0"/>
              <w:spacing w:after="120" w:line="240" w:lineRule="auto"/>
              <w:jc w:val="center"/>
              <w:rPr>
                <w:b w:val="1"/>
                <w:sz w:val="20"/>
                <w:szCs w:val="20"/>
              </w:rPr>
            </w:pPr>
            <w:r w:rsidDel="00000000" w:rsidR="00000000" w:rsidRPr="00000000">
              <w:rPr>
                <w:b w:val="1"/>
                <w:sz w:val="20"/>
                <w:szCs w:val="20"/>
                <w:rtl w:val="0"/>
              </w:rPr>
              <w:t xml:space="preserve">Computer Science</w:t>
            </w:r>
          </w:p>
          <w:p w:rsidR="00000000" w:rsidDel="00000000" w:rsidP="00000000" w:rsidRDefault="00000000" w:rsidRPr="00000000" w14:paraId="000000C1">
            <w:pPr>
              <w:widowControl w:val="0"/>
              <w:spacing w:after="120" w:line="240" w:lineRule="auto"/>
              <w:jc w:val="center"/>
              <w:rPr>
                <w:b w:val="1"/>
                <w:sz w:val="20"/>
                <w:szCs w:val="20"/>
              </w:rPr>
            </w:pPr>
            <w:r w:rsidDel="00000000" w:rsidR="00000000" w:rsidRPr="00000000">
              <w:rPr>
                <w:b w:val="1"/>
                <w:sz w:val="20"/>
                <w:szCs w:val="20"/>
                <w:rtl w:val="0"/>
              </w:rPr>
              <w:t xml:space="preserve">Engineering</w:t>
            </w:r>
          </w:p>
          <w:p w:rsidR="00000000" w:rsidDel="00000000" w:rsidP="00000000" w:rsidRDefault="00000000" w:rsidRPr="00000000" w14:paraId="000000C2">
            <w:pPr>
              <w:widowControl w:val="0"/>
              <w:spacing w:after="0" w:line="240" w:lineRule="auto"/>
              <w:jc w:val="center"/>
              <w:rPr>
                <w:b w:val="1"/>
                <w:sz w:val="20"/>
                <w:szCs w:val="20"/>
              </w:rPr>
            </w:pPr>
            <w:r w:rsidDel="00000000" w:rsidR="00000000" w:rsidRPr="00000000">
              <w:rPr>
                <w:b w:val="1"/>
                <w:sz w:val="20"/>
                <w:szCs w:val="20"/>
                <w:rtl w:val="0"/>
              </w:rPr>
              <w:t xml:space="preserve">Mathematics</w:t>
            </w:r>
          </w:p>
        </w:tc>
        <w:tc>
          <w:tcPr>
            <w:tcMar>
              <w:top w:w="72.0" w:type="dxa"/>
              <w:left w:w="72.0" w:type="dxa"/>
              <w:bottom w:w="72.0" w:type="dxa"/>
              <w:right w:w="72.0" w:type="dxa"/>
            </w:tcMar>
            <w:vAlign w:val="center"/>
          </w:tcPr>
          <w:p w:rsidR="00000000" w:rsidDel="00000000" w:rsidP="00000000" w:rsidRDefault="00000000" w:rsidRPr="00000000" w14:paraId="000000C3">
            <w:pPr>
              <w:widowControl w:val="0"/>
              <w:spacing w:line="276" w:lineRule="auto"/>
              <w:rPr>
                <w:sz w:val="20"/>
                <w:szCs w:val="20"/>
              </w:rPr>
            </w:pPr>
            <w:r w:rsidDel="00000000" w:rsidR="00000000" w:rsidRPr="00000000">
              <w:rPr>
                <w:sz w:val="20"/>
                <w:szCs w:val="20"/>
                <w:rtl w:val="0"/>
              </w:rPr>
              <w:t xml:space="preserve">Curriculum includes at least 60% alignment with the 2023 Indiana Academic Standards for Integrated STEM at the </w:t>
            </w:r>
            <w:r w:rsidDel="00000000" w:rsidR="00000000" w:rsidRPr="00000000">
              <w:rPr>
                <w:sz w:val="20"/>
                <w:szCs w:val="20"/>
                <w:rtl w:val="0"/>
              </w:rPr>
              <w:t xml:space="preserve">corresponding grade level(s).</w:t>
            </w:r>
            <w:r w:rsidDel="00000000" w:rsidR="00000000" w:rsidRPr="00000000">
              <w:rPr>
                <w:sz w:val="20"/>
                <w:szCs w:val="20"/>
                <w:rtl w:val="0"/>
              </w:rPr>
              <w:t xml:space="preserve"> Refer to specific standard counts</w:t>
            </w:r>
            <w:r w:rsidDel="00000000" w:rsidR="00000000" w:rsidRPr="00000000">
              <w:rPr>
                <w:sz w:val="20"/>
                <w:szCs w:val="20"/>
                <w:rtl w:val="0"/>
              </w:rPr>
              <w:t xml:space="preserve"> </w:t>
            </w:r>
            <w:hyperlink r:id="rId11">
              <w:r w:rsidDel="00000000" w:rsidR="00000000" w:rsidRPr="00000000">
                <w:rPr>
                  <w:color w:val="1155cc"/>
                  <w:sz w:val="20"/>
                  <w:szCs w:val="20"/>
                  <w:u w:val="single"/>
                  <w:rtl w:val="0"/>
                </w:rPr>
                <w:t xml:space="preserve">here</w:t>
              </w:r>
            </w:hyperlink>
            <w:r w:rsidDel="00000000" w:rsidR="00000000" w:rsidRPr="00000000">
              <w:rPr>
                <w:sz w:val="20"/>
                <w:szCs w:val="20"/>
                <w:rtl w:val="0"/>
              </w:rPr>
              <w:t xml:space="preserve">.</w:t>
            </w:r>
          </w:p>
        </w:tc>
        <w:tc>
          <w:tcPr>
            <w:shd w:fill="auto" w:val="clear"/>
            <w:tcMar>
              <w:top w:w="72.0" w:type="dxa"/>
              <w:left w:w="72.0" w:type="dxa"/>
              <w:bottom w:w="72.0" w:type="dxa"/>
              <w:right w:w="72.0" w:type="dxa"/>
            </w:tcMar>
            <w:vAlign w:val="center"/>
          </w:tcPr>
          <w:p w:rsidR="00000000" w:rsidDel="00000000" w:rsidP="00000000" w:rsidRDefault="00000000" w:rsidRPr="00000000" w14:paraId="000000C4">
            <w:pPr>
              <w:widowControl w:val="0"/>
              <w:spacing w:line="240" w:lineRule="auto"/>
              <w:jc w:val="center"/>
              <w:rPr>
                <w:sz w:val="20"/>
                <w:szCs w:val="20"/>
              </w:rPr>
            </w:pPr>
            <w:sdt>
              <w:sdtPr>
                <w:alias w:val="Yes/No"/>
                <w:id w:val="627624146"/>
                <w:dropDownList w:lastValue="Select Ranking">
                  <w:listItem w:displayText="Select Ranking" w:value="Select Ranking"/>
                  <w:listItem w:displayText="Yes" w:value="Yes"/>
                  <w:listItem w:displayText="No" w:value="No"/>
                </w:dropDownList>
              </w:sdtPr>
              <w:sdtContent>
                <w:r w:rsidDel="00000000" w:rsidR="00000000" w:rsidRPr="00000000">
                  <w:rPr>
                    <w:color w:val="000000"/>
                    <w:sz w:val="20"/>
                    <w:szCs w:val="20"/>
                    <w:shd w:fill="e8eaed" w:val="clear"/>
                  </w:rPr>
                  <w:t xml:space="preserve">Select Ranking</w:t>
                </w:r>
              </w:sdtContent>
            </w:sdt>
            <w:r w:rsidDel="00000000" w:rsidR="00000000" w:rsidRPr="00000000">
              <w:rPr>
                <w:rtl w:val="0"/>
              </w:rPr>
            </w:r>
          </w:p>
        </w:tc>
        <w:tc>
          <w:tcPr>
            <w:shd w:fill="auto" w:val="clear"/>
            <w:tcMar>
              <w:top w:w="72.0" w:type="dxa"/>
              <w:left w:w="72.0" w:type="dxa"/>
              <w:bottom w:w="72.0" w:type="dxa"/>
              <w:right w:w="72.0" w:type="dxa"/>
            </w:tcMar>
            <w:vAlign w:val="center"/>
          </w:tcPr>
          <w:p w:rsidR="00000000" w:rsidDel="00000000" w:rsidP="00000000" w:rsidRDefault="00000000" w:rsidRPr="00000000" w14:paraId="000000C5">
            <w:pPr>
              <w:widowControl w:val="0"/>
              <w:spacing w:line="240" w:lineRule="auto"/>
              <w:rPr>
                <w:sz w:val="20"/>
                <w:szCs w:val="20"/>
              </w:rPr>
            </w:pPr>
            <w:r w:rsidDel="00000000" w:rsidR="00000000" w:rsidRPr="00000000">
              <w:rPr>
                <w:rtl w:val="0"/>
              </w:rPr>
            </w:r>
          </w:p>
        </w:tc>
      </w:tr>
    </w:tbl>
    <w:p w:rsidR="00000000" w:rsidDel="00000000" w:rsidP="00000000" w:rsidRDefault="00000000" w:rsidRPr="00000000" w14:paraId="000000C6">
      <w:pPr>
        <w:rPr/>
      </w:pPr>
      <w:r w:rsidDel="00000000" w:rsidR="00000000" w:rsidRPr="00000000">
        <w:rPr>
          <w:rtl w:val="0"/>
        </w:rPr>
      </w:r>
    </w:p>
    <w:p w:rsidR="00000000" w:rsidDel="00000000" w:rsidP="00000000" w:rsidRDefault="00000000" w:rsidRPr="00000000" w14:paraId="000000C7">
      <w:pPr>
        <w:spacing w:after="200" w:before="80" w:line="276" w:lineRule="auto"/>
        <w:rPr>
          <w:color w:val="151e49"/>
        </w:rPr>
      </w:pPr>
      <w:r w:rsidDel="00000000" w:rsidR="00000000" w:rsidRPr="00000000">
        <w:rPr>
          <w:b w:val="1"/>
          <w:color w:val="151e49"/>
          <w:sz w:val="26"/>
          <w:szCs w:val="26"/>
          <w:rtl w:val="0"/>
        </w:rPr>
        <w:t xml:space="preserve">Appendix A: Required Criteria for Alignment with State and Federal Law</w:t>
      </w:r>
      <w:r w:rsidDel="00000000" w:rsidR="00000000" w:rsidRPr="00000000">
        <w:rPr>
          <w:rtl w:val="0"/>
        </w:rPr>
      </w:r>
    </w:p>
    <w:tbl>
      <w:tblPr>
        <w:tblStyle w:val="Table6"/>
        <w:tblW w:w="1435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910"/>
        <w:gridCol w:w="11445"/>
        <w:tblGridChange w:id="0">
          <w:tblGrid>
            <w:gridCol w:w="2910"/>
            <w:gridCol w:w="11445"/>
          </w:tblGrid>
        </w:tblGridChange>
      </w:tblGrid>
      <w:tr>
        <w:trPr>
          <w:cantSplit w:val="0"/>
          <w:tblHeader w:val="0"/>
        </w:trPr>
        <w:tc>
          <w:tcPr>
            <w:shd w:fill="151e49" w:val="clear"/>
            <w:tcMar>
              <w:top w:w="100.0" w:type="dxa"/>
              <w:left w:w="100.0" w:type="dxa"/>
              <w:bottom w:w="100.0" w:type="dxa"/>
              <w:right w:w="100.0" w:type="dxa"/>
            </w:tcMar>
            <w:vAlign w:val="center"/>
          </w:tcPr>
          <w:p w:rsidR="00000000" w:rsidDel="00000000" w:rsidP="00000000" w:rsidRDefault="00000000" w:rsidRPr="00000000" w14:paraId="000000C8">
            <w:pPr>
              <w:widowControl w:val="0"/>
              <w:spacing w:line="240" w:lineRule="auto"/>
              <w:jc w:val="center"/>
              <w:rPr>
                <w:b w:val="1"/>
                <w:color w:val="ffffff"/>
              </w:rPr>
            </w:pPr>
            <w:r w:rsidDel="00000000" w:rsidR="00000000" w:rsidRPr="00000000">
              <w:rPr>
                <w:b w:val="1"/>
                <w:color w:val="ffffff"/>
                <w:rtl w:val="0"/>
              </w:rPr>
              <w:t xml:space="preserve">Legislation</w:t>
            </w:r>
          </w:p>
        </w:tc>
        <w:tc>
          <w:tcPr>
            <w:shd w:fill="151e49" w:val="clear"/>
            <w:tcMar>
              <w:top w:w="100.0" w:type="dxa"/>
              <w:left w:w="100.0" w:type="dxa"/>
              <w:bottom w:w="100.0" w:type="dxa"/>
              <w:right w:w="100.0" w:type="dxa"/>
            </w:tcMar>
            <w:vAlign w:val="center"/>
          </w:tcPr>
          <w:p w:rsidR="00000000" w:rsidDel="00000000" w:rsidP="00000000" w:rsidRDefault="00000000" w:rsidRPr="00000000" w14:paraId="000000C9">
            <w:pPr>
              <w:widowControl w:val="0"/>
              <w:spacing w:line="240" w:lineRule="auto"/>
              <w:jc w:val="center"/>
              <w:rPr>
                <w:b w:val="1"/>
                <w:color w:val="ffffff"/>
              </w:rPr>
            </w:pPr>
            <w:r w:rsidDel="00000000" w:rsidR="00000000" w:rsidRPr="00000000">
              <w:rPr>
                <w:b w:val="1"/>
                <w:color w:val="ffffff"/>
                <w:rtl w:val="0"/>
              </w:rPr>
              <w:t xml:space="preserve">Definition</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CA">
            <w:pPr>
              <w:shd w:fill="ffffff" w:val="clear"/>
              <w:spacing w:after="20" w:lineRule="auto"/>
              <w:ind w:left="440" w:firstLine="0"/>
              <w:rPr>
                <w:sz w:val="20"/>
                <w:szCs w:val="20"/>
              </w:rPr>
            </w:pPr>
            <w:hyperlink r:id="rId12">
              <w:r w:rsidDel="00000000" w:rsidR="00000000" w:rsidRPr="00000000">
                <w:rPr>
                  <w:color w:val="1155cc"/>
                  <w:sz w:val="20"/>
                  <w:szCs w:val="20"/>
                  <w:u w:val="single"/>
                  <w:rtl w:val="0"/>
                </w:rPr>
                <w:t xml:space="preserve">IC 35-49-2-1</w:t>
              </w:r>
            </w:hyperlink>
            <w:r w:rsidDel="00000000" w:rsidR="00000000" w:rsidRPr="00000000">
              <w:rPr>
                <w:sz w:val="20"/>
                <w:szCs w:val="20"/>
                <w:rtl w:val="0"/>
              </w:rPr>
              <w:t xml:space="preserve"> Obscene matter or performance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B">
            <w:pPr>
              <w:widowControl w:val="0"/>
              <w:spacing w:line="240" w:lineRule="auto"/>
              <w:rPr>
                <w:sz w:val="20"/>
                <w:szCs w:val="20"/>
              </w:rPr>
            </w:pPr>
            <w:r w:rsidDel="00000000" w:rsidR="00000000" w:rsidRPr="00000000">
              <w:rPr>
                <w:sz w:val="20"/>
                <w:szCs w:val="20"/>
                <w:rtl w:val="0"/>
              </w:rPr>
              <w:t xml:space="preserve">Sec. 1. A matter or performance is obscene for purposes of this article if:</w:t>
            </w:r>
          </w:p>
          <w:p w:rsidR="00000000" w:rsidDel="00000000" w:rsidP="00000000" w:rsidRDefault="00000000" w:rsidRPr="00000000" w14:paraId="000000CC">
            <w:pPr>
              <w:widowControl w:val="0"/>
              <w:spacing w:line="240" w:lineRule="auto"/>
              <w:rPr>
                <w:sz w:val="20"/>
                <w:szCs w:val="20"/>
              </w:rPr>
            </w:pPr>
            <w:r w:rsidDel="00000000" w:rsidR="00000000" w:rsidRPr="00000000">
              <w:rPr>
                <w:sz w:val="20"/>
                <w:szCs w:val="20"/>
                <w:rtl w:val="0"/>
              </w:rPr>
              <w:t xml:space="preserve">(1) the average person, applying contemporary community standards, finds that the dominant theme of the matter or performance, taken as a whole, appeals to the prurient interest in sex;</w:t>
            </w:r>
          </w:p>
          <w:p w:rsidR="00000000" w:rsidDel="00000000" w:rsidP="00000000" w:rsidRDefault="00000000" w:rsidRPr="00000000" w14:paraId="000000CD">
            <w:pPr>
              <w:widowControl w:val="0"/>
              <w:spacing w:line="240" w:lineRule="auto"/>
              <w:rPr>
                <w:sz w:val="20"/>
                <w:szCs w:val="20"/>
              </w:rPr>
            </w:pPr>
            <w:r w:rsidDel="00000000" w:rsidR="00000000" w:rsidRPr="00000000">
              <w:rPr>
                <w:sz w:val="20"/>
                <w:szCs w:val="20"/>
                <w:rtl w:val="0"/>
              </w:rPr>
              <w:t xml:space="preserve">(2) the matter or performance depicts or describes, in a patently offensive way, sexual conduct; and</w:t>
            </w:r>
          </w:p>
          <w:p w:rsidR="00000000" w:rsidDel="00000000" w:rsidP="00000000" w:rsidRDefault="00000000" w:rsidRPr="00000000" w14:paraId="000000CE">
            <w:pPr>
              <w:widowControl w:val="0"/>
              <w:spacing w:line="240" w:lineRule="auto"/>
              <w:rPr>
                <w:sz w:val="20"/>
                <w:szCs w:val="20"/>
              </w:rPr>
            </w:pPr>
            <w:r w:rsidDel="00000000" w:rsidR="00000000" w:rsidRPr="00000000">
              <w:rPr>
                <w:sz w:val="20"/>
                <w:szCs w:val="20"/>
                <w:rtl w:val="0"/>
              </w:rPr>
              <w:t xml:space="preserve">(3) the matter or performance, taken as a whole, lacks serious literary, artistic, political, or scientific value.</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CF">
            <w:pPr>
              <w:shd w:fill="ffffff" w:val="clear"/>
              <w:spacing w:after="20" w:lineRule="auto"/>
              <w:ind w:left="440" w:firstLine="0"/>
              <w:rPr>
                <w:sz w:val="20"/>
                <w:szCs w:val="20"/>
              </w:rPr>
            </w:pPr>
            <w:hyperlink r:id="rId13">
              <w:r w:rsidDel="00000000" w:rsidR="00000000" w:rsidRPr="00000000">
                <w:rPr>
                  <w:color w:val="1155cc"/>
                  <w:sz w:val="20"/>
                  <w:szCs w:val="20"/>
                  <w:u w:val="single"/>
                  <w:rtl w:val="0"/>
                </w:rPr>
                <w:t xml:space="preserve">IC 35-49-2-2</w:t>
              </w:r>
            </w:hyperlink>
            <w:r w:rsidDel="00000000" w:rsidR="00000000" w:rsidRPr="00000000">
              <w:rPr>
                <w:color w:val="333333"/>
                <w:sz w:val="20"/>
                <w:szCs w:val="20"/>
                <w:rtl w:val="0"/>
              </w:rPr>
              <w:t xml:space="preserve">) Matter or performance harmful to minors</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0">
            <w:pPr>
              <w:widowControl w:val="0"/>
              <w:spacing w:line="240" w:lineRule="auto"/>
              <w:rPr>
                <w:sz w:val="20"/>
                <w:szCs w:val="20"/>
              </w:rPr>
            </w:pPr>
            <w:r w:rsidDel="00000000" w:rsidR="00000000" w:rsidRPr="00000000">
              <w:rPr>
                <w:sz w:val="20"/>
                <w:szCs w:val="20"/>
                <w:rtl w:val="0"/>
              </w:rPr>
              <w:t xml:space="preserve">Sec. 2. A matter or performance is harmful to minors for purposes of this article if:</w:t>
            </w:r>
          </w:p>
          <w:p w:rsidR="00000000" w:rsidDel="00000000" w:rsidP="00000000" w:rsidRDefault="00000000" w:rsidRPr="00000000" w14:paraId="000000D1">
            <w:pPr>
              <w:widowControl w:val="0"/>
              <w:spacing w:line="240" w:lineRule="auto"/>
              <w:rPr>
                <w:sz w:val="20"/>
                <w:szCs w:val="20"/>
              </w:rPr>
            </w:pPr>
            <w:r w:rsidDel="00000000" w:rsidR="00000000" w:rsidRPr="00000000">
              <w:rPr>
                <w:sz w:val="20"/>
                <w:szCs w:val="20"/>
                <w:rtl w:val="0"/>
              </w:rPr>
              <w:t xml:space="preserve">(1) it describes or represents, in any form, nudity, sexual conduct, sexual excitement, or sado-masochistic abuse;</w:t>
            </w:r>
          </w:p>
          <w:p w:rsidR="00000000" w:rsidDel="00000000" w:rsidP="00000000" w:rsidRDefault="00000000" w:rsidRPr="00000000" w14:paraId="000000D2">
            <w:pPr>
              <w:widowControl w:val="0"/>
              <w:spacing w:line="240" w:lineRule="auto"/>
              <w:rPr>
                <w:sz w:val="20"/>
                <w:szCs w:val="20"/>
              </w:rPr>
            </w:pPr>
            <w:r w:rsidDel="00000000" w:rsidR="00000000" w:rsidRPr="00000000">
              <w:rPr>
                <w:sz w:val="20"/>
                <w:szCs w:val="20"/>
                <w:rtl w:val="0"/>
              </w:rPr>
              <w:t xml:space="preserve">(2) considered as a whole, it appeals to the prurient interest in sex of minors;</w:t>
            </w:r>
          </w:p>
          <w:p w:rsidR="00000000" w:rsidDel="00000000" w:rsidP="00000000" w:rsidRDefault="00000000" w:rsidRPr="00000000" w14:paraId="000000D3">
            <w:pPr>
              <w:widowControl w:val="0"/>
              <w:spacing w:line="240" w:lineRule="auto"/>
              <w:rPr>
                <w:sz w:val="20"/>
                <w:szCs w:val="20"/>
              </w:rPr>
            </w:pPr>
            <w:r w:rsidDel="00000000" w:rsidR="00000000" w:rsidRPr="00000000">
              <w:rPr>
                <w:sz w:val="20"/>
                <w:szCs w:val="20"/>
                <w:rtl w:val="0"/>
              </w:rPr>
              <w:t xml:space="preserve">(3) it is patently offensive to prevailing standards in the adult community as a whole with respect to what is suitable matter for or performance before minors; and</w:t>
            </w:r>
          </w:p>
          <w:p w:rsidR="00000000" w:rsidDel="00000000" w:rsidP="00000000" w:rsidRDefault="00000000" w:rsidRPr="00000000" w14:paraId="000000D4">
            <w:pPr>
              <w:widowControl w:val="0"/>
              <w:spacing w:line="240" w:lineRule="auto"/>
              <w:rPr>
                <w:sz w:val="20"/>
                <w:szCs w:val="20"/>
              </w:rPr>
            </w:pPr>
            <w:r w:rsidDel="00000000" w:rsidR="00000000" w:rsidRPr="00000000">
              <w:rPr>
                <w:sz w:val="20"/>
                <w:szCs w:val="20"/>
                <w:rtl w:val="0"/>
              </w:rPr>
              <w:t xml:space="preserve">(4) considered as a whole, it lacks serious literary, artistic, political, or scientific value for minors.</w:t>
            </w:r>
          </w:p>
        </w:tc>
      </w:tr>
    </w:tbl>
    <w:p w:rsidR="00000000" w:rsidDel="00000000" w:rsidP="00000000" w:rsidRDefault="00000000" w:rsidRPr="00000000" w14:paraId="000000D5">
      <w:pPr>
        <w:spacing w:after="0" w:before="0" w:line="276" w:lineRule="auto"/>
        <w:rPr>
          <w:b w:val="1"/>
          <w:color w:val="151e49"/>
          <w:sz w:val="26"/>
          <w:szCs w:val="26"/>
        </w:rPr>
      </w:pPr>
      <w:r w:rsidDel="00000000" w:rsidR="00000000" w:rsidRPr="00000000">
        <w:rPr>
          <w:rtl w:val="0"/>
        </w:rPr>
      </w:r>
    </w:p>
    <w:p w:rsidR="00000000" w:rsidDel="00000000" w:rsidP="00000000" w:rsidRDefault="00000000" w:rsidRPr="00000000" w14:paraId="000000D6">
      <w:pPr>
        <w:spacing w:after="200" w:before="200" w:line="276" w:lineRule="auto"/>
        <w:rPr>
          <w:b w:val="1"/>
          <w:color w:val="151e49"/>
          <w:sz w:val="26"/>
          <w:szCs w:val="26"/>
        </w:rPr>
      </w:pPr>
      <w:r w:rsidDel="00000000" w:rsidR="00000000" w:rsidRPr="00000000">
        <w:rPr>
          <w:rtl w:val="0"/>
        </w:rPr>
      </w:r>
    </w:p>
    <w:p w:rsidR="00000000" w:rsidDel="00000000" w:rsidP="00000000" w:rsidRDefault="00000000" w:rsidRPr="00000000" w14:paraId="000000D7">
      <w:pPr>
        <w:spacing w:after="200" w:before="200" w:line="276" w:lineRule="auto"/>
        <w:rPr>
          <w:b w:val="1"/>
          <w:color w:val="151e49"/>
          <w:sz w:val="26"/>
          <w:szCs w:val="26"/>
        </w:rPr>
      </w:pPr>
      <w:r w:rsidDel="00000000" w:rsidR="00000000" w:rsidRPr="00000000">
        <w:rPr>
          <w:rtl w:val="0"/>
        </w:rPr>
      </w:r>
    </w:p>
    <w:p w:rsidR="00000000" w:rsidDel="00000000" w:rsidP="00000000" w:rsidRDefault="00000000" w:rsidRPr="00000000" w14:paraId="000000D8">
      <w:pPr>
        <w:spacing w:after="200" w:before="200" w:line="276" w:lineRule="auto"/>
        <w:rPr>
          <w:b w:val="1"/>
          <w:color w:val="151e49"/>
          <w:sz w:val="26"/>
          <w:szCs w:val="26"/>
        </w:rPr>
      </w:pPr>
      <w:r w:rsidDel="00000000" w:rsidR="00000000" w:rsidRPr="00000000">
        <w:rPr>
          <w:rtl w:val="0"/>
        </w:rPr>
      </w:r>
    </w:p>
    <w:p w:rsidR="00000000" w:rsidDel="00000000" w:rsidP="00000000" w:rsidRDefault="00000000" w:rsidRPr="00000000" w14:paraId="000000D9">
      <w:pPr>
        <w:spacing w:after="200" w:before="200" w:line="276" w:lineRule="auto"/>
        <w:rPr/>
      </w:pPr>
      <w:r w:rsidDel="00000000" w:rsidR="00000000" w:rsidRPr="00000000">
        <w:rPr>
          <w:b w:val="1"/>
          <w:color w:val="151e49"/>
          <w:sz w:val="26"/>
          <w:szCs w:val="26"/>
          <w:rtl w:val="0"/>
        </w:rPr>
        <w:t xml:space="preserve">Appendix B: Glossary</w:t>
      </w:r>
      <w:r w:rsidDel="00000000" w:rsidR="00000000" w:rsidRPr="00000000">
        <w:rPr>
          <w:rtl w:val="0"/>
        </w:rPr>
      </w:r>
    </w:p>
    <w:tbl>
      <w:tblPr>
        <w:tblStyle w:val="Table7"/>
        <w:tblW w:w="1435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40"/>
        <w:gridCol w:w="3270"/>
        <w:gridCol w:w="9045"/>
        <w:tblGridChange w:id="0">
          <w:tblGrid>
            <w:gridCol w:w="2040"/>
            <w:gridCol w:w="3270"/>
            <w:gridCol w:w="9045"/>
          </w:tblGrid>
        </w:tblGridChange>
      </w:tblGrid>
      <w:tr>
        <w:trPr>
          <w:cantSplit w:val="0"/>
          <w:tblHeader w:val="0"/>
        </w:trPr>
        <w:tc>
          <w:tcPr>
            <w:shd w:fill="151e49" w:val="clear"/>
            <w:tcMar>
              <w:top w:w="100.0" w:type="dxa"/>
              <w:left w:w="100.0" w:type="dxa"/>
              <w:bottom w:w="100.0" w:type="dxa"/>
              <w:right w:w="100.0" w:type="dxa"/>
            </w:tcMar>
            <w:vAlign w:val="center"/>
          </w:tcPr>
          <w:p w:rsidR="00000000" w:rsidDel="00000000" w:rsidP="00000000" w:rsidRDefault="00000000" w:rsidRPr="00000000" w14:paraId="000000DA">
            <w:pPr>
              <w:widowControl w:val="0"/>
              <w:spacing w:line="240" w:lineRule="auto"/>
              <w:jc w:val="center"/>
              <w:rPr>
                <w:b w:val="1"/>
                <w:color w:val="ffffff"/>
              </w:rPr>
            </w:pPr>
            <w:r w:rsidDel="00000000" w:rsidR="00000000" w:rsidRPr="00000000">
              <w:rPr>
                <w:b w:val="1"/>
                <w:color w:val="ffffff"/>
                <w:rtl w:val="0"/>
              </w:rPr>
              <w:t xml:space="preserve">Subject(s)</w:t>
            </w:r>
          </w:p>
        </w:tc>
        <w:tc>
          <w:tcPr>
            <w:shd w:fill="151e49" w:val="clear"/>
            <w:tcMar>
              <w:top w:w="100.0" w:type="dxa"/>
              <w:left w:w="100.0" w:type="dxa"/>
              <w:bottom w:w="100.0" w:type="dxa"/>
              <w:right w:w="100.0" w:type="dxa"/>
            </w:tcMar>
            <w:vAlign w:val="center"/>
          </w:tcPr>
          <w:p w:rsidR="00000000" w:rsidDel="00000000" w:rsidP="00000000" w:rsidRDefault="00000000" w:rsidRPr="00000000" w14:paraId="000000DB">
            <w:pPr>
              <w:widowControl w:val="0"/>
              <w:spacing w:line="240" w:lineRule="auto"/>
              <w:jc w:val="center"/>
              <w:rPr>
                <w:b w:val="1"/>
                <w:color w:val="ffffff"/>
              </w:rPr>
            </w:pPr>
            <w:r w:rsidDel="00000000" w:rsidR="00000000" w:rsidRPr="00000000">
              <w:rPr>
                <w:b w:val="1"/>
                <w:color w:val="ffffff"/>
                <w:rtl w:val="0"/>
              </w:rPr>
              <w:t xml:space="preserve">Term and/or Rubric Item</w:t>
            </w:r>
          </w:p>
        </w:tc>
        <w:tc>
          <w:tcPr>
            <w:shd w:fill="151e49" w:val="clear"/>
            <w:tcMar>
              <w:top w:w="100.0" w:type="dxa"/>
              <w:left w:w="100.0" w:type="dxa"/>
              <w:bottom w:w="100.0" w:type="dxa"/>
              <w:right w:w="100.0" w:type="dxa"/>
            </w:tcMar>
            <w:vAlign w:val="center"/>
          </w:tcPr>
          <w:p w:rsidR="00000000" w:rsidDel="00000000" w:rsidP="00000000" w:rsidRDefault="00000000" w:rsidRPr="00000000" w14:paraId="000000DC">
            <w:pPr>
              <w:widowControl w:val="0"/>
              <w:spacing w:line="240" w:lineRule="auto"/>
              <w:jc w:val="center"/>
              <w:rPr>
                <w:b w:val="1"/>
                <w:color w:val="ffffff"/>
              </w:rPr>
            </w:pPr>
            <w:r w:rsidDel="00000000" w:rsidR="00000000" w:rsidRPr="00000000">
              <w:rPr>
                <w:b w:val="1"/>
                <w:color w:val="ffffff"/>
                <w:rtl w:val="0"/>
              </w:rPr>
              <w:t xml:space="preserve">Definition/Clarification</w:t>
            </w:r>
          </w:p>
        </w:tc>
      </w:tr>
      <w:tr>
        <w:trPr>
          <w:cantSplit w:val="0"/>
          <w:trHeight w:val="2715" w:hRule="atLeast"/>
          <w:tblHeader w:val="0"/>
        </w:trPr>
        <w:tc>
          <w:tcPr>
            <w:vMerge w:val="restart"/>
            <w:tcMar>
              <w:top w:w="72.0" w:type="dxa"/>
              <w:left w:w="72.0" w:type="dxa"/>
              <w:bottom w:w="72.0" w:type="dxa"/>
              <w:right w:w="72.0" w:type="dxa"/>
            </w:tcMar>
            <w:vAlign w:val="center"/>
          </w:tcPr>
          <w:p w:rsidR="00000000" w:rsidDel="00000000" w:rsidP="00000000" w:rsidRDefault="00000000" w:rsidRPr="00000000" w14:paraId="000000DD">
            <w:pPr>
              <w:widowControl w:val="0"/>
              <w:spacing w:after="120" w:line="240" w:lineRule="auto"/>
              <w:jc w:val="center"/>
              <w:rPr>
                <w:b w:val="1"/>
                <w:sz w:val="20"/>
                <w:szCs w:val="20"/>
              </w:rPr>
            </w:pPr>
            <w:r w:rsidDel="00000000" w:rsidR="00000000" w:rsidRPr="00000000">
              <w:rPr>
                <w:b w:val="1"/>
                <w:sz w:val="20"/>
                <w:szCs w:val="20"/>
                <w:rtl w:val="0"/>
              </w:rPr>
              <w:t xml:space="preserve">Science</w:t>
            </w:r>
          </w:p>
          <w:p w:rsidR="00000000" w:rsidDel="00000000" w:rsidP="00000000" w:rsidRDefault="00000000" w:rsidRPr="00000000" w14:paraId="000000DE">
            <w:pPr>
              <w:widowControl w:val="0"/>
              <w:spacing w:after="120" w:line="240" w:lineRule="auto"/>
              <w:jc w:val="center"/>
              <w:rPr>
                <w:b w:val="1"/>
                <w:sz w:val="20"/>
                <w:szCs w:val="20"/>
              </w:rPr>
            </w:pPr>
            <w:r w:rsidDel="00000000" w:rsidR="00000000" w:rsidRPr="00000000">
              <w:rPr>
                <w:b w:val="1"/>
                <w:sz w:val="20"/>
                <w:szCs w:val="20"/>
                <w:rtl w:val="0"/>
              </w:rPr>
              <w:t xml:space="preserve">Computer Science</w:t>
            </w:r>
          </w:p>
          <w:p w:rsidR="00000000" w:rsidDel="00000000" w:rsidP="00000000" w:rsidRDefault="00000000" w:rsidRPr="00000000" w14:paraId="000000DF">
            <w:pPr>
              <w:widowControl w:val="0"/>
              <w:spacing w:after="120" w:line="240" w:lineRule="auto"/>
              <w:jc w:val="center"/>
              <w:rPr>
                <w:b w:val="1"/>
                <w:sz w:val="20"/>
                <w:szCs w:val="20"/>
              </w:rPr>
            </w:pPr>
            <w:r w:rsidDel="00000000" w:rsidR="00000000" w:rsidRPr="00000000">
              <w:rPr>
                <w:b w:val="1"/>
                <w:sz w:val="20"/>
                <w:szCs w:val="20"/>
                <w:rtl w:val="0"/>
              </w:rPr>
              <w:t xml:space="preserve">Engineering</w:t>
            </w:r>
          </w:p>
          <w:p w:rsidR="00000000" w:rsidDel="00000000" w:rsidP="00000000" w:rsidRDefault="00000000" w:rsidRPr="00000000" w14:paraId="000000E0">
            <w:pPr>
              <w:widowControl w:val="0"/>
              <w:spacing w:line="240" w:lineRule="auto"/>
              <w:jc w:val="center"/>
              <w:rPr>
                <w:b w:val="1"/>
                <w:sz w:val="20"/>
                <w:szCs w:val="20"/>
              </w:rPr>
            </w:pPr>
            <w:r w:rsidDel="00000000" w:rsidR="00000000" w:rsidRPr="00000000">
              <w:rPr>
                <w:b w:val="1"/>
                <w:sz w:val="20"/>
                <w:szCs w:val="20"/>
                <w:rtl w:val="0"/>
              </w:rPr>
              <w:t xml:space="preserve">Mathematics</w:t>
            </w:r>
          </w:p>
        </w:tc>
        <w:tc>
          <w:tcPr>
            <w:shd w:fill="auto" w:val="clear"/>
            <w:tcMar>
              <w:top w:w="72.0" w:type="dxa"/>
              <w:left w:w="72.0" w:type="dxa"/>
              <w:bottom w:w="72.0" w:type="dxa"/>
              <w:right w:w="72.0" w:type="dxa"/>
            </w:tcMar>
            <w:vAlign w:val="center"/>
          </w:tcPr>
          <w:p w:rsidR="00000000" w:rsidDel="00000000" w:rsidP="00000000" w:rsidRDefault="00000000" w:rsidRPr="00000000" w14:paraId="000000E1">
            <w:pPr>
              <w:widowControl w:val="0"/>
              <w:spacing w:line="276" w:lineRule="auto"/>
              <w:ind w:left="0" w:firstLine="0"/>
              <w:rPr>
                <w:sz w:val="20"/>
                <w:szCs w:val="20"/>
              </w:rPr>
            </w:pPr>
            <w:r w:rsidDel="00000000" w:rsidR="00000000" w:rsidRPr="00000000">
              <w:rPr>
                <w:sz w:val="20"/>
                <w:szCs w:val="20"/>
                <w:rtl w:val="0"/>
              </w:rPr>
              <w:t xml:space="preserve">Third-party research entity</w:t>
            </w:r>
            <w:r w:rsidDel="00000000" w:rsidR="00000000" w:rsidRPr="00000000">
              <w:rPr>
                <w:rtl w:val="0"/>
              </w:rPr>
            </w:r>
          </w:p>
        </w:tc>
        <w:tc>
          <w:tcPr>
            <w:tcMar>
              <w:top w:w="72.0" w:type="dxa"/>
              <w:left w:w="72.0" w:type="dxa"/>
              <w:bottom w:w="72.0" w:type="dxa"/>
              <w:right w:w="72.0" w:type="dxa"/>
            </w:tcMar>
            <w:vAlign w:val="center"/>
          </w:tcPr>
          <w:p w:rsidR="00000000" w:rsidDel="00000000" w:rsidP="00000000" w:rsidRDefault="00000000" w:rsidRPr="00000000" w14:paraId="000000E2">
            <w:pPr>
              <w:spacing w:after="80" w:line="276" w:lineRule="auto"/>
              <w:rPr>
                <w:sz w:val="20"/>
                <w:szCs w:val="20"/>
              </w:rPr>
            </w:pPr>
            <w:r w:rsidDel="00000000" w:rsidR="00000000" w:rsidRPr="00000000">
              <w:rPr>
                <w:sz w:val="20"/>
                <w:szCs w:val="20"/>
                <w:rtl w:val="0"/>
              </w:rPr>
              <w:t xml:space="preserve">An external research entity conducts an independent review of materials. Research entity team members must have significant demonstrated experience in curriculum/standards alignment and evaluation and hold advanced degrees in curriculum and instruction, educational measurement, or a related field. The third-party review must include evaluation of the criteria in the corresponding Indiana evaluation tool in each of the STEM domains.</w:t>
            </w:r>
          </w:p>
          <w:p w:rsidR="00000000" w:rsidDel="00000000" w:rsidP="00000000" w:rsidRDefault="00000000" w:rsidRPr="00000000" w14:paraId="000000E3">
            <w:pPr>
              <w:spacing w:after="80" w:before="120" w:line="276" w:lineRule="auto"/>
              <w:rPr>
                <w:sz w:val="20"/>
                <w:szCs w:val="20"/>
              </w:rPr>
            </w:pPr>
            <w:r w:rsidDel="00000000" w:rsidR="00000000" w:rsidRPr="00000000">
              <w:rPr>
                <w:sz w:val="20"/>
                <w:szCs w:val="20"/>
                <w:rtl w:val="0"/>
              </w:rPr>
              <w:t xml:space="preserve">Vendors submitting curricular materials to support implementation of an AP course may provide documentation of College Board’s endorsement of the curricular materials’ alignment with the respective AP course to satisfy the third-party review requirement. </w:t>
            </w:r>
          </w:p>
          <w:p w:rsidR="00000000" w:rsidDel="00000000" w:rsidP="00000000" w:rsidRDefault="00000000" w:rsidRPr="00000000" w14:paraId="000000E4">
            <w:pPr>
              <w:spacing w:after="0" w:before="120" w:line="276" w:lineRule="auto"/>
              <w:rPr>
                <w:sz w:val="20"/>
                <w:szCs w:val="20"/>
              </w:rPr>
            </w:pPr>
            <w:r w:rsidDel="00000000" w:rsidR="00000000" w:rsidRPr="00000000">
              <w:rPr>
                <w:sz w:val="20"/>
                <w:szCs w:val="20"/>
                <w:rtl w:val="0"/>
              </w:rPr>
              <w:t xml:space="preserve">Third-party review documentation may not be used to address other required elements.</w:t>
            </w:r>
          </w:p>
        </w:tc>
      </w:tr>
      <w:tr>
        <w:trPr>
          <w:cantSplit w:val="0"/>
          <w:trHeight w:val="1305.8203124999998" w:hRule="atLeast"/>
          <w:tblHeader w:val="0"/>
        </w:trPr>
        <w:tc>
          <w:tcPr>
            <w:vMerge w:val="continue"/>
            <w:shd w:fill="auto" w:val="clear"/>
            <w:tcMar>
              <w:top w:w="72.0" w:type="dxa"/>
              <w:left w:w="72.0" w:type="dxa"/>
              <w:bottom w:w="72.0" w:type="dxa"/>
              <w:right w:w="72.0" w:type="dxa"/>
            </w:tcMar>
            <w:vAlign w:val="center"/>
          </w:tcPr>
          <w:p w:rsidR="00000000" w:rsidDel="00000000" w:rsidP="00000000" w:rsidRDefault="00000000" w:rsidRPr="00000000" w14:paraId="000000E5">
            <w:pPr>
              <w:widowControl w:val="0"/>
              <w:spacing w:after="0" w:before="0" w:line="240" w:lineRule="auto"/>
              <w:ind w:left="0" w:firstLine="0"/>
              <w:jc w:val="center"/>
              <w:rPr>
                <w:b w:val="1"/>
                <w:sz w:val="20"/>
                <w:szCs w:val="20"/>
              </w:rPr>
            </w:pPr>
            <w:r w:rsidDel="00000000" w:rsidR="00000000" w:rsidRPr="00000000">
              <w:rPr>
                <w:rtl w:val="0"/>
              </w:rPr>
            </w:r>
          </w:p>
        </w:tc>
        <w:tc>
          <w:tcPr>
            <w:shd w:fill="auto" w:val="clear"/>
            <w:tcMar>
              <w:top w:w="72.0" w:type="dxa"/>
              <w:left w:w="72.0" w:type="dxa"/>
              <w:bottom w:w="72.0" w:type="dxa"/>
              <w:right w:w="72.0" w:type="dxa"/>
            </w:tcMar>
            <w:vAlign w:val="center"/>
          </w:tcPr>
          <w:p w:rsidR="00000000" w:rsidDel="00000000" w:rsidP="00000000" w:rsidRDefault="00000000" w:rsidRPr="00000000" w14:paraId="000000E6">
            <w:pPr>
              <w:widowControl w:val="0"/>
              <w:spacing w:line="276" w:lineRule="auto"/>
              <w:rPr>
                <w:sz w:val="20"/>
                <w:szCs w:val="20"/>
              </w:rPr>
            </w:pPr>
            <w:r w:rsidDel="00000000" w:rsidR="00000000" w:rsidRPr="00000000">
              <w:rPr>
                <w:sz w:val="20"/>
                <w:szCs w:val="20"/>
                <w:rtl w:val="0"/>
              </w:rPr>
              <w:t xml:space="preserve">Aligns </w:t>
            </w:r>
            <w:r w:rsidDel="00000000" w:rsidR="00000000" w:rsidRPr="00000000">
              <w:rPr>
                <w:sz w:val="20"/>
                <w:szCs w:val="20"/>
                <w:rtl w:val="0"/>
              </w:rPr>
              <w:t xml:space="preserve">with the focus, coherence, depth, and rigor of at least 85% of the 2023 Indiana Academic Standards (IAS), Next Level Programs of Study (NLPS) competencies, or AP learning objectives for the content area/grade level/course</w:t>
            </w:r>
            <w:r w:rsidDel="00000000" w:rsidR="00000000" w:rsidRPr="00000000">
              <w:rPr>
                <w:rtl w:val="0"/>
              </w:rPr>
            </w:r>
          </w:p>
        </w:tc>
        <w:tc>
          <w:tcPr>
            <w:shd w:fill="auto" w:val="clear"/>
            <w:tcMar>
              <w:top w:w="72.0" w:type="dxa"/>
              <w:left w:w="72.0" w:type="dxa"/>
              <w:bottom w:w="72.0" w:type="dxa"/>
              <w:right w:w="72.0" w:type="dxa"/>
            </w:tcMar>
            <w:vAlign w:val="center"/>
          </w:tcPr>
          <w:p w:rsidR="00000000" w:rsidDel="00000000" w:rsidP="00000000" w:rsidRDefault="00000000" w:rsidRPr="00000000" w14:paraId="000000E7">
            <w:pPr>
              <w:spacing w:line="276" w:lineRule="auto"/>
              <w:rPr>
                <w:sz w:val="20"/>
                <w:szCs w:val="20"/>
              </w:rPr>
            </w:pPr>
            <w:r w:rsidDel="00000000" w:rsidR="00000000" w:rsidRPr="00000000">
              <w:rPr>
                <w:sz w:val="20"/>
                <w:szCs w:val="20"/>
                <w:rtl w:val="0"/>
              </w:rPr>
              <w:t xml:space="preserve">The 85% is derived based on the number of IAS, NLPS competencies, or AP Learning Objectives within each grade level or course with which vendor-submitted materials align (e.g., NLPS course 7352 has 12 competencies: 12 x .85 = 10.2). See specific counts </w:t>
            </w:r>
            <w:hyperlink r:id="rId14">
              <w:r w:rsidDel="00000000" w:rsidR="00000000" w:rsidRPr="00000000">
                <w:rPr>
                  <w:color w:val="1155cc"/>
                  <w:sz w:val="20"/>
                  <w:szCs w:val="20"/>
                  <w:u w:val="single"/>
                  <w:rtl w:val="0"/>
                </w:rPr>
                <w:t xml:space="preserve">here</w:t>
              </w:r>
            </w:hyperlink>
            <w:r w:rsidDel="00000000" w:rsidR="00000000" w:rsidRPr="00000000">
              <w:rPr>
                <w:sz w:val="20"/>
                <w:szCs w:val="20"/>
                <w:rtl w:val="0"/>
              </w:rPr>
              <w:t xml:space="preserve">.</w:t>
            </w:r>
          </w:p>
        </w:tc>
      </w:tr>
      <w:tr>
        <w:trPr>
          <w:cantSplit w:val="0"/>
          <w:trHeight w:val="344" w:hRule="atLeast"/>
          <w:tblHeader w:val="0"/>
        </w:trPr>
        <w:tc>
          <w:tcPr>
            <w:vMerge w:val="continue"/>
            <w:shd w:fill="auto" w:val="clear"/>
            <w:tcMar>
              <w:top w:w="72.0" w:type="dxa"/>
              <w:left w:w="72.0" w:type="dxa"/>
              <w:bottom w:w="72.0" w:type="dxa"/>
              <w:right w:w="72.0" w:type="dxa"/>
            </w:tcMar>
            <w:vAlign w:val="center"/>
          </w:tcPr>
          <w:p w:rsidR="00000000" w:rsidDel="00000000" w:rsidP="00000000" w:rsidRDefault="00000000" w:rsidRPr="00000000" w14:paraId="000000E8">
            <w:pPr>
              <w:widowControl w:val="0"/>
              <w:spacing w:after="0" w:before="0" w:line="240" w:lineRule="auto"/>
              <w:ind w:left="0" w:firstLine="0"/>
              <w:jc w:val="center"/>
              <w:rPr>
                <w:b w:val="1"/>
                <w:sz w:val="20"/>
                <w:szCs w:val="20"/>
              </w:rPr>
            </w:pPr>
            <w:r w:rsidDel="00000000" w:rsidR="00000000" w:rsidRPr="00000000">
              <w:rPr>
                <w:rtl w:val="0"/>
              </w:rPr>
            </w:r>
          </w:p>
        </w:tc>
        <w:tc>
          <w:tcPr>
            <w:tcMar>
              <w:top w:w="72.0" w:type="dxa"/>
              <w:left w:w="72.0" w:type="dxa"/>
              <w:bottom w:w="72.0" w:type="dxa"/>
              <w:right w:w="72.0" w:type="dxa"/>
            </w:tcMar>
            <w:vAlign w:val="center"/>
          </w:tcPr>
          <w:p w:rsidR="00000000" w:rsidDel="00000000" w:rsidP="00000000" w:rsidRDefault="00000000" w:rsidRPr="00000000" w14:paraId="000000E9">
            <w:pPr>
              <w:widowControl w:val="0"/>
              <w:rPr>
                <w:sz w:val="20"/>
                <w:szCs w:val="20"/>
              </w:rPr>
            </w:pPr>
            <w:r w:rsidDel="00000000" w:rsidR="00000000" w:rsidRPr="00000000">
              <w:rPr>
                <w:sz w:val="20"/>
                <w:szCs w:val="20"/>
                <w:rtl w:val="0"/>
              </w:rPr>
              <w:t xml:space="preserve">Differentiated support to meet the needs of all students</w:t>
            </w:r>
          </w:p>
        </w:tc>
        <w:tc>
          <w:tcPr>
            <w:tcMar>
              <w:top w:w="72.0" w:type="dxa"/>
              <w:left w:w="72.0" w:type="dxa"/>
              <w:bottom w:w="72.0" w:type="dxa"/>
              <w:right w:w="72.0" w:type="dxa"/>
            </w:tcMar>
            <w:vAlign w:val="center"/>
          </w:tcPr>
          <w:p w:rsidR="00000000" w:rsidDel="00000000" w:rsidP="00000000" w:rsidRDefault="00000000" w:rsidRPr="00000000" w14:paraId="000000EA">
            <w:pPr>
              <w:rPr>
                <w:sz w:val="20"/>
                <w:szCs w:val="20"/>
              </w:rPr>
            </w:pPr>
            <w:r w:rsidDel="00000000" w:rsidR="00000000" w:rsidRPr="00000000">
              <w:rPr>
                <w:sz w:val="20"/>
                <w:szCs w:val="20"/>
                <w:rtl w:val="0"/>
              </w:rPr>
              <w:t xml:space="preserve">Lessons are equipped with a variety of tools to support the instructional needs of students. Tools may include, but are not limited to, text-to-speech, speech-to-text, closed captions on videos, graphic organizers, digital documents, adjustable text size, adjustable Lexile</w:t>
            </w:r>
            <w:r w:rsidDel="00000000" w:rsidR="00000000" w:rsidRPr="00000000">
              <w:rPr>
                <w:sz w:val="20"/>
                <w:szCs w:val="20"/>
                <w:vertAlign w:val="superscript"/>
                <w:rtl w:val="0"/>
              </w:rPr>
              <w:t xml:space="preserve">(R)</w:t>
            </w:r>
            <w:r w:rsidDel="00000000" w:rsidR="00000000" w:rsidRPr="00000000">
              <w:rPr>
                <w:sz w:val="20"/>
                <w:szCs w:val="20"/>
                <w:rtl w:val="0"/>
              </w:rPr>
              <w:t xml:space="preserve"> levels, adjustable scaffolding, note taking supports, summarization supports, virtual and physical manipulatives, </w:t>
            </w:r>
          </w:p>
        </w:tc>
      </w:tr>
      <w:tr>
        <w:trPr>
          <w:cantSplit w:val="0"/>
          <w:tblHeader w:val="0"/>
        </w:trPr>
        <w:tc>
          <w:tcPr>
            <w:shd w:fill="auto" w:val="clear"/>
            <w:tcMar>
              <w:top w:w="72.0" w:type="dxa"/>
              <w:left w:w="72.0" w:type="dxa"/>
              <w:bottom w:w="72.0" w:type="dxa"/>
              <w:right w:w="72.0" w:type="dxa"/>
            </w:tcMar>
            <w:vAlign w:val="center"/>
          </w:tcPr>
          <w:p w:rsidR="00000000" w:rsidDel="00000000" w:rsidP="00000000" w:rsidRDefault="00000000" w:rsidRPr="00000000" w14:paraId="000000EB">
            <w:pPr>
              <w:widowControl w:val="0"/>
              <w:jc w:val="center"/>
              <w:rPr>
                <w:b w:val="1"/>
                <w:sz w:val="20"/>
                <w:szCs w:val="20"/>
              </w:rPr>
            </w:pPr>
            <w:r w:rsidDel="00000000" w:rsidR="00000000" w:rsidRPr="00000000">
              <w:rPr>
                <w:b w:val="1"/>
                <w:sz w:val="20"/>
                <w:szCs w:val="20"/>
                <w:rtl w:val="0"/>
              </w:rPr>
              <w:t xml:space="preserve">Computer Science</w:t>
            </w:r>
          </w:p>
        </w:tc>
        <w:tc>
          <w:tcPr>
            <w:shd w:fill="auto" w:val="clear"/>
            <w:tcMar>
              <w:top w:w="72.0" w:type="dxa"/>
              <w:left w:w="72.0" w:type="dxa"/>
              <w:bottom w:w="72.0" w:type="dxa"/>
              <w:right w:w="72.0" w:type="dxa"/>
            </w:tcMar>
            <w:vAlign w:val="center"/>
          </w:tcPr>
          <w:p w:rsidR="00000000" w:rsidDel="00000000" w:rsidP="00000000" w:rsidRDefault="00000000" w:rsidRPr="00000000" w14:paraId="000000EC">
            <w:pPr>
              <w:widowControl w:val="0"/>
              <w:spacing w:line="276" w:lineRule="auto"/>
              <w:rPr>
                <w:sz w:val="20"/>
                <w:szCs w:val="20"/>
              </w:rPr>
            </w:pPr>
            <w:r w:rsidDel="00000000" w:rsidR="00000000" w:rsidRPr="00000000">
              <w:rPr>
                <w:sz w:val="20"/>
                <w:szCs w:val="20"/>
                <w:rtl w:val="0"/>
              </w:rPr>
              <w:t xml:space="preserve">Multiple representations by adapting for a variety of different types of learners </w:t>
            </w:r>
          </w:p>
        </w:tc>
        <w:tc>
          <w:tcPr>
            <w:shd w:fill="auto" w:val="clear"/>
            <w:tcMar>
              <w:top w:w="72.0" w:type="dxa"/>
              <w:left w:w="72.0" w:type="dxa"/>
              <w:bottom w:w="72.0" w:type="dxa"/>
              <w:right w:w="72.0" w:type="dxa"/>
            </w:tcMar>
            <w:vAlign w:val="center"/>
          </w:tcPr>
          <w:p w:rsidR="00000000" w:rsidDel="00000000" w:rsidP="00000000" w:rsidRDefault="00000000" w:rsidRPr="00000000" w14:paraId="000000ED">
            <w:pPr>
              <w:spacing w:line="276" w:lineRule="auto"/>
              <w:rPr>
                <w:sz w:val="20"/>
                <w:szCs w:val="20"/>
              </w:rPr>
            </w:pPr>
            <w:r w:rsidDel="00000000" w:rsidR="00000000" w:rsidRPr="00000000">
              <w:rPr>
                <w:sz w:val="20"/>
                <w:szCs w:val="20"/>
                <w:rtl w:val="0"/>
              </w:rPr>
              <w:t xml:space="preserve">Multiple representations can facilitate development of deeper understanding, especially of complex CS content. Multiple representations in STEM (e.g., words, symbols, graphs, diagrams, tables, formulas, models, physical and virtual manipulatives) should be used simultaneously to strengthen connections between representations.  </w:t>
            </w:r>
          </w:p>
        </w:tc>
      </w:tr>
      <w:tr>
        <w:trPr>
          <w:cantSplit w:val="0"/>
          <w:trHeight w:val="344" w:hRule="atLeast"/>
          <w:tblHeader w:val="0"/>
        </w:trPr>
        <w:tc>
          <w:tcPr>
            <w:vMerge w:val="restart"/>
            <w:tcMar>
              <w:top w:w="72.0" w:type="dxa"/>
              <w:left w:w="72.0" w:type="dxa"/>
              <w:bottom w:w="72.0" w:type="dxa"/>
              <w:right w:w="72.0" w:type="dxa"/>
            </w:tcMar>
            <w:vAlign w:val="center"/>
          </w:tcPr>
          <w:p w:rsidR="00000000" w:rsidDel="00000000" w:rsidP="00000000" w:rsidRDefault="00000000" w:rsidRPr="00000000" w14:paraId="000000EE">
            <w:pPr>
              <w:widowControl w:val="0"/>
              <w:jc w:val="center"/>
              <w:rPr>
                <w:b w:val="1"/>
                <w:sz w:val="20"/>
                <w:szCs w:val="20"/>
              </w:rPr>
            </w:pPr>
            <w:r w:rsidDel="00000000" w:rsidR="00000000" w:rsidRPr="00000000">
              <w:rPr>
                <w:b w:val="1"/>
                <w:sz w:val="20"/>
                <w:szCs w:val="20"/>
                <w:rtl w:val="0"/>
              </w:rPr>
              <w:t xml:space="preserve">Mathematics</w:t>
            </w:r>
          </w:p>
        </w:tc>
        <w:tc>
          <w:tcPr>
            <w:shd w:fill="auto" w:val="clear"/>
            <w:tcMar>
              <w:top w:w="72.0" w:type="dxa"/>
              <w:left w:w="72.0" w:type="dxa"/>
              <w:bottom w:w="72.0" w:type="dxa"/>
              <w:right w:w="72.0" w:type="dxa"/>
            </w:tcMar>
            <w:vAlign w:val="center"/>
          </w:tcPr>
          <w:p w:rsidR="00000000" w:rsidDel="00000000" w:rsidP="00000000" w:rsidRDefault="00000000" w:rsidRPr="00000000" w14:paraId="000000EF">
            <w:pPr>
              <w:widowControl w:val="0"/>
              <w:spacing w:line="276" w:lineRule="auto"/>
              <w:rPr>
                <w:sz w:val="20"/>
                <w:szCs w:val="20"/>
                <w:shd w:fill="d9d9d9" w:val="clear"/>
              </w:rPr>
            </w:pPr>
            <w:r w:rsidDel="00000000" w:rsidR="00000000" w:rsidRPr="00000000">
              <w:rPr>
                <w:sz w:val="20"/>
                <w:szCs w:val="20"/>
                <w:rtl w:val="0"/>
              </w:rPr>
              <w:t xml:space="preserve">Conceptual understanding</w:t>
            </w:r>
            <w:r w:rsidDel="00000000" w:rsidR="00000000" w:rsidRPr="00000000">
              <w:rPr>
                <w:rtl w:val="0"/>
              </w:rPr>
            </w:r>
          </w:p>
        </w:tc>
        <w:tc>
          <w:tcPr>
            <w:shd w:fill="auto" w:val="clear"/>
            <w:tcMar>
              <w:top w:w="72.0" w:type="dxa"/>
              <w:left w:w="72.0" w:type="dxa"/>
              <w:bottom w:w="72.0" w:type="dxa"/>
              <w:right w:w="72.0" w:type="dxa"/>
            </w:tcMar>
            <w:vAlign w:val="center"/>
          </w:tcPr>
          <w:p w:rsidR="00000000" w:rsidDel="00000000" w:rsidP="00000000" w:rsidRDefault="00000000" w:rsidRPr="00000000" w14:paraId="000000F0">
            <w:pPr>
              <w:spacing w:after="0" w:before="0" w:line="276" w:lineRule="auto"/>
              <w:rPr>
                <w:sz w:val="20"/>
                <w:szCs w:val="20"/>
              </w:rPr>
            </w:pPr>
            <w:r w:rsidDel="00000000" w:rsidR="00000000" w:rsidRPr="00000000">
              <w:rPr>
                <w:sz w:val="20"/>
                <w:szCs w:val="20"/>
                <w:rtl w:val="0"/>
              </w:rPr>
              <w:t xml:space="preserve">The comprehension of mathematical concepts, operations, and relations. Students with conceptual understanding know the “why” and the “how” behind the mathematics allowing for greater application.</w:t>
            </w:r>
          </w:p>
        </w:tc>
      </w:tr>
      <w:tr>
        <w:trPr>
          <w:cantSplit w:val="0"/>
          <w:trHeight w:val="344" w:hRule="atLeast"/>
          <w:tblHeader w:val="0"/>
        </w:trPr>
        <w:tc>
          <w:tcPr>
            <w:vMerge w:val="continue"/>
            <w:tcMar>
              <w:top w:w="72.0" w:type="dxa"/>
              <w:left w:w="72.0" w:type="dxa"/>
              <w:bottom w:w="72.0" w:type="dxa"/>
              <w:right w:w="72.0" w:type="dxa"/>
            </w:tcMar>
            <w:vAlign w:val="center"/>
          </w:tcPr>
          <w:p w:rsidR="00000000" w:rsidDel="00000000" w:rsidP="00000000" w:rsidRDefault="00000000" w:rsidRPr="00000000" w14:paraId="000000F1">
            <w:pPr>
              <w:widowControl w:val="0"/>
              <w:spacing w:after="0" w:before="0" w:line="240" w:lineRule="auto"/>
              <w:ind w:left="0" w:firstLine="0"/>
              <w:jc w:val="center"/>
              <w:rPr>
                <w:b w:val="1"/>
                <w:sz w:val="20"/>
                <w:szCs w:val="20"/>
              </w:rPr>
            </w:pPr>
            <w:r w:rsidDel="00000000" w:rsidR="00000000" w:rsidRPr="00000000">
              <w:rPr>
                <w:rtl w:val="0"/>
              </w:rPr>
            </w:r>
          </w:p>
        </w:tc>
        <w:tc>
          <w:tcPr>
            <w:shd w:fill="auto" w:val="clear"/>
            <w:tcMar>
              <w:top w:w="72.0" w:type="dxa"/>
              <w:left w:w="72.0" w:type="dxa"/>
              <w:bottom w:w="72.0" w:type="dxa"/>
              <w:right w:w="72.0" w:type="dxa"/>
            </w:tcMar>
            <w:vAlign w:val="center"/>
          </w:tcPr>
          <w:p w:rsidR="00000000" w:rsidDel="00000000" w:rsidP="00000000" w:rsidRDefault="00000000" w:rsidRPr="00000000" w14:paraId="000000F2">
            <w:pPr>
              <w:widowControl w:val="0"/>
              <w:spacing w:line="276" w:lineRule="auto"/>
              <w:rPr>
                <w:sz w:val="20"/>
                <w:szCs w:val="20"/>
              </w:rPr>
            </w:pPr>
            <w:r w:rsidDel="00000000" w:rsidR="00000000" w:rsidRPr="00000000">
              <w:rPr>
                <w:sz w:val="20"/>
                <w:szCs w:val="20"/>
                <w:rtl w:val="0"/>
              </w:rPr>
              <w:t xml:space="preserve">Procedural fluency</w:t>
            </w:r>
          </w:p>
        </w:tc>
        <w:tc>
          <w:tcPr>
            <w:shd w:fill="auto" w:val="clear"/>
            <w:tcMar>
              <w:top w:w="72.0" w:type="dxa"/>
              <w:left w:w="72.0" w:type="dxa"/>
              <w:bottom w:w="72.0" w:type="dxa"/>
              <w:right w:w="72.0" w:type="dxa"/>
            </w:tcMar>
            <w:vAlign w:val="center"/>
          </w:tcPr>
          <w:p w:rsidR="00000000" w:rsidDel="00000000" w:rsidP="00000000" w:rsidRDefault="00000000" w:rsidRPr="00000000" w14:paraId="000000F3">
            <w:pPr>
              <w:widowControl w:val="0"/>
              <w:spacing w:line="276" w:lineRule="auto"/>
              <w:rPr>
                <w:sz w:val="20"/>
                <w:szCs w:val="20"/>
              </w:rPr>
            </w:pPr>
            <w:r w:rsidDel="00000000" w:rsidR="00000000" w:rsidRPr="00000000">
              <w:rPr>
                <w:sz w:val="20"/>
                <w:szCs w:val="20"/>
                <w:rtl w:val="0"/>
              </w:rPr>
              <w:t xml:space="preserve">The ability to efficiently, accurately, and flexibly apply strategies or procedures in a reasonable amount of time to solve problems. Mathematically fluent students may adapt their thinking to solve problems in more than one way.</w:t>
            </w:r>
          </w:p>
        </w:tc>
      </w:tr>
    </w:tbl>
    <w:p w:rsidR="00000000" w:rsidDel="00000000" w:rsidP="00000000" w:rsidRDefault="00000000" w:rsidRPr="00000000" w14:paraId="000000F4">
      <w:pPr>
        <w:spacing w:line="276" w:lineRule="auto"/>
        <w:rPr/>
      </w:pPr>
      <w:r w:rsidDel="00000000" w:rsidR="00000000" w:rsidRPr="00000000">
        <w:rPr>
          <w:rtl w:val="0"/>
        </w:rPr>
      </w:r>
    </w:p>
    <w:sectPr>
      <w:headerReference r:id="rId15" w:type="default"/>
      <w:headerReference r:id="rId16" w:type="first"/>
      <w:footerReference r:id="rId17" w:type="default"/>
      <w:footerReference r:id="rId18" w:type="first"/>
      <w:pgSz w:h="12240" w:w="15840" w:orient="landscape"/>
      <w:pgMar w:bottom="1440" w:top="1440" w:left="720" w:right="720" w:header="720" w:footer="720"/>
      <w:pgNumType w:start="1"/>
      <w:cols w:equalWidth="0" w:num="1">
        <w:col w:space="0" w:w="14400"/>
      </w:cols>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7">
    <w:pPr>
      <w:jc w:val="center"/>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9">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5">
    <w:pPr>
      <w:spacing w:before="80" w:line="276" w:lineRule="auto"/>
      <w:rPr>
        <w:sz w:val="18"/>
        <w:szCs w:val="18"/>
      </w:rPr>
    </w:pPr>
    <w:r w:rsidDel="00000000" w:rsidR="00000000" w:rsidRPr="00000000">
      <w:rPr>
        <w:sz w:val="18"/>
        <w:szCs w:val="18"/>
        <w:rtl w:val="0"/>
      </w:rPr>
      <w:t xml:space="preserve">      Evaluation Tool: High-Quality Curricular Materials </w:t>
      <w:tab/>
      <w:tab/>
      <w:tab/>
      <w:tab/>
      <w:tab/>
      <w:tab/>
      <w:tab/>
      <w:tab/>
      <w:tab/>
      <w:tab/>
      <w:tab/>
      <w:tab/>
      <w:tab/>
      <w:t xml:space="preserve">   K-12 STEM</w:t>
    </w:r>
  </w:p>
  <w:p w:rsidR="00000000" w:rsidDel="00000000" w:rsidP="00000000" w:rsidRDefault="00000000" w:rsidRPr="00000000" w14:paraId="000000F6">
    <w:pPr>
      <w:spacing w:before="80" w:line="276" w:lineRule="auto"/>
      <w:rPr>
        <w:sz w:val="2"/>
        <w:szCs w:val="2"/>
      </w:rPr>
    </w:pPr>
    <w:r w:rsidDel="00000000" w:rsidR="00000000" w:rsidRPr="00000000">
      <w:pict>
        <v:rect style="width:0.0pt;height:1.5pt" o:hr="t" o:hrstd="t" o:hralign="center" fillcolor="#A0A0A0" stroked="f"/>
      </w:pic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8">
    <w:pPr>
      <w:spacing w:line="276" w:lineRule="auto"/>
      <w:jc w:val="left"/>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-457199</wp:posOffset>
          </wp:positionH>
          <wp:positionV relativeFrom="paragraph">
            <wp:posOffset>-457199</wp:posOffset>
          </wp:positionV>
          <wp:extent cx="10101114" cy="957263"/>
          <wp:effectExtent b="0" l="0" r="0" t="0"/>
          <wp:wrapSquare wrapText="bothSides" distB="0" distT="0" distL="0" distR="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0101114" cy="957263"/>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docs.google.com/spreadsheets/d/18EMbGs5UtAGPvyVrXqa2ZjLmmoA8Acbkuje7zWYGD-8/copy" TargetMode="External"/><Relationship Id="rId10" Type="http://schemas.openxmlformats.org/officeDocument/2006/relationships/hyperlink" Target="https://csteachers.org/pd-opportunities/accredited-pd/" TargetMode="External"/><Relationship Id="rId13" Type="http://schemas.openxmlformats.org/officeDocument/2006/relationships/hyperlink" Target="https://iga.in.gov/laws/2023/ic/titles/20#35-49-2-2" TargetMode="External"/><Relationship Id="rId12" Type="http://schemas.openxmlformats.org/officeDocument/2006/relationships/hyperlink" Target="https://iga.in.gov/laws/2023/ic/titles/20#35-49-2-1"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csteachers.org/pd-opportunities/accredited-pd/" TargetMode="External"/><Relationship Id="rId15" Type="http://schemas.openxmlformats.org/officeDocument/2006/relationships/header" Target="header1.xml"/><Relationship Id="rId14" Type="http://schemas.openxmlformats.org/officeDocument/2006/relationships/hyperlink" Target="https://docs.google.com/spreadsheets/d/18EMbGs5UtAGPvyVrXqa2ZjLmmoA8Acbkuje7zWYGD-8/copy" TargetMode="External"/><Relationship Id="rId17" Type="http://schemas.openxmlformats.org/officeDocument/2006/relationships/footer" Target="footer1.xml"/><Relationship Id="rId16" Type="http://schemas.openxmlformats.org/officeDocument/2006/relationships/header" Target="header2.xml"/><Relationship Id="rId5" Type="http://schemas.openxmlformats.org/officeDocument/2006/relationships/styles" Target="styles.xml"/><Relationship Id="rId6" Type="http://schemas.openxmlformats.org/officeDocument/2006/relationships/hyperlink" Target="https://www.in.gov/doe/students/high-quality-curricular-materials-advisory-lists/" TargetMode="External"/><Relationship Id="rId18" Type="http://schemas.openxmlformats.org/officeDocument/2006/relationships/footer" Target="footer2.xml"/><Relationship Id="rId7" Type="http://schemas.openxmlformats.org/officeDocument/2006/relationships/hyperlink" Target="https://edreports.org/" TargetMode="External"/><Relationship Id="rId8" Type="http://schemas.openxmlformats.org/officeDocument/2006/relationships/hyperlink" Target="https://docs.google.com/spreadsheets/d/18EMbGs5UtAGPvyVrXqa2ZjLmmoA8Acbkuje7zWYGD-8/copy"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