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E669B2" w14:textId="77777777" w:rsidR="00A871CF" w:rsidRPr="00A871CF" w:rsidRDefault="00A871CF" w:rsidP="00760C3B">
      <w:pPr>
        <w:keepNext/>
        <w:keepLines/>
        <w:spacing w:after="0" w:line="240" w:lineRule="auto"/>
        <w:jc w:val="center"/>
        <w:outlineLvl w:val="3"/>
        <w:rPr>
          <w:rFonts w:asciiTheme="majorHAnsi" w:eastAsiaTheme="majorEastAsia" w:hAnsiTheme="majorHAnsi" w:cstheme="majorBidi"/>
          <w:b/>
          <w:bCs/>
          <w:iCs/>
          <w:sz w:val="24"/>
          <w:szCs w:val="20"/>
        </w:rPr>
      </w:pPr>
      <w:r w:rsidRPr="00A871CF">
        <w:rPr>
          <w:rFonts w:asciiTheme="majorHAnsi" w:eastAsiaTheme="majorEastAsia" w:hAnsiTheme="majorHAnsi" w:cstheme="majorBidi"/>
          <w:b/>
          <w:bCs/>
          <w:iCs/>
          <w:sz w:val="24"/>
          <w:szCs w:val="20"/>
        </w:rPr>
        <w:t>RFP 19-112, ATTACHMENT B</w:t>
      </w:r>
    </w:p>
    <w:p w14:paraId="3753E891" w14:textId="0371BF10" w:rsidR="00760C3B" w:rsidRPr="00A871CF" w:rsidRDefault="00760C3B" w:rsidP="00760C3B">
      <w:pPr>
        <w:keepNext/>
        <w:keepLines/>
        <w:spacing w:after="0" w:line="240" w:lineRule="auto"/>
        <w:jc w:val="center"/>
        <w:outlineLvl w:val="3"/>
        <w:rPr>
          <w:rFonts w:asciiTheme="majorHAnsi" w:eastAsiaTheme="majorEastAsia" w:hAnsiTheme="majorHAnsi" w:cstheme="majorBidi"/>
          <w:b/>
          <w:bCs/>
          <w:iCs/>
          <w:sz w:val="24"/>
          <w:szCs w:val="20"/>
        </w:rPr>
      </w:pPr>
      <w:r w:rsidRPr="00A871CF">
        <w:rPr>
          <w:rFonts w:asciiTheme="majorHAnsi" w:eastAsiaTheme="majorEastAsia" w:hAnsiTheme="majorHAnsi" w:cstheme="majorBidi"/>
          <w:b/>
          <w:bCs/>
          <w:iCs/>
          <w:sz w:val="24"/>
          <w:szCs w:val="20"/>
        </w:rPr>
        <w:t xml:space="preserve"> Sample Contract</w:t>
      </w:r>
    </w:p>
    <w:p w14:paraId="290DD1F4" w14:textId="77777777" w:rsidR="00760C3B" w:rsidRPr="00A871CF" w:rsidRDefault="00760C3B" w:rsidP="00760C3B">
      <w:pPr>
        <w:spacing w:after="0" w:line="240" w:lineRule="auto"/>
        <w:rPr>
          <w:rFonts w:asciiTheme="majorHAnsi" w:eastAsia="Times New Roman" w:hAnsiTheme="majorHAnsi" w:cs="Times New Roman"/>
          <w:b/>
        </w:rPr>
      </w:pPr>
    </w:p>
    <w:p w14:paraId="123C37DD" w14:textId="432A9325" w:rsidR="00760C3B" w:rsidRPr="00A871CF" w:rsidRDefault="00760C3B" w:rsidP="00760C3B">
      <w:pPr>
        <w:spacing w:after="0" w:line="240" w:lineRule="auto"/>
        <w:jc w:val="center"/>
        <w:rPr>
          <w:rFonts w:asciiTheme="majorHAnsi" w:hAnsiTheme="majorHAnsi"/>
          <w:b/>
          <w:sz w:val="26"/>
          <w:szCs w:val="26"/>
        </w:rPr>
      </w:pPr>
      <w:r w:rsidRPr="00A871CF">
        <w:rPr>
          <w:rFonts w:asciiTheme="majorHAnsi" w:hAnsiTheme="majorHAnsi"/>
          <w:b/>
          <w:sz w:val="26"/>
          <w:szCs w:val="26"/>
        </w:rPr>
        <w:t>Contract for Group Life Insurance</w:t>
      </w:r>
    </w:p>
    <w:p w14:paraId="2B37D1EF" w14:textId="77777777" w:rsidR="00760C3B" w:rsidRPr="00A871CF" w:rsidRDefault="00760C3B" w:rsidP="00760C3B">
      <w:pPr>
        <w:spacing w:after="0" w:line="240" w:lineRule="auto"/>
        <w:jc w:val="center"/>
        <w:rPr>
          <w:rFonts w:asciiTheme="majorHAnsi" w:hAnsiTheme="majorHAnsi"/>
          <w:b/>
          <w:sz w:val="26"/>
          <w:szCs w:val="26"/>
        </w:rPr>
      </w:pPr>
      <w:r w:rsidRPr="00A871CF">
        <w:rPr>
          <w:rFonts w:asciiTheme="majorHAnsi" w:hAnsiTheme="majorHAnsi"/>
          <w:b/>
          <w:sz w:val="26"/>
          <w:szCs w:val="26"/>
        </w:rPr>
        <w:t>Between State of Indiana and XXXXXXX</w:t>
      </w:r>
    </w:p>
    <w:p w14:paraId="6FCC1153" w14:textId="77777777" w:rsidR="006E4F58" w:rsidRPr="00A871CF" w:rsidRDefault="006E4F58" w:rsidP="006E4F58">
      <w:pPr>
        <w:spacing w:after="0" w:line="240" w:lineRule="auto"/>
        <w:rPr>
          <w:rFonts w:asciiTheme="majorHAnsi" w:eastAsia="Times New Roman" w:hAnsiTheme="majorHAnsi" w:cs="Times New Roman"/>
        </w:rPr>
      </w:pPr>
    </w:p>
    <w:p w14:paraId="54293B83" w14:textId="3BAC9EF5" w:rsidR="00EB4888" w:rsidRPr="00A871CF" w:rsidRDefault="00EB4888" w:rsidP="00EB4888">
      <w:pPr>
        <w:widowControl w:val="0"/>
        <w:spacing w:after="0" w:line="240" w:lineRule="auto"/>
        <w:jc w:val="both"/>
        <w:rPr>
          <w:rFonts w:asciiTheme="majorHAnsi" w:hAnsiTheme="majorHAnsi"/>
          <w:color w:val="000000"/>
        </w:rPr>
      </w:pPr>
      <w:r w:rsidRPr="00A871CF">
        <w:rPr>
          <w:rFonts w:asciiTheme="majorHAnsi" w:hAnsiTheme="majorHAnsi"/>
          <w:b/>
          <w:color w:val="000000"/>
        </w:rPr>
        <w:t>WHEREAS,</w:t>
      </w:r>
      <w:r w:rsidRPr="00A871CF">
        <w:rPr>
          <w:rFonts w:asciiTheme="majorHAnsi" w:hAnsiTheme="majorHAnsi"/>
          <w:color w:val="000000"/>
        </w:rPr>
        <w:t xml:space="preserve"> the State Personnel Department (State) has secured permission from the Indiana Department of Administration to enter into a contract with XXXXXX (“Contractor”) for State Group Life Insurance pursuant to IC </w:t>
      </w:r>
      <w:r w:rsidR="005E1A6D" w:rsidRPr="00A871CF">
        <w:rPr>
          <w:rFonts w:asciiTheme="majorHAnsi" w:eastAsia="Times New Roman" w:hAnsiTheme="majorHAnsi" w:cstheme="minorHAnsi"/>
          <w:bCs/>
        </w:rPr>
        <w:t>§</w:t>
      </w:r>
      <w:r w:rsidR="005E1A6D" w:rsidRPr="00A871CF">
        <w:rPr>
          <w:rFonts w:asciiTheme="majorHAnsi" w:eastAsia="Times New Roman" w:hAnsiTheme="majorHAnsi" w:cs="Times New Roman"/>
          <w:bCs/>
        </w:rPr>
        <w:t xml:space="preserve"> </w:t>
      </w:r>
      <w:r w:rsidRPr="00A871CF">
        <w:rPr>
          <w:rFonts w:asciiTheme="majorHAnsi" w:hAnsiTheme="majorHAnsi"/>
          <w:color w:val="000000"/>
        </w:rPr>
        <w:t xml:space="preserve">5-10-8.   </w:t>
      </w:r>
    </w:p>
    <w:p w14:paraId="4CDCE782" w14:textId="77777777" w:rsidR="00EB4888" w:rsidRPr="00A871CF" w:rsidRDefault="00EB4888" w:rsidP="00EB4888">
      <w:pPr>
        <w:pStyle w:val="Generic"/>
        <w:widowControl w:val="0"/>
        <w:spacing w:line="240" w:lineRule="auto"/>
        <w:rPr>
          <w:rFonts w:asciiTheme="majorHAnsi" w:hAnsiTheme="majorHAnsi"/>
          <w:color w:val="000000"/>
          <w:sz w:val="22"/>
          <w:szCs w:val="22"/>
        </w:rPr>
      </w:pPr>
    </w:p>
    <w:p w14:paraId="51AA34AD" w14:textId="77777777" w:rsidR="00EB4888" w:rsidRPr="00A871CF" w:rsidRDefault="00EB4888" w:rsidP="00EB4888">
      <w:pPr>
        <w:pStyle w:val="Generic"/>
        <w:widowControl w:val="0"/>
        <w:spacing w:line="240" w:lineRule="auto"/>
        <w:rPr>
          <w:rFonts w:asciiTheme="majorHAnsi" w:hAnsiTheme="majorHAnsi"/>
          <w:b/>
          <w:color w:val="000000"/>
          <w:sz w:val="22"/>
          <w:szCs w:val="22"/>
        </w:rPr>
      </w:pPr>
      <w:r w:rsidRPr="00A871CF">
        <w:rPr>
          <w:rFonts w:asciiTheme="majorHAnsi" w:hAnsiTheme="majorHAnsi"/>
          <w:b/>
          <w:color w:val="000000"/>
          <w:sz w:val="22"/>
          <w:szCs w:val="22"/>
        </w:rPr>
        <w:t>NOW, THEREFORE,</w:t>
      </w:r>
      <w:r w:rsidRPr="00A871CF">
        <w:rPr>
          <w:rFonts w:asciiTheme="majorHAnsi" w:hAnsiTheme="majorHAnsi"/>
          <w:color w:val="000000"/>
          <w:sz w:val="22"/>
          <w:szCs w:val="22"/>
        </w:rPr>
        <w:t xml:space="preserve"> this Contract (“Master Contract” or “Contract”) is executed in consideration of the following terms and conditions:  </w:t>
      </w:r>
    </w:p>
    <w:p w14:paraId="56A7D5DC" w14:textId="77777777" w:rsidR="006E4F58" w:rsidRPr="00A871CF" w:rsidRDefault="006E4F58" w:rsidP="006E4F58">
      <w:pPr>
        <w:spacing w:after="0" w:line="240" w:lineRule="auto"/>
        <w:rPr>
          <w:rFonts w:asciiTheme="majorHAnsi" w:eastAsia="Times New Roman" w:hAnsiTheme="majorHAnsi" w:cs="Times New Roman"/>
        </w:rPr>
      </w:pPr>
    </w:p>
    <w:p w14:paraId="7FC43887" w14:textId="685AEEC0" w:rsidR="006E4F58" w:rsidRPr="00A871CF" w:rsidRDefault="006E4F58" w:rsidP="005F4641">
      <w:pPr>
        <w:spacing w:after="0" w:line="240" w:lineRule="auto"/>
        <w:rPr>
          <w:rFonts w:asciiTheme="majorHAnsi" w:eastAsia="Times New Roman" w:hAnsiTheme="majorHAnsi" w:cstheme="minorHAnsi"/>
        </w:rPr>
      </w:pPr>
      <w:r w:rsidRPr="00A871CF">
        <w:rPr>
          <w:rFonts w:asciiTheme="majorHAnsi" w:eastAsia="Times New Roman" w:hAnsiTheme="majorHAnsi" w:cstheme="minorHAnsi"/>
          <w:b/>
        </w:rPr>
        <w:t>1.  Duties of Contractor</w:t>
      </w:r>
      <w:r w:rsidR="006157BA" w:rsidRPr="00A871CF">
        <w:rPr>
          <w:rFonts w:asciiTheme="majorHAnsi" w:eastAsia="Times New Roman" w:hAnsiTheme="majorHAnsi" w:cstheme="minorHAnsi"/>
        </w:rPr>
        <w:t xml:space="preserve">.  </w:t>
      </w:r>
      <w:bookmarkStart w:id="0" w:name="_GoBack"/>
      <w:bookmarkEnd w:id="0"/>
    </w:p>
    <w:p w14:paraId="1F3C819B" w14:textId="77777777" w:rsidR="00CC075E" w:rsidRPr="00A871CF" w:rsidRDefault="00CC075E" w:rsidP="005F4641">
      <w:pPr>
        <w:spacing w:after="0" w:line="240" w:lineRule="auto"/>
        <w:rPr>
          <w:rFonts w:asciiTheme="majorHAnsi" w:eastAsia="Times New Roman" w:hAnsiTheme="majorHAnsi" w:cs="Times New Roman"/>
        </w:rPr>
      </w:pPr>
    </w:p>
    <w:p w14:paraId="532C764F" w14:textId="77777777" w:rsidR="00B6152B" w:rsidRPr="00A871CF" w:rsidRDefault="00B6152B">
      <w:pPr>
        <w:pStyle w:val="ListParagraph"/>
        <w:numPr>
          <w:ilvl w:val="0"/>
          <w:numId w:val="8"/>
        </w:numPr>
        <w:spacing w:after="0" w:line="240" w:lineRule="auto"/>
        <w:jc w:val="both"/>
        <w:rPr>
          <w:rFonts w:asciiTheme="majorHAnsi" w:hAnsiTheme="majorHAnsi"/>
        </w:rPr>
      </w:pPr>
      <w:r w:rsidRPr="00A871CF">
        <w:rPr>
          <w:rFonts w:asciiTheme="majorHAnsi" w:hAnsiTheme="majorHAnsi"/>
        </w:rPr>
        <w:t>Incorporation by Reference</w:t>
      </w:r>
    </w:p>
    <w:p w14:paraId="6BC3889E" w14:textId="77777777" w:rsidR="00B6152B" w:rsidRPr="00A871CF" w:rsidRDefault="00B6152B" w:rsidP="002B101E">
      <w:pPr>
        <w:pStyle w:val="ListParagraph"/>
        <w:spacing w:after="0" w:line="240" w:lineRule="auto"/>
        <w:ind w:left="1080"/>
        <w:jc w:val="both"/>
        <w:rPr>
          <w:rFonts w:asciiTheme="majorHAnsi" w:hAnsiTheme="majorHAnsi"/>
        </w:rPr>
      </w:pPr>
    </w:p>
    <w:p w14:paraId="475D0005" w14:textId="77777777" w:rsidR="00B6152B" w:rsidRPr="00A871CF" w:rsidRDefault="00B6152B" w:rsidP="002B101E">
      <w:pPr>
        <w:pStyle w:val="ListParagraph"/>
        <w:numPr>
          <w:ilvl w:val="0"/>
          <w:numId w:val="7"/>
        </w:numPr>
        <w:spacing w:after="0" w:line="240" w:lineRule="auto"/>
        <w:ind w:left="720"/>
        <w:contextualSpacing w:val="0"/>
        <w:jc w:val="both"/>
        <w:rPr>
          <w:rFonts w:asciiTheme="majorHAnsi" w:hAnsiTheme="majorHAnsi"/>
        </w:rPr>
      </w:pPr>
      <w:r w:rsidRPr="00A871CF">
        <w:rPr>
          <w:rFonts w:asciiTheme="majorHAnsi" w:hAnsiTheme="majorHAnsi"/>
        </w:rPr>
        <w:t>The RFP distributed by the IDOA, the response to inquiries from prospective offerors, and Invitation to Contract Negotiations are attached hereto as Exhibit A and are incorporated by reference herein.</w:t>
      </w:r>
    </w:p>
    <w:p w14:paraId="55D6ABF0" w14:textId="77777777" w:rsidR="00B6152B" w:rsidRPr="00A871CF" w:rsidRDefault="00B6152B" w:rsidP="002B101E">
      <w:pPr>
        <w:spacing w:after="0" w:line="240" w:lineRule="auto"/>
        <w:ind w:left="720"/>
        <w:jc w:val="both"/>
        <w:rPr>
          <w:rFonts w:asciiTheme="majorHAnsi" w:hAnsiTheme="majorHAnsi"/>
        </w:rPr>
      </w:pPr>
    </w:p>
    <w:p w14:paraId="278EF426" w14:textId="77777777" w:rsidR="00B6152B" w:rsidRPr="00A871CF" w:rsidRDefault="00B6152B" w:rsidP="002B101E">
      <w:pPr>
        <w:pStyle w:val="ListParagraph"/>
        <w:numPr>
          <w:ilvl w:val="0"/>
          <w:numId w:val="7"/>
        </w:numPr>
        <w:spacing w:after="0" w:line="240" w:lineRule="auto"/>
        <w:ind w:left="720"/>
        <w:contextualSpacing w:val="0"/>
        <w:jc w:val="both"/>
        <w:rPr>
          <w:rFonts w:asciiTheme="majorHAnsi" w:hAnsiTheme="majorHAnsi"/>
        </w:rPr>
      </w:pPr>
      <w:r w:rsidRPr="00A871CF">
        <w:rPr>
          <w:rFonts w:asciiTheme="majorHAnsi" w:hAnsiTheme="majorHAnsi"/>
        </w:rPr>
        <w:t>The Proposal submitted by XXXXX is hereby incorporated by reference into this contract and is attached hereto as Exhibit B.</w:t>
      </w:r>
    </w:p>
    <w:p w14:paraId="3239271A" w14:textId="77777777" w:rsidR="00B6152B" w:rsidRPr="00A871CF" w:rsidRDefault="00B6152B" w:rsidP="002B101E">
      <w:pPr>
        <w:tabs>
          <w:tab w:val="num" w:pos="1440"/>
        </w:tabs>
        <w:spacing w:after="0" w:line="240" w:lineRule="auto"/>
        <w:ind w:left="720"/>
        <w:jc w:val="both"/>
        <w:rPr>
          <w:rFonts w:asciiTheme="majorHAnsi" w:hAnsiTheme="majorHAnsi"/>
        </w:rPr>
      </w:pPr>
    </w:p>
    <w:p w14:paraId="559DED5B" w14:textId="521EE611" w:rsidR="00B6152B" w:rsidRPr="00A871CF" w:rsidRDefault="00B6152B" w:rsidP="005F4641">
      <w:pPr>
        <w:pStyle w:val="ListParagraph"/>
        <w:numPr>
          <w:ilvl w:val="0"/>
          <w:numId w:val="7"/>
        </w:numPr>
        <w:spacing w:after="0" w:line="240" w:lineRule="auto"/>
        <w:ind w:left="720"/>
        <w:jc w:val="both"/>
        <w:rPr>
          <w:rFonts w:asciiTheme="majorHAnsi" w:hAnsiTheme="majorHAnsi"/>
        </w:rPr>
      </w:pPr>
      <w:r w:rsidRPr="00A871CF">
        <w:rPr>
          <w:rFonts w:asciiTheme="majorHAnsi" w:hAnsiTheme="majorHAnsi"/>
        </w:rPr>
        <w:t xml:space="preserve">The Group Term and Supplemental Life Insurance Policies </w:t>
      </w:r>
      <w:r w:rsidR="00CC075E" w:rsidRPr="00A871CF">
        <w:rPr>
          <w:rFonts w:asciiTheme="majorHAnsi" w:hAnsiTheme="majorHAnsi"/>
        </w:rPr>
        <w:t xml:space="preserve">and Accidental Death &amp; Dismemberment Insurance Policy </w:t>
      </w:r>
      <w:r w:rsidRPr="00A871CF">
        <w:rPr>
          <w:rFonts w:asciiTheme="majorHAnsi" w:hAnsiTheme="majorHAnsi"/>
        </w:rPr>
        <w:t xml:space="preserve">(hereinafter referred to as the “Policies”), together with any related Riders, </w:t>
      </w:r>
      <w:r w:rsidR="00CC075E" w:rsidRPr="00A871CF">
        <w:rPr>
          <w:rFonts w:asciiTheme="majorHAnsi" w:hAnsiTheme="majorHAnsi"/>
        </w:rPr>
        <w:t>rate confirmations, performance guarantees</w:t>
      </w:r>
      <w:r w:rsidRPr="00A871CF">
        <w:rPr>
          <w:rFonts w:asciiTheme="majorHAnsi" w:hAnsiTheme="majorHAnsi"/>
        </w:rPr>
        <w:t xml:space="preserve"> and </w:t>
      </w:r>
      <w:r w:rsidR="00CC075E" w:rsidRPr="00A871CF">
        <w:rPr>
          <w:rFonts w:asciiTheme="majorHAnsi" w:hAnsiTheme="majorHAnsi"/>
        </w:rPr>
        <w:t>a</w:t>
      </w:r>
      <w:r w:rsidRPr="00A871CF">
        <w:rPr>
          <w:rFonts w:asciiTheme="majorHAnsi" w:hAnsiTheme="majorHAnsi"/>
        </w:rPr>
        <w:t>pplications for life insurance are incorporated by reference into this contract and are each attached hereto as Exhibit C.  The parties acknowledge that the Polic</w:t>
      </w:r>
      <w:r w:rsidR="00CC075E" w:rsidRPr="00A871CF">
        <w:rPr>
          <w:rFonts w:asciiTheme="majorHAnsi" w:hAnsiTheme="majorHAnsi"/>
        </w:rPr>
        <w:t>ies</w:t>
      </w:r>
      <w:r w:rsidRPr="00A871CF">
        <w:rPr>
          <w:rFonts w:asciiTheme="majorHAnsi" w:hAnsiTheme="majorHAnsi"/>
        </w:rPr>
        <w:t xml:space="preserve">, together with related Riders, as contained in Exhibit C, have been approved by the Indiana Department of Insurance pursuant to and in the manner prescribed by law and/or regulation.  The parties agree that subsequent additions or modifications to, or deletions from, said </w:t>
      </w:r>
      <w:r w:rsidR="00CC075E" w:rsidRPr="00A871CF">
        <w:rPr>
          <w:rFonts w:asciiTheme="majorHAnsi" w:hAnsiTheme="majorHAnsi"/>
        </w:rPr>
        <w:t>P</w:t>
      </w:r>
      <w:r w:rsidRPr="00A871CF">
        <w:rPr>
          <w:rFonts w:asciiTheme="majorHAnsi" w:hAnsiTheme="majorHAnsi"/>
        </w:rPr>
        <w:t>olic</w:t>
      </w:r>
      <w:r w:rsidR="00CC075E" w:rsidRPr="00A871CF">
        <w:rPr>
          <w:rFonts w:asciiTheme="majorHAnsi" w:hAnsiTheme="majorHAnsi"/>
        </w:rPr>
        <w:t>ies</w:t>
      </w:r>
      <w:r w:rsidRPr="00A871CF">
        <w:rPr>
          <w:rFonts w:asciiTheme="majorHAnsi" w:hAnsiTheme="majorHAnsi"/>
        </w:rPr>
        <w:t xml:space="preserve"> or related Riders and/or related forms shall be effectuated in accordance with the terms of this Contract; and the written acceptance or endorsement of all signatories to this Contract shall be required to make said additions, modifications, or terminations effective in accordance with Section 9.  </w:t>
      </w:r>
    </w:p>
    <w:p w14:paraId="26A79EE4" w14:textId="77777777" w:rsidR="00B6152B" w:rsidRPr="00A871CF" w:rsidRDefault="00B6152B" w:rsidP="002B101E">
      <w:pPr>
        <w:spacing w:after="0" w:line="240" w:lineRule="auto"/>
        <w:ind w:left="720"/>
        <w:jc w:val="both"/>
        <w:rPr>
          <w:rFonts w:asciiTheme="majorHAnsi" w:hAnsiTheme="majorHAnsi"/>
        </w:rPr>
      </w:pPr>
    </w:p>
    <w:p w14:paraId="07875AB6" w14:textId="77777777" w:rsidR="00B6152B" w:rsidRPr="00A871CF" w:rsidRDefault="00B6152B" w:rsidP="005F4641">
      <w:pPr>
        <w:pStyle w:val="ListParagraph"/>
        <w:numPr>
          <w:ilvl w:val="0"/>
          <w:numId w:val="7"/>
        </w:numPr>
        <w:spacing w:after="0" w:line="240" w:lineRule="auto"/>
        <w:ind w:left="720"/>
        <w:jc w:val="both"/>
        <w:rPr>
          <w:rFonts w:asciiTheme="majorHAnsi" w:hAnsiTheme="majorHAnsi"/>
        </w:rPr>
      </w:pPr>
      <w:r w:rsidRPr="00A871CF">
        <w:rPr>
          <w:rFonts w:asciiTheme="majorHAnsi" w:hAnsiTheme="majorHAnsi"/>
        </w:rPr>
        <w:t>Reference hereafter to certain of the subjects, topics, provisions, terms, obligations, rights, duties and other included matters in said instruments is not meant to exclude the importance of other portions of said instruments; rather, said reference(s) is (are) intended to amplify upon or clarify the import, meaning and/or effect(s) thereof as same may relate to the rights, duties, and obligations of the parties to this contract.</w:t>
      </w:r>
    </w:p>
    <w:p w14:paraId="6EAFAF56" w14:textId="77777777" w:rsidR="00B6152B" w:rsidRPr="00A871CF" w:rsidRDefault="00B6152B" w:rsidP="002B101E">
      <w:pPr>
        <w:spacing w:after="0" w:line="240" w:lineRule="auto"/>
        <w:ind w:left="720"/>
        <w:jc w:val="both"/>
        <w:rPr>
          <w:rFonts w:asciiTheme="majorHAnsi" w:hAnsiTheme="majorHAnsi"/>
        </w:rPr>
      </w:pPr>
    </w:p>
    <w:p w14:paraId="64E6716C" w14:textId="77777777" w:rsidR="00B6152B" w:rsidRPr="00A871CF" w:rsidRDefault="00B6152B" w:rsidP="002B101E">
      <w:pPr>
        <w:spacing w:after="0" w:line="240" w:lineRule="auto"/>
        <w:ind w:left="720"/>
        <w:jc w:val="both"/>
        <w:rPr>
          <w:rFonts w:asciiTheme="majorHAnsi" w:hAnsiTheme="majorHAnsi"/>
        </w:rPr>
      </w:pPr>
      <w:r w:rsidRPr="00A871CF">
        <w:rPr>
          <w:rFonts w:asciiTheme="majorHAnsi" w:hAnsiTheme="majorHAnsi"/>
        </w:rPr>
        <w:t>The reference or non-reference to certain portions of RFP, Proposal, Policy, Binder  or other incorporated instruments shall not preclude the reasonable construction of the terms of said instruments which may be required from time to time during the tenure of this contract; provided, that when the parties desire the clarifying construction of significant areas of dispute, said construction shall be effectuated only by the written mutual agreement of the parties hereto, or as otherwise provided in the RFP and proposal.</w:t>
      </w:r>
    </w:p>
    <w:p w14:paraId="779A2DBF" w14:textId="77777777" w:rsidR="00B6152B" w:rsidRPr="00A871CF" w:rsidRDefault="00B6152B" w:rsidP="002B101E">
      <w:pPr>
        <w:spacing w:after="0" w:line="240" w:lineRule="auto"/>
        <w:ind w:left="720"/>
        <w:jc w:val="both"/>
        <w:rPr>
          <w:rFonts w:asciiTheme="majorHAnsi" w:hAnsiTheme="majorHAnsi"/>
        </w:rPr>
      </w:pPr>
    </w:p>
    <w:p w14:paraId="70D9FFB4" w14:textId="0C9C52B0" w:rsidR="00B6152B" w:rsidRPr="00A871CF" w:rsidRDefault="00B6152B" w:rsidP="002B101E">
      <w:pPr>
        <w:spacing w:after="0" w:line="240" w:lineRule="auto"/>
        <w:ind w:left="720"/>
        <w:jc w:val="both"/>
        <w:rPr>
          <w:rFonts w:asciiTheme="majorHAnsi" w:hAnsiTheme="majorHAnsi"/>
        </w:rPr>
      </w:pPr>
      <w:r w:rsidRPr="00A871CF">
        <w:rPr>
          <w:rFonts w:asciiTheme="majorHAnsi" w:hAnsiTheme="majorHAnsi"/>
        </w:rPr>
        <w:t>If there be any conflict between the provisions expressly contained in this document, the RFP, the Proposal, the Polic</w:t>
      </w:r>
      <w:r w:rsidR="00AD2B5E" w:rsidRPr="00A871CF">
        <w:rPr>
          <w:rFonts w:asciiTheme="majorHAnsi" w:hAnsiTheme="majorHAnsi"/>
        </w:rPr>
        <w:t>ies</w:t>
      </w:r>
      <w:r w:rsidRPr="00A871CF">
        <w:rPr>
          <w:rFonts w:asciiTheme="majorHAnsi" w:hAnsiTheme="majorHAnsi"/>
        </w:rPr>
        <w:t xml:space="preserve">, and/or any other instrument incorporated by reference, then, the provisions expressly stated in this document shall govern.  If there be any conflict between the provisions of the </w:t>
      </w:r>
      <w:r w:rsidR="00AD2B5E" w:rsidRPr="00A871CF">
        <w:rPr>
          <w:rFonts w:asciiTheme="majorHAnsi" w:hAnsiTheme="majorHAnsi"/>
        </w:rPr>
        <w:t>P</w:t>
      </w:r>
      <w:r w:rsidRPr="00A871CF">
        <w:rPr>
          <w:rFonts w:asciiTheme="majorHAnsi" w:hAnsiTheme="majorHAnsi"/>
        </w:rPr>
        <w:t>olic</w:t>
      </w:r>
      <w:r w:rsidR="00AD2B5E" w:rsidRPr="00A871CF">
        <w:rPr>
          <w:rFonts w:asciiTheme="majorHAnsi" w:hAnsiTheme="majorHAnsi"/>
        </w:rPr>
        <w:t>ies</w:t>
      </w:r>
      <w:r w:rsidRPr="00A871CF">
        <w:rPr>
          <w:rFonts w:asciiTheme="majorHAnsi" w:hAnsiTheme="majorHAnsi"/>
        </w:rPr>
        <w:t xml:space="preserve">, the RFP, the Proposal, and/or any other instrument incorporated by reference, then the provisions stated in the </w:t>
      </w:r>
      <w:r w:rsidR="00AD2B5E" w:rsidRPr="00A871CF">
        <w:rPr>
          <w:rFonts w:asciiTheme="majorHAnsi" w:hAnsiTheme="majorHAnsi"/>
        </w:rPr>
        <w:t>P</w:t>
      </w:r>
      <w:r w:rsidRPr="00A871CF">
        <w:rPr>
          <w:rFonts w:asciiTheme="majorHAnsi" w:hAnsiTheme="majorHAnsi"/>
        </w:rPr>
        <w:t>olicy shall govern.  If there be any conflict between the RFP and the proposal, the RFP shall govern.</w:t>
      </w:r>
    </w:p>
    <w:p w14:paraId="76339E63" w14:textId="77777777" w:rsidR="00B6152B" w:rsidRPr="00A871CF" w:rsidRDefault="00B6152B" w:rsidP="002B101E">
      <w:pPr>
        <w:spacing w:after="0" w:line="240" w:lineRule="auto"/>
        <w:ind w:left="720"/>
        <w:rPr>
          <w:rFonts w:asciiTheme="majorHAnsi" w:hAnsiTheme="majorHAnsi"/>
        </w:rPr>
      </w:pPr>
      <w:r w:rsidRPr="00A871CF">
        <w:rPr>
          <w:rFonts w:asciiTheme="majorHAnsi" w:hAnsiTheme="majorHAnsi"/>
        </w:rPr>
        <w:tab/>
      </w:r>
    </w:p>
    <w:p w14:paraId="355041DD" w14:textId="77777777" w:rsidR="00B6152B" w:rsidRPr="00A871CF" w:rsidRDefault="00B6152B" w:rsidP="005F4641">
      <w:pPr>
        <w:pStyle w:val="ListParagraph"/>
        <w:numPr>
          <w:ilvl w:val="0"/>
          <w:numId w:val="8"/>
        </w:numPr>
        <w:spacing w:after="0" w:line="240" w:lineRule="auto"/>
        <w:rPr>
          <w:rFonts w:asciiTheme="majorHAnsi" w:hAnsiTheme="majorHAnsi"/>
        </w:rPr>
      </w:pPr>
      <w:r w:rsidRPr="00A871CF">
        <w:rPr>
          <w:rFonts w:asciiTheme="majorHAnsi" w:hAnsiTheme="majorHAnsi"/>
        </w:rPr>
        <w:t>Scope</w:t>
      </w:r>
    </w:p>
    <w:p w14:paraId="62FB858A" w14:textId="4E67937E" w:rsidR="00B6152B" w:rsidRPr="00A871CF" w:rsidRDefault="007D4B37" w:rsidP="002B101E">
      <w:pPr>
        <w:spacing w:after="0" w:line="240" w:lineRule="auto"/>
        <w:ind w:firstLine="360"/>
        <w:rPr>
          <w:rFonts w:asciiTheme="majorHAnsi" w:hAnsiTheme="majorHAnsi"/>
        </w:rPr>
      </w:pPr>
      <w:r w:rsidRPr="00A871CF">
        <w:rPr>
          <w:rFonts w:asciiTheme="majorHAnsi" w:hAnsiTheme="majorHAnsi"/>
        </w:rPr>
        <w:t>(1)</w:t>
      </w:r>
      <w:r w:rsidR="00B6152B" w:rsidRPr="00A871CF">
        <w:rPr>
          <w:rFonts w:asciiTheme="majorHAnsi" w:hAnsiTheme="majorHAnsi"/>
        </w:rPr>
        <w:t xml:space="preserve"> </w:t>
      </w:r>
      <w:r w:rsidRPr="00A871CF">
        <w:rPr>
          <w:rFonts w:asciiTheme="majorHAnsi" w:hAnsiTheme="majorHAnsi"/>
        </w:rPr>
        <w:t xml:space="preserve">  </w:t>
      </w:r>
      <w:r w:rsidR="00B6152B" w:rsidRPr="00A871CF">
        <w:rPr>
          <w:rFonts w:asciiTheme="majorHAnsi" w:hAnsiTheme="majorHAnsi"/>
        </w:rPr>
        <w:t>Eligibility, Enrollment and Effective Date provisions are contained in Exhibit   D.</w:t>
      </w:r>
    </w:p>
    <w:p w14:paraId="663ED932" w14:textId="0AAEC59C" w:rsidR="00B6152B" w:rsidRPr="00A871CF" w:rsidRDefault="00B6152B" w:rsidP="002B101E">
      <w:pPr>
        <w:pStyle w:val="ListParagraph"/>
        <w:numPr>
          <w:ilvl w:val="0"/>
          <w:numId w:val="14"/>
        </w:numPr>
        <w:spacing w:after="0" w:line="240" w:lineRule="auto"/>
        <w:rPr>
          <w:rFonts w:asciiTheme="majorHAnsi" w:hAnsiTheme="majorHAnsi"/>
        </w:rPr>
      </w:pPr>
      <w:r w:rsidRPr="00A871CF">
        <w:rPr>
          <w:rFonts w:asciiTheme="majorHAnsi" w:hAnsiTheme="majorHAnsi"/>
        </w:rPr>
        <w:t>The Contractor shall provide the following services relative to this Contract:</w:t>
      </w: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4500"/>
      </w:tblGrid>
      <w:tr w:rsidR="00B6152B" w:rsidRPr="00A871CF" w14:paraId="7A09F112" w14:textId="77777777" w:rsidTr="00B6152B">
        <w:tc>
          <w:tcPr>
            <w:tcW w:w="2970" w:type="dxa"/>
          </w:tcPr>
          <w:p w14:paraId="141F39BE" w14:textId="75F00D91" w:rsidR="00B6152B" w:rsidRPr="00A871CF" w:rsidRDefault="005F4641" w:rsidP="002B101E">
            <w:pPr>
              <w:spacing w:after="0" w:line="240" w:lineRule="auto"/>
              <w:ind w:left="720"/>
              <w:rPr>
                <w:rFonts w:asciiTheme="majorHAnsi" w:hAnsiTheme="majorHAnsi"/>
                <w:b/>
              </w:rPr>
            </w:pPr>
            <w:r w:rsidRPr="00A871CF">
              <w:rPr>
                <w:rFonts w:asciiTheme="majorHAnsi" w:hAnsiTheme="majorHAnsi"/>
                <w:b/>
              </w:rPr>
              <w:lastRenderedPageBreak/>
              <w:t xml:space="preserve">      </w:t>
            </w:r>
            <w:r w:rsidR="00B6152B" w:rsidRPr="00A871CF">
              <w:rPr>
                <w:rFonts w:asciiTheme="majorHAnsi" w:hAnsiTheme="majorHAnsi"/>
                <w:b/>
              </w:rPr>
              <w:t>Service:</w:t>
            </w:r>
          </w:p>
        </w:tc>
        <w:tc>
          <w:tcPr>
            <w:tcW w:w="4500" w:type="dxa"/>
          </w:tcPr>
          <w:p w14:paraId="0CF6FB0E" w14:textId="15457DB2" w:rsidR="00B6152B" w:rsidRPr="00A871CF" w:rsidRDefault="005F4641" w:rsidP="002B101E">
            <w:pPr>
              <w:spacing w:after="0" w:line="240" w:lineRule="auto"/>
              <w:ind w:left="720"/>
              <w:rPr>
                <w:rFonts w:asciiTheme="majorHAnsi" w:hAnsiTheme="majorHAnsi"/>
                <w:b/>
              </w:rPr>
            </w:pPr>
            <w:r w:rsidRPr="00A871CF">
              <w:rPr>
                <w:rFonts w:asciiTheme="majorHAnsi" w:hAnsiTheme="majorHAnsi"/>
                <w:b/>
              </w:rPr>
              <w:t xml:space="preserve">                   </w:t>
            </w:r>
            <w:r w:rsidR="00B6152B" w:rsidRPr="00A871CF">
              <w:rPr>
                <w:rFonts w:asciiTheme="majorHAnsi" w:hAnsiTheme="majorHAnsi"/>
                <w:b/>
              </w:rPr>
              <w:t>Function:</w:t>
            </w:r>
          </w:p>
        </w:tc>
      </w:tr>
      <w:tr w:rsidR="00B6152B" w:rsidRPr="00A871CF" w14:paraId="4EE188C4" w14:textId="77777777" w:rsidTr="00B6152B">
        <w:tc>
          <w:tcPr>
            <w:tcW w:w="2970" w:type="dxa"/>
          </w:tcPr>
          <w:p w14:paraId="6A722716" w14:textId="77777777" w:rsidR="00B6152B" w:rsidRPr="00A871CF" w:rsidRDefault="00B6152B" w:rsidP="002B101E">
            <w:pPr>
              <w:spacing w:after="0" w:line="240" w:lineRule="auto"/>
              <w:ind w:left="-41"/>
              <w:jc w:val="center"/>
              <w:rPr>
                <w:rFonts w:asciiTheme="majorHAnsi" w:hAnsiTheme="majorHAnsi"/>
              </w:rPr>
            </w:pPr>
            <w:r w:rsidRPr="00A871CF">
              <w:rPr>
                <w:rFonts w:asciiTheme="majorHAnsi" w:hAnsiTheme="majorHAnsi"/>
              </w:rPr>
              <w:t>Actuarial and Underwriting</w:t>
            </w:r>
          </w:p>
        </w:tc>
        <w:tc>
          <w:tcPr>
            <w:tcW w:w="4500" w:type="dxa"/>
          </w:tcPr>
          <w:p w14:paraId="38527865" w14:textId="77777777" w:rsidR="00B6152B" w:rsidRPr="00A871CF" w:rsidRDefault="00B6152B" w:rsidP="002B101E">
            <w:pPr>
              <w:spacing w:after="0" w:line="240" w:lineRule="auto"/>
              <w:ind w:left="139" w:right="95"/>
              <w:rPr>
                <w:rFonts w:asciiTheme="majorHAnsi" w:hAnsiTheme="majorHAnsi"/>
              </w:rPr>
            </w:pPr>
            <w:r w:rsidRPr="00A871CF">
              <w:rPr>
                <w:rFonts w:asciiTheme="majorHAnsi" w:hAnsiTheme="majorHAnsi"/>
              </w:rPr>
              <w:t>Estimations of annual plan expenses and effects of contemplated changes in plan designs.</w:t>
            </w:r>
          </w:p>
        </w:tc>
      </w:tr>
      <w:tr w:rsidR="00B6152B" w:rsidRPr="00A871CF" w14:paraId="62EA326C" w14:textId="77777777" w:rsidTr="00B6152B">
        <w:tc>
          <w:tcPr>
            <w:tcW w:w="2970" w:type="dxa"/>
          </w:tcPr>
          <w:p w14:paraId="3D48AB62" w14:textId="77777777" w:rsidR="00B6152B" w:rsidRPr="00A871CF" w:rsidRDefault="00B6152B" w:rsidP="002B101E">
            <w:pPr>
              <w:spacing w:after="0" w:line="240" w:lineRule="auto"/>
              <w:ind w:left="-41"/>
              <w:jc w:val="center"/>
              <w:rPr>
                <w:rFonts w:asciiTheme="majorHAnsi" w:hAnsiTheme="majorHAnsi"/>
              </w:rPr>
            </w:pPr>
            <w:r w:rsidRPr="00A871CF">
              <w:rPr>
                <w:rFonts w:asciiTheme="majorHAnsi" w:hAnsiTheme="majorHAnsi"/>
              </w:rPr>
              <w:t>Reports on Membership</w:t>
            </w:r>
          </w:p>
        </w:tc>
        <w:tc>
          <w:tcPr>
            <w:tcW w:w="4500" w:type="dxa"/>
          </w:tcPr>
          <w:p w14:paraId="27E3A2D3" w14:textId="77777777" w:rsidR="00B6152B" w:rsidRPr="00A871CF" w:rsidRDefault="00B6152B" w:rsidP="002B101E">
            <w:pPr>
              <w:spacing w:after="0" w:line="240" w:lineRule="auto"/>
              <w:ind w:left="139"/>
              <w:rPr>
                <w:rFonts w:asciiTheme="majorHAnsi" w:hAnsiTheme="majorHAnsi"/>
              </w:rPr>
            </w:pPr>
            <w:r w:rsidRPr="00A871CF">
              <w:rPr>
                <w:rFonts w:asciiTheme="majorHAnsi" w:hAnsiTheme="majorHAnsi"/>
              </w:rPr>
              <w:t>Monthly reporting system detailing membership for active members.</w:t>
            </w:r>
          </w:p>
        </w:tc>
      </w:tr>
      <w:tr w:rsidR="00B6152B" w:rsidRPr="00A871CF" w14:paraId="268C3122" w14:textId="77777777" w:rsidTr="00B6152B">
        <w:tc>
          <w:tcPr>
            <w:tcW w:w="2970" w:type="dxa"/>
          </w:tcPr>
          <w:p w14:paraId="4D9D34CC" w14:textId="77777777" w:rsidR="00B6152B" w:rsidRPr="00A871CF" w:rsidRDefault="00B6152B" w:rsidP="002B101E">
            <w:pPr>
              <w:spacing w:after="0" w:line="240" w:lineRule="auto"/>
              <w:ind w:left="-41"/>
              <w:jc w:val="center"/>
              <w:rPr>
                <w:rFonts w:asciiTheme="majorHAnsi" w:hAnsiTheme="majorHAnsi"/>
              </w:rPr>
            </w:pPr>
            <w:r w:rsidRPr="00A871CF">
              <w:rPr>
                <w:rFonts w:asciiTheme="majorHAnsi" w:hAnsiTheme="majorHAnsi"/>
              </w:rPr>
              <w:t>Financial Results</w:t>
            </w:r>
          </w:p>
        </w:tc>
        <w:tc>
          <w:tcPr>
            <w:tcW w:w="4500" w:type="dxa"/>
          </w:tcPr>
          <w:p w14:paraId="22FF4E9A" w14:textId="77777777" w:rsidR="00B6152B" w:rsidRPr="00A871CF" w:rsidRDefault="00B6152B" w:rsidP="002B101E">
            <w:pPr>
              <w:spacing w:after="0" w:line="240" w:lineRule="auto"/>
              <w:ind w:left="139"/>
              <w:rPr>
                <w:rFonts w:asciiTheme="majorHAnsi" w:hAnsiTheme="majorHAnsi"/>
              </w:rPr>
            </w:pPr>
            <w:r w:rsidRPr="00A871CF">
              <w:rPr>
                <w:rFonts w:asciiTheme="majorHAnsi" w:hAnsiTheme="majorHAnsi"/>
              </w:rPr>
              <w:t>An accounting must be provided within 90 days following the Contract anniversary including:</w:t>
            </w:r>
          </w:p>
          <w:p w14:paraId="37773147" w14:textId="77777777" w:rsidR="00B6152B" w:rsidRPr="00A871CF" w:rsidRDefault="00B6152B" w:rsidP="002B101E">
            <w:pPr>
              <w:spacing w:after="0" w:line="240" w:lineRule="auto"/>
              <w:ind w:left="139"/>
              <w:rPr>
                <w:rFonts w:asciiTheme="majorHAnsi" w:hAnsiTheme="majorHAnsi"/>
              </w:rPr>
            </w:pPr>
            <w:r w:rsidRPr="00A871CF">
              <w:rPr>
                <w:rFonts w:asciiTheme="majorHAnsi" w:hAnsiTheme="majorHAnsi"/>
              </w:rPr>
              <w:t xml:space="preserve">      -     total paid premiums</w:t>
            </w:r>
          </w:p>
          <w:p w14:paraId="72AA47A2" w14:textId="77777777" w:rsidR="00B6152B" w:rsidRPr="00A871CF" w:rsidRDefault="00B6152B" w:rsidP="002B101E">
            <w:pPr>
              <w:spacing w:after="0" w:line="240" w:lineRule="auto"/>
              <w:ind w:left="139"/>
              <w:rPr>
                <w:rFonts w:asciiTheme="majorHAnsi" w:hAnsiTheme="majorHAnsi"/>
              </w:rPr>
            </w:pPr>
            <w:r w:rsidRPr="00A871CF">
              <w:rPr>
                <w:rFonts w:asciiTheme="majorHAnsi" w:hAnsiTheme="majorHAnsi"/>
              </w:rPr>
              <w:t xml:space="preserve">      -     paid claims</w:t>
            </w:r>
          </w:p>
          <w:p w14:paraId="098AFFB3" w14:textId="5A7B6284" w:rsidR="00B6152B" w:rsidRPr="00A871CF" w:rsidRDefault="00474D52" w:rsidP="002B101E">
            <w:pPr>
              <w:widowControl w:val="0"/>
              <w:numPr>
                <w:ilvl w:val="0"/>
                <w:numId w:val="10"/>
              </w:numPr>
              <w:spacing w:after="0" w:line="240" w:lineRule="auto"/>
              <w:ind w:left="139"/>
              <w:rPr>
                <w:rFonts w:asciiTheme="majorHAnsi" w:hAnsiTheme="majorHAnsi"/>
              </w:rPr>
            </w:pPr>
            <w:r w:rsidRPr="00A871CF">
              <w:rPr>
                <w:rFonts w:asciiTheme="majorHAnsi" w:hAnsiTheme="majorHAnsi"/>
              </w:rPr>
              <w:t xml:space="preserve">      -     </w:t>
            </w:r>
            <w:r w:rsidR="00B6152B" w:rsidRPr="00A871CF">
              <w:rPr>
                <w:rFonts w:asciiTheme="majorHAnsi" w:hAnsiTheme="majorHAnsi"/>
              </w:rPr>
              <w:t>incurred claims</w:t>
            </w:r>
          </w:p>
          <w:p w14:paraId="34803498" w14:textId="06127FCE" w:rsidR="00B6152B" w:rsidRPr="00A871CF" w:rsidRDefault="005F4641" w:rsidP="002B101E">
            <w:pPr>
              <w:widowControl w:val="0"/>
              <w:numPr>
                <w:ilvl w:val="0"/>
                <w:numId w:val="10"/>
              </w:numPr>
              <w:spacing w:after="0" w:line="240" w:lineRule="auto"/>
              <w:ind w:left="139"/>
              <w:rPr>
                <w:rFonts w:asciiTheme="majorHAnsi" w:hAnsiTheme="majorHAnsi"/>
              </w:rPr>
            </w:pPr>
            <w:r w:rsidRPr="00A871CF">
              <w:rPr>
                <w:rFonts w:asciiTheme="majorHAnsi" w:hAnsiTheme="majorHAnsi"/>
              </w:rPr>
              <w:t xml:space="preserve">      -     </w:t>
            </w:r>
            <w:r w:rsidR="00B6152B" w:rsidRPr="00A871CF">
              <w:rPr>
                <w:rFonts w:asciiTheme="majorHAnsi" w:hAnsiTheme="majorHAnsi"/>
              </w:rPr>
              <w:t>administrative charge</w:t>
            </w:r>
          </w:p>
          <w:p w14:paraId="626EE9CC" w14:textId="77777777" w:rsidR="005F4641" w:rsidRPr="00A871CF" w:rsidRDefault="005F4641" w:rsidP="002B101E">
            <w:pPr>
              <w:widowControl w:val="0"/>
              <w:numPr>
                <w:ilvl w:val="0"/>
                <w:numId w:val="10"/>
              </w:numPr>
              <w:tabs>
                <w:tab w:val="clear" w:pos="720"/>
                <w:tab w:val="num" w:pos="769"/>
              </w:tabs>
              <w:spacing w:after="0" w:line="240" w:lineRule="auto"/>
              <w:ind w:left="139"/>
              <w:rPr>
                <w:rFonts w:asciiTheme="majorHAnsi" w:hAnsiTheme="majorHAnsi"/>
              </w:rPr>
            </w:pPr>
            <w:r w:rsidRPr="00A871CF">
              <w:rPr>
                <w:rFonts w:asciiTheme="majorHAnsi" w:hAnsiTheme="majorHAnsi"/>
              </w:rPr>
              <w:t xml:space="preserve">      -     </w:t>
            </w:r>
            <w:r w:rsidR="00B6152B" w:rsidRPr="00A871CF">
              <w:rPr>
                <w:rFonts w:asciiTheme="majorHAnsi" w:hAnsiTheme="majorHAnsi"/>
              </w:rPr>
              <w:t xml:space="preserve">an itemization of all claims paid during </w:t>
            </w:r>
            <w:r w:rsidRPr="00A871CF">
              <w:rPr>
                <w:rFonts w:asciiTheme="majorHAnsi" w:hAnsiTheme="majorHAnsi"/>
              </w:rPr>
              <w:t xml:space="preserve">  </w:t>
            </w:r>
          </w:p>
          <w:p w14:paraId="35484996" w14:textId="77777777" w:rsidR="005F4641" w:rsidRPr="00A871CF" w:rsidRDefault="005F4641" w:rsidP="002B101E">
            <w:pPr>
              <w:widowControl w:val="0"/>
              <w:numPr>
                <w:ilvl w:val="0"/>
                <w:numId w:val="10"/>
              </w:numPr>
              <w:tabs>
                <w:tab w:val="clear" w:pos="720"/>
                <w:tab w:val="num" w:pos="769"/>
              </w:tabs>
              <w:spacing w:after="0" w:line="240" w:lineRule="auto"/>
              <w:ind w:left="139"/>
              <w:rPr>
                <w:rFonts w:asciiTheme="majorHAnsi" w:hAnsiTheme="majorHAnsi"/>
              </w:rPr>
            </w:pPr>
            <w:r w:rsidRPr="00A871CF">
              <w:rPr>
                <w:rFonts w:asciiTheme="majorHAnsi" w:hAnsiTheme="majorHAnsi"/>
              </w:rPr>
              <w:t xml:space="preserve">             </w:t>
            </w:r>
            <w:r w:rsidR="00B6152B" w:rsidRPr="00A871CF">
              <w:rPr>
                <w:rFonts w:asciiTheme="majorHAnsi" w:hAnsiTheme="majorHAnsi"/>
              </w:rPr>
              <w:t xml:space="preserve">the experience period showing the </w:t>
            </w:r>
          </w:p>
          <w:p w14:paraId="69AC08F9" w14:textId="77777777" w:rsidR="005F4641" w:rsidRPr="00A871CF" w:rsidRDefault="005F4641" w:rsidP="002B101E">
            <w:pPr>
              <w:widowControl w:val="0"/>
              <w:numPr>
                <w:ilvl w:val="0"/>
                <w:numId w:val="10"/>
              </w:numPr>
              <w:tabs>
                <w:tab w:val="clear" w:pos="720"/>
                <w:tab w:val="num" w:pos="769"/>
              </w:tabs>
              <w:spacing w:after="0" w:line="240" w:lineRule="auto"/>
              <w:ind w:left="139"/>
              <w:rPr>
                <w:rFonts w:asciiTheme="majorHAnsi" w:hAnsiTheme="majorHAnsi"/>
              </w:rPr>
            </w:pPr>
            <w:r w:rsidRPr="00A871CF">
              <w:rPr>
                <w:rFonts w:asciiTheme="majorHAnsi" w:hAnsiTheme="majorHAnsi"/>
              </w:rPr>
              <w:t xml:space="preserve">             </w:t>
            </w:r>
            <w:r w:rsidR="00B6152B" w:rsidRPr="00A871CF">
              <w:rPr>
                <w:rFonts w:asciiTheme="majorHAnsi" w:hAnsiTheme="majorHAnsi"/>
              </w:rPr>
              <w:t xml:space="preserve">name of the participant, date of death, </w:t>
            </w:r>
          </w:p>
          <w:p w14:paraId="356E7865" w14:textId="61931341" w:rsidR="00B6152B" w:rsidRPr="00A871CF" w:rsidRDefault="005F4641" w:rsidP="002B101E">
            <w:pPr>
              <w:widowControl w:val="0"/>
              <w:numPr>
                <w:ilvl w:val="0"/>
                <w:numId w:val="10"/>
              </w:numPr>
              <w:tabs>
                <w:tab w:val="clear" w:pos="720"/>
                <w:tab w:val="num" w:pos="769"/>
              </w:tabs>
              <w:spacing w:after="0" w:line="240" w:lineRule="auto"/>
              <w:ind w:left="139"/>
              <w:rPr>
                <w:rFonts w:asciiTheme="majorHAnsi" w:hAnsiTheme="majorHAnsi"/>
              </w:rPr>
            </w:pPr>
            <w:r w:rsidRPr="00A871CF">
              <w:rPr>
                <w:rFonts w:asciiTheme="majorHAnsi" w:hAnsiTheme="majorHAnsi"/>
              </w:rPr>
              <w:t xml:space="preserve">             </w:t>
            </w:r>
            <w:r w:rsidR="00B6152B" w:rsidRPr="00A871CF">
              <w:rPr>
                <w:rFonts w:asciiTheme="majorHAnsi" w:hAnsiTheme="majorHAnsi"/>
              </w:rPr>
              <w:t>as well as amount paid</w:t>
            </w:r>
          </w:p>
          <w:p w14:paraId="6A0D97FA" w14:textId="77777777" w:rsidR="00B6152B" w:rsidRPr="00A871CF" w:rsidRDefault="00B6152B" w:rsidP="002B101E">
            <w:pPr>
              <w:widowControl w:val="0"/>
              <w:numPr>
                <w:ilvl w:val="0"/>
                <w:numId w:val="10"/>
              </w:numPr>
              <w:spacing w:after="0" w:line="240" w:lineRule="auto"/>
              <w:ind w:left="139"/>
              <w:rPr>
                <w:rFonts w:asciiTheme="majorHAnsi" w:hAnsiTheme="majorHAnsi"/>
              </w:rPr>
            </w:pPr>
            <w:r w:rsidRPr="00A871CF">
              <w:rPr>
                <w:rFonts w:asciiTheme="majorHAnsi" w:hAnsiTheme="majorHAnsi"/>
              </w:rPr>
              <w:t>AD &amp; D claims must be shown separately</w:t>
            </w:r>
          </w:p>
        </w:tc>
      </w:tr>
      <w:tr w:rsidR="00B6152B" w:rsidRPr="00A871CF" w14:paraId="7213FCDA" w14:textId="77777777" w:rsidTr="00B6152B">
        <w:tc>
          <w:tcPr>
            <w:tcW w:w="2970" w:type="dxa"/>
          </w:tcPr>
          <w:p w14:paraId="6B459AA0" w14:textId="540C24E1" w:rsidR="00B6152B" w:rsidRPr="00A871CF" w:rsidRDefault="00B6152B" w:rsidP="002B101E">
            <w:pPr>
              <w:spacing w:after="0" w:line="240" w:lineRule="auto"/>
              <w:ind w:left="-41"/>
              <w:jc w:val="center"/>
              <w:rPr>
                <w:rFonts w:asciiTheme="majorHAnsi" w:hAnsiTheme="majorHAnsi"/>
              </w:rPr>
            </w:pPr>
            <w:r w:rsidRPr="00A871CF">
              <w:rPr>
                <w:rFonts w:asciiTheme="majorHAnsi" w:hAnsiTheme="majorHAnsi"/>
              </w:rPr>
              <w:t>Risk Management</w:t>
            </w:r>
          </w:p>
        </w:tc>
        <w:tc>
          <w:tcPr>
            <w:tcW w:w="4500" w:type="dxa"/>
          </w:tcPr>
          <w:p w14:paraId="6849CB95" w14:textId="77777777" w:rsidR="00B6152B" w:rsidRPr="00A871CF" w:rsidRDefault="00B6152B" w:rsidP="002B101E">
            <w:pPr>
              <w:spacing w:after="0" w:line="240" w:lineRule="auto"/>
              <w:ind w:left="139"/>
              <w:rPr>
                <w:rFonts w:asciiTheme="majorHAnsi" w:hAnsiTheme="majorHAnsi"/>
              </w:rPr>
            </w:pPr>
            <w:r w:rsidRPr="00A871CF">
              <w:rPr>
                <w:rFonts w:asciiTheme="majorHAnsi" w:hAnsiTheme="majorHAnsi"/>
              </w:rPr>
              <w:t>Assist in reviewing and providing risk management mechanisms and data.</w:t>
            </w:r>
          </w:p>
        </w:tc>
      </w:tr>
      <w:tr w:rsidR="00B6152B" w:rsidRPr="00A871CF" w14:paraId="4D52C72C" w14:textId="77777777" w:rsidTr="00B6152B">
        <w:tc>
          <w:tcPr>
            <w:tcW w:w="2970" w:type="dxa"/>
          </w:tcPr>
          <w:p w14:paraId="03D81C5A" w14:textId="62567E60" w:rsidR="00B6152B" w:rsidRPr="00A871CF" w:rsidRDefault="00B6152B" w:rsidP="002B101E">
            <w:pPr>
              <w:spacing w:after="0" w:line="240" w:lineRule="auto"/>
              <w:ind w:left="-41"/>
              <w:jc w:val="center"/>
              <w:rPr>
                <w:rFonts w:asciiTheme="majorHAnsi" w:hAnsiTheme="majorHAnsi"/>
              </w:rPr>
            </w:pPr>
            <w:r w:rsidRPr="00A871CF">
              <w:rPr>
                <w:rFonts w:asciiTheme="majorHAnsi" w:hAnsiTheme="majorHAnsi"/>
              </w:rPr>
              <w:t>Consulting</w:t>
            </w:r>
          </w:p>
        </w:tc>
        <w:tc>
          <w:tcPr>
            <w:tcW w:w="4500" w:type="dxa"/>
          </w:tcPr>
          <w:p w14:paraId="14C46491" w14:textId="77777777" w:rsidR="00B6152B" w:rsidRPr="00A871CF" w:rsidRDefault="00B6152B" w:rsidP="002B101E">
            <w:pPr>
              <w:spacing w:after="0" w:line="240" w:lineRule="auto"/>
              <w:ind w:left="139"/>
              <w:rPr>
                <w:rFonts w:asciiTheme="majorHAnsi" w:hAnsiTheme="majorHAnsi"/>
              </w:rPr>
            </w:pPr>
            <w:r w:rsidRPr="00A871CF">
              <w:rPr>
                <w:rFonts w:asciiTheme="majorHAnsi" w:hAnsiTheme="majorHAnsi"/>
              </w:rPr>
              <w:t>Assist in reviewing trends in the life insurance field and applying those trends to the State of Indiana plan.  Updates and analysis of State or Federal legislation affecting the State of Indiana plan.  Assistance in reviewing procedures and making those procedures more efficient and more responsive to plan participants.</w:t>
            </w:r>
          </w:p>
        </w:tc>
      </w:tr>
      <w:tr w:rsidR="00B6152B" w:rsidRPr="00A871CF" w14:paraId="37977BF3" w14:textId="77777777" w:rsidTr="00B6152B">
        <w:tc>
          <w:tcPr>
            <w:tcW w:w="2970" w:type="dxa"/>
          </w:tcPr>
          <w:p w14:paraId="7BAFBB2C" w14:textId="77777777" w:rsidR="00B6152B" w:rsidRPr="00A871CF" w:rsidRDefault="00B6152B" w:rsidP="002B101E">
            <w:pPr>
              <w:spacing w:after="0" w:line="240" w:lineRule="auto"/>
              <w:ind w:left="-41"/>
              <w:jc w:val="center"/>
              <w:rPr>
                <w:rFonts w:asciiTheme="majorHAnsi" w:hAnsiTheme="majorHAnsi"/>
              </w:rPr>
            </w:pPr>
            <w:r w:rsidRPr="00A871CF">
              <w:rPr>
                <w:rFonts w:asciiTheme="majorHAnsi" w:hAnsiTheme="majorHAnsi"/>
              </w:rPr>
              <w:t>Customer Service</w:t>
            </w:r>
          </w:p>
        </w:tc>
        <w:tc>
          <w:tcPr>
            <w:tcW w:w="4500" w:type="dxa"/>
          </w:tcPr>
          <w:p w14:paraId="1FAC7F2C" w14:textId="77777777" w:rsidR="00B6152B" w:rsidRPr="00A871CF" w:rsidRDefault="00B6152B" w:rsidP="002B101E">
            <w:pPr>
              <w:spacing w:after="0" w:line="240" w:lineRule="auto"/>
              <w:ind w:left="139"/>
              <w:rPr>
                <w:rFonts w:asciiTheme="majorHAnsi" w:hAnsiTheme="majorHAnsi"/>
              </w:rPr>
            </w:pPr>
            <w:r w:rsidRPr="00A871CF">
              <w:rPr>
                <w:rFonts w:asciiTheme="majorHAnsi" w:hAnsiTheme="majorHAnsi"/>
              </w:rPr>
              <w:t>Provide timely and accurate response to inquiries and guarantee access within certain time limits.  Provide assistance in responding to participants’ or administrators’ concern in a timely and accurate manner.  A toll-free customer service line and a website must be available.</w:t>
            </w:r>
          </w:p>
        </w:tc>
      </w:tr>
      <w:tr w:rsidR="00B6152B" w:rsidRPr="00A871CF" w14:paraId="1F58F868" w14:textId="77777777" w:rsidTr="00B6152B">
        <w:tc>
          <w:tcPr>
            <w:tcW w:w="2970" w:type="dxa"/>
          </w:tcPr>
          <w:p w14:paraId="497ADF43" w14:textId="77777777" w:rsidR="00B6152B" w:rsidRPr="00A871CF" w:rsidRDefault="00B6152B" w:rsidP="002B101E">
            <w:pPr>
              <w:spacing w:after="0" w:line="240" w:lineRule="auto"/>
              <w:ind w:left="-41"/>
              <w:jc w:val="center"/>
              <w:rPr>
                <w:rFonts w:asciiTheme="majorHAnsi" w:hAnsiTheme="majorHAnsi"/>
              </w:rPr>
            </w:pPr>
            <w:r w:rsidRPr="00A871CF">
              <w:rPr>
                <w:rFonts w:asciiTheme="majorHAnsi" w:hAnsiTheme="majorHAnsi"/>
              </w:rPr>
              <w:t>Leave of Absence Billing</w:t>
            </w:r>
          </w:p>
        </w:tc>
        <w:tc>
          <w:tcPr>
            <w:tcW w:w="4500" w:type="dxa"/>
          </w:tcPr>
          <w:p w14:paraId="09D3D9D8" w14:textId="77777777" w:rsidR="00B6152B" w:rsidRPr="00A871CF" w:rsidRDefault="00B6152B" w:rsidP="002B101E">
            <w:pPr>
              <w:spacing w:after="0" w:line="240" w:lineRule="auto"/>
              <w:ind w:left="139"/>
              <w:rPr>
                <w:rFonts w:asciiTheme="majorHAnsi" w:hAnsiTheme="majorHAnsi"/>
              </w:rPr>
            </w:pPr>
            <w:r w:rsidRPr="00A871CF">
              <w:rPr>
                <w:rFonts w:asciiTheme="majorHAnsi" w:hAnsiTheme="majorHAnsi"/>
              </w:rPr>
              <w:t xml:space="preserve">Bill plan participants for identified expenses when on various approved leaves such as family medical leave, military leave, approved leave of absence, or Workers’ Compensation.  </w:t>
            </w:r>
          </w:p>
        </w:tc>
      </w:tr>
      <w:tr w:rsidR="00B6152B" w:rsidRPr="00A871CF" w14:paraId="1941CD93" w14:textId="77777777" w:rsidTr="00B6152B">
        <w:tc>
          <w:tcPr>
            <w:tcW w:w="2970" w:type="dxa"/>
          </w:tcPr>
          <w:p w14:paraId="333E6574" w14:textId="77777777" w:rsidR="00B6152B" w:rsidRPr="00A871CF" w:rsidRDefault="00B6152B" w:rsidP="002B101E">
            <w:pPr>
              <w:spacing w:after="0" w:line="240" w:lineRule="auto"/>
              <w:ind w:left="-41"/>
              <w:jc w:val="center"/>
              <w:rPr>
                <w:rFonts w:asciiTheme="majorHAnsi" w:hAnsiTheme="majorHAnsi"/>
              </w:rPr>
            </w:pPr>
            <w:r w:rsidRPr="00A871CF">
              <w:rPr>
                <w:rFonts w:asciiTheme="majorHAnsi" w:hAnsiTheme="majorHAnsi"/>
              </w:rPr>
              <w:t>Billing of Direct Bill (Quasi) Agencies</w:t>
            </w:r>
          </w:p>
        </w:tc>
        <w:tc>
          <w:tcPr>
            <w:tcW w:w="4500" w:type="dxa"/>
          </w:tcPr>
          <w:p w14:paraId="7BC6EB67" w14:textId="77777777" w:rsidR="00B6152B" w:rsidRPr="00A871CF" w:rsidRDefault="00B6152B" w:rsidP="002B101E">
            <w:pPr>
              <w:spacing w:after="0" w:line="240" w:lineRule="auto"/>
              <w:ind w:left="139"/>
              <w:rPr>
                <w:rFonts w:asciiTheme="majorHAnsi" w:hAnsiTheme="majorHAnsi"/>
              </w:rPr>
            </w:pPr>
            <w:r w:rsidRPr="00A871CF">
              <w:rPr>
                <w:rFonts w:asciiTheme="majorHAnsi" w:hAnsiTheme="majorHAnsi"/>
              </w:rPr>
              <w:t xml:space="preserve">Direct bill (quasi) agencies eligible to participate in the State of Indiana plan. </w:t>
            </w:r>
          </w:p>
        </w:tc>
      </w:tr>
      <w:tr w:rsidR="00B6152B" w:rsidRPr="00A871CF" w14:paraId="3F0983C2" w14:textId="77777777" w:rsidTr="00B6152B">
        <w:tc>
          <w:tcPr>
            <w:tcW w:w="2970" w:type="dxa"/>
          </w:tcPr>
          <w:p w14:paraId="0C783D53" w14:textId="2B3B19F2" w:rsidR="00B6152B" w:rsidRPr="00A871CF" w:rsidRDefault="00B6152B" w:rsidP="002B101E">
            <w:pPr>
              <w:spacing w:after="0" w:line="240" w:lineRule="auto"/>
              <w:ind w:left="-41"/>
              <w:jc w:val="center"/>
              <w:rPr>
                <w:rFonts w:asciiTheme="majorHAnsi" w:hAnsiTheme="majorHAnsi"/>
              </w:rPr>
            </w:pPr>
            <w:r w:rsidRPr="00A871CF">
              <w:rPr>
                <w:rFonts w:asciiTheme="majorHAnsi" w:hAnsiTheme="majorHAnsi"/>
              </w:rPr>
              <w:t>Communication of Plan</w:t>
            </w:r>
          </w:p>
        </w:tc>
        <w:tc>
          <w:tcPr>
            <w:tcW w:w="4500" w:type="dxa"/>
          </w:tcPr>
          <w:p w14:paraId="7BD5401D" w14:textId="77777777" w:rsidR="00B6152B" w:rsidRPr="00A871CF" w:rsidRDefault="00B6152B" w:rsidP="002B101E">
            <w:pPr>
              <w:spacing w:after="0" w:line="240" w:lineRule="auto"/>
              <w:ind w:left="139"/>
              <w:rPr>
                <w:rFonts w:asciiTheme="majorHAnsi" w:hAnsiTheme="majorHAnsi"/>
              </w:rPr>
            </w:pPr>
            <w:r w:rsidRPr="00A871CF">
              <w:rPr>
                <w:rFonts w:asciiTheme="majorHAnsi" w:hAnsiTheme="majorHAnsi"/>
              </w:rPr>
              <w:t>Develop and produce enrollment materials, summary plan description and other communication materials regarding life insurance plans.  Includes on-site enrollment meetings for employees across the State of Indiana.</w:t>
            </w:r>
          </w:p>
        </w:tc>
      </w:tr>
      <w:tr w:rsidR="00B6152B" w:rsidRPr="00A871CF" w14:paraId="2346908F" w14:textId="77777777" w:rsidTr="00B6152B">
        <w:tc>
          <w:tcPr>
            <w:tcW w:w="2970" w:type="dxa"/>
          </w:tcPr>
          <w:p w14:paraId="6B10809E" w14:textId="77777777" w:rsidR="00B6152B" w:rsidRPr="00A871CF" w:rsidRDefault="00B6152B" w:rsidP="002B101E">
            <w:pPr>
              <w:spacing w:after="0" w:line="240" w:lineRule="auto"/>
              <w:ind w:left="-41"/>
              <w:jc w:val="center"/>
              <w:rPr>
                <w:rFonts w:asciiTheme="majorHAnsi" w:hAnsiTheme="majorHAnsi"/>
              </w:rPr>
            </w:pPr>
            <w:r w:rsidRPr="00A871CF">
              <w:rPr>
                <w:rFonts w:asciiTheme="majorHAnsi" w:hAnsiTheme="majorHAnsi"/>
              </w:rPr>
              <w:t>Plan Protection and Legal Prudence</w:t>
            </w:r>
          </w:p>
        </w:tc>
        <w:tc>
          <w:tcPr>
            <w:tcW w:w="4500" w:type="dxa"/>
          </w:tcPr>
          <w:p w14:paraId="732310C0" w14:textId="03297D6E" w:rsidR="00B6152B" w:rsidRPr="00A871CF" w:rsidRDefault="00B6152B" w:rsidP="002B101E">
            <w:pPr>
              <w:spacing w:after="0" w:line="240" w:lineRule="auto"/>
              <w:ind w:left="139"/>
              <w:rPr>
                <w:rFonts w:asciiTheme="majorHAnsi" w:hAnsiTheme="majorHAnsi"/>
              </w:rPr>
            </w:pPr>
            <w:r w:rsidRPr="00A871CF">
              <w:rPr>
                <w:rFonts w:asciiTheme="majorHAnsi" w:hAnsiTheme="majorHAnsi"/>
              </w:rPr>
              <w:t>Maintain adequate liability protection, protect confidentiality of participant information and exercise legal prudence.</w:t>
            </w:r>
          </w:p>
        </w:tc>
      </w:tr>
      <w:tr w:rsidR="00B6152B" w:rsidRPr="00A871CF" w14:paraId="34A0A4A9" w14:textId="77777777" w:rsidTr="00B6152B">
        <w:tc>
          <w:tcPr>
            <w:tcW w:w="2970" w:type="dxa"/>
          </w:tcPr>
          <w:p w14:paraId="65248CB2" w14:textId="77777777" w:rsidR="00B6152B" w:rsidRPr="00A871CF" w:rsidRDefault="00B6152B" w:rsidP="002B101E">
            <w:pPr>
              <w:spacing w:after="0" w:line="240" w:lineRule="auto"/>
              <w:ind w:left="-41"/>
              <w:jc w:val="center"/>
              <w:rPr>
                <w:rFonts w:asciiTheme="majorHAnsi" w:hAnsiTheme="majorHAnsi"/>
              </w:rPr>
            </w:pPr>
            <w:r w:rsidRPr="00A871CF">
              <w:rPr>
                <w:rFonts w:asciiTheme="majorHAnsi" w:hAnsiTheme="majorHAnsi"/>
              </w:rPr>
              <w:lastRenderedPageBreak/>
              <w:t>Claim Adjudication</w:t>
            </w:r>
          </w:p>
        </w:tc>
        <w:tc>
          <w:tcPr>
            <w:tcW w:w="4500" w:type="dxa"/>
          </w:tcPr>
          <w:p w14:paraId="46368532" w14:textId="77777777" w:rsidR="00B6152B" w:rsidRPr="00A871CF" w:rsidRDefault="00B6152B" w:rsidP="002B101E">
            <w:pPr>
              <w:spacing w:after="0" w:line="240" w:lineRule="auto"/>
              <w:ind w:left="139"/>
              <w:rPr>
                <w:rFonts w:asciiTheme="majorHAnsi" w:hAnsiTheme="majorHAnsi"/>
              </w:rPr>
            </w:pPr>
            <w:r w:rsidRPr="00A871CF">
              <w:rPr>
                <w:rFonts w:asciiTheme="majorHAnsi" w:hAnsiTheme="majorHAnsi"/>
              </w:rPr>
              <w:t>Accurately apply provisions of the State life insurance plans to submitted claims and respond to participants in a timely manner.</w:t>
            </w:r>
          </w:p>
        </w:tc>
      </w:tr>
      <w:tr w:rsidR="00B6152B" w:rsidRPr="00A871CF" w14:paraId="79E224DB" w14:textId="77777777" w:rsidTr="00B6152B">
        <w:tc>
          <w:tcPr>
            <w:tcW w:w="2970" w:type="dxa"/>
          </w:tcPr>
          <w:p w14:paraId="11D9A48A" w14:textId="77777777" w:rsidR="00B6152B" w:rsidRPr="00A871CF" w:rsidRDefault="00B6152B" w:rsidP="002B101E">
            <w:pPr>
              <w:spacing w:after="0" w:line="240" w:lineRule="auto"/>
              <w:ind w:left="-41"/>
              <w:jc w:val="center"/>
              <w:rPr>
                <w:rFonts w:asciiTheme="majorHAnsi" w:hAnsiTheme="majorHAnsi"/>
              </w:rPr>
            </w:pPr>
            <w:r w:rsidRPr="00A871CF">
              <w:rPr>
                <w:rFonts w:asciiTheme="majorHAnsi" w:hAnsiTheme="majorHAnsi"/>
              </w:rPr>
              <w:t>Eligibility Determination</w:t>
            </w:r>
          </w:p>
        </w:tc>
        <w:tc>
          <w:tcPr>
            <w:tcW w:w="4500" w:type="dxa"/>
          </w:tcPr>
          <w:p w14:paraId="6589FE00" w14:textId="77777777" w:rsidR="00B6152B" w:rsidRPr="00A871CF" w:rsidRDefault="00B6152B" w:rsidP="002B101E">
            <w:pPr>
              <w:spacing w:after="0" w:line="240" w:lineRule="auto"/>
              <w:ind w:left="139"/>
              <w:rPr>
                <w:rFonts w:asciiTheme="majorHAnsi" w:hAnsiTheme="majorHAnsi"/>
              </w:rPr>
            </w:pPr>
            <w:r w:rsidRPr="00A871CF">
              <w:rPr>
                <w:rFonts w:asciiTheme="majorHAnsi" w:hAnsiTheme="majorHAnsi"/>
              </w:rPr>
              <w:t xml:space="preserve">Administer a tracking system capable of interfacing with the State’s PeopleSoft file and payroll files, which establishes and maintains eligibility lists for the life insurance plans.  The Corporation is also responsible for monitoring dependent eligibility and notifying the agency when a dependent should be removed from the plan due to ineligibility.  </w:t>
            </w:r>
          </w:p>
        </w:tc>
      </w:tr>
      <w:tr w:rsidR="00B6152B" w:rsidRPr="00A871CF" w14:paraId="0FA8B055" w14:textId="77777777" w:rsidTr="00B6152B">
        <w:tc>
          <w:tcPr>
            <w:tcW w:w="2970" w:type="dxa"/>
          </w:tcPr>
          <w:p w14:paraId="73ACE41C" w14:textId="77777777" w:rsidR="00B6152B" w:rsidRPr="00A871CF" w:rsidRDefault="00B6152B" w:rsidP="002B101E">
            <w:pPr>
              <w:spacing w:after="0" w:line="240" w:lineRule="auto"/>
              <w:ind w:left="-41"/>
              <w:jc w:val="center"/>
              <w:rPr>
                <w:rFonts w:asciiTheme="majorHAnsi" w:hAnsiTheme="majorHAnsi"/>
              </w:rPr>
            </w:pPr>
            <w:r w:rsidRPr="00A871CF">
              <w:rPr>
                <w:rFonts w:asciiTheme="majorHAnsi" w:hAnsiTheme="majorHAnsi"/>
              </w:rPr>
              <w:t>Accounting and Expenditure Control</w:t>
            </w:r>
          </w:p>
        </w:tc>
        <w:tc>
          <w:tcPr>
            <w:tcW w:w="4500" w:type="dxa"/>
          </w:tcPr>
          <w:p w14:paraId="4AB7FE6E" w14:textId="77777777" w:rsidR="00B6152B" w:rsidRPr="00A871CF" w:rsidRDefault="00B6152B" w:rsidP="002B101E">
            <w:pPr>
              <w:spacing w:after="0" w:line="240" w:lineRule="auto"/>
              <w:ind w:left="139"/>
              <w:rPr>
                <w:rFonts w:asciiTheme="majorHAnsi" w:hAnsiTheme="majorHAnsi"/>
              </w:rPr>
            </w:pPr>
            <w:r w:rsidRPr="00A871CF">
              <w:rPr>
                <w:rFonts w:asciiTheme="majorHAnsi" w:hAnsiTheme="majorHAnsi"/>
              </w:rPr>
              <w:t xml:space="preserve">Apply accounting principles and claims cost controls that prevent loss of funds, abuse, fraud and recovery of lost dollars.  </w:t>
            </w:r>
          </w:p>
        </w:tc>
      </w:tr>
      <w:tr w:rsidR="00B6152B" w:rsidRPr="00A871CF" w14:paraId="6BD54629" w14:textId="77777777" w:rsidTr="00B6152B">
        <w:tc>
          <w:tcPr>
            <w:tcW w:w="2970" w:type="dxa"/>
          </w:tcPr>
          <w:p w14:paraId="558175B5" w14:textId="77777777" w:rsidR="00B6152B" w:rsidRPr="00A871CF" w:rsidRDefault="00B6152B" w:rsidP="002B101E">
            <w:pPr>
              <w:spacing w:after="0" w:line="240" w:lineRule="auto"/>
              <w:ind w:left="-41"/>
              <w:jc w:val="center"/>
              <w:rPr>
                <w:rFonts w:asciiTheme="majorHAnsi" w:hAnsiTheme="majorHAnsi"/>
              </w:rPr>
            </w:pPr>
            <w:r w:rsidRPr="00A871CF">
              <w:rPr>
                <w:rFonts w:asciiTheme="majorHAnsi" w:hAnsiTheme="majorHAnsi"/>
              </w:rPr>
              <w:t>Digital Signatures</w:t>
            </w:r>
          </w:p>
        </w:tc>
        <w:tc>
          <w:tcPr>
            <w:tcW w:w="4500" w:type="dxa"/>
          </w:tcPr>
          <w:p w14:paraId="628D8FDF" w14:textId="77777777" w:rsidR="00B6152B" w:rsidRPr="00A871CF" w:rsidRDefault="00B6152B" w:rsidP="002B101E">
            <w:pPr>
              <w:spacing w:after="0" w:line="240" w:lineRule="auto"/>
              <w:ind w:left="139"/>
              <w:rPr>
                <w:rFonts w:asciiTheme="majorHAnsi" w:hAnsiTheme="majorHAnsi"/>
              </w:rPr>
            </w:pPr>
            <w:r w:rsidRPr="00A871CF">
              <w:rPr>
                <w:rFonts w:asciiTheme="majorHAnsi" w:hAnsiTheme="majorHAnsi"/>
              </w:rPr>
              <w:t>Accept digital signatures from all eligible employees.</w:t>
            </w:r>
          </w:p>
        </w:tc>
      </w:tr>
      <w:tr w:rsidR="00B6152B" w:rsidRPr="00A871CF" w14:paraId="3B9A5988" w14:textId="77777777" w:rsidTr="00B6152B">
        <w:tc>
          <w:tcPr>
            <w:tcW w:w="2970" w:type="dxa"/>
          </w:tcPr>
          <w:p w14:paraId="6FF17F2A" w14:textId="155F1010" w:rsidR="00B6152B" w:rsidRPr="00A871CF" w:rsidRDefault="00B6152B" w:rsidP="002B101E">
            <w:pPr>
              <w:spacing w:after="0" w:line="240" w:lineRule="auto"/>
              <w:ind w:left="-41"/>
              <w:jc w:val="center"/>
              <w:rPr>
                <w:rFonts w:asciiTheme="majorHAnsi" w:hAnsiTheme="majorHAnsi"/>
              </w:rPr>
            </w:pPr>
            <w:r w:rsidRPr="00A871CF">
              <w:rPr>
                <w:rFonts w:asciiTheme="majorHAnsi" w:hAnsiTheme="majorHAnsi"/>
              </w:rPr>
              <w:t>Technical</w:t>
            </w:r>
          </w:p>
        </w:tc>
        <w:tc>
          <w:tcPr>
            <w:tcW w:w="4500" w:type="dxa"/>
          </w:tcPr>
          <w:p w14:paraId="1EA85A3B" w14:textId="77777777" w:rsidR="00B6152B" w:rsidRPr="00A871CF" w:rsidRDefault="00B6152B" w:rsidP="002B101E">
            <w:pPr>
              <w:spacing w:after="0" w:line="240" w:lineRule="auto"/>
              <w:ind w:left="139"/>
              <w:rPr>
                <w:rFonts w:asciiTheme="majorHAnsi" w:hAnsiTheme="majorHAnsi"/>
              </w:rPr>
            </w:pPr>
            <w:r w:rsidRPr="00A871CF">
              <w:rPr>
                <w:rFonts w:asciiTheme="majorHAnsi" w:hAnsiTheme="majorHAnsi"/>
              </w:rPr>
              <w:t>Accept FTP transmissions and ADOBE PDF files.</w:t>
            </w:r>
          </w:p>
        </w:tc>
      </w:tr>
    </w:tbl>
    <w:p w14:paraId="4EC07D19" w14:textId="77777777" w:rsidR="00B6152B" w:rsidRPr="00A871CF" w:rsidRDefault="00B6152B" w:rsidP="005F4641">
      <w:pPr>
        <w:spacing w:after="0" w:line="240" w:lineRule="auto"/>
        <w:ind w:left="720"/>
        <w:rPr>
          <w:rFonts w:asciiTheme="majorHAnsi" w:eastAsia="Times New Roman" w:hAnsiTheme="majorHAnsi" w:cs="Times New Roman"/>
        </w:rPr>
      </w:pPr>
    </w:p>
    <w:p w14:paraId="25B9A18F" w14:textId="77777777" w:rsidR="006E4F58" w:rsidRPr="00A871CF" w:rsidRDefault="006E4F58">
      <w:pPr>
        <w:spacing w:after="0" w:line="240" w:lineRule="auto"/>
        <w:rPr>
          <w:rFonts w:asciiTheme="majorHAnsi" w:eastAsia="Times New Roman" w:hAnsiTheme="majorHAnsi" w:cs="Times New Roman"/>
        </w:rPr>
      </w:pPr>
      <w:r w:rsidRPr="00A871CF">
        <w:rPr>
          <w:rFonts w:asciiTheme="majorHAnsi" w:eastAsia="Times New Roman" w:hAnsiTheme="majorHAnsi" w:cs="Times New Roman"/>
        </w:rPr>
        <w:t xml:space="preserve"> </w:t>
      </w:r>
    </w:p>
    <w:p w14:paraId="5D77B101" w14:textId="09980322" w:rsidR="006E4F58" w:rsidRPr="00A871CF" w:rsidRDefault="006E4F58">
      <w:pPr>
        <w:spacing w:after="0" w:line="240" w:lineRule="auto"/>
        <w:rPr>
          <w:rFonts w:asciiTheme="majorHAnsi" w:eastAsia="Times New Roman" w:hAnsiTheme="majorHAnsi" w:cstheme="minorHAnsi"/>
        </w:rPr>
      </w:pPr>
      <w:r w:rsidRPr="00A871CF">
        <w:rPr>
          <w:rFonts w:asciiTheme="majorHAnsi" w:eastAsia="Times New Roman" w:hAnsiTheme="majorHAnsi" w:cstheme="minorHAnsi"/>
          <w:b/>
        </w:rPr>
        <w:t>2.  Consideration</w:t>
      </w:r>
      <w:r w:rsidR="00B6152B" w:rsidRPr="00A871CF">
        <w:rPr>
          <w:rFonts w:asciiTheme="majorHAnsi" w:eastAsia="Times New Roman" w:hAnsiTheme="majorHAnsi" w:cstheme="minorHAnsi"/>
          <w:b/>
        </w:rPr>
        <w:t xml:space="preserve"> and financial arrangements</w:t>
      </w:r>
      <w:r w:rsidRPr="00A871CF">
        <w:rPr>
          <w:rFonts w:asciiTheme="majorHAnsi" w:eastAsia="Times New Roman" w:hAnsiTheme="majorHAnsi" w:cstheme="minorHAnsi"/>
        </w:rPr>
        <w:t xml:space="preserve">.  </w:t>
      </w:r>
    </w:p>
    <w:p w14:paraId="2B09238D" w14:textId="77777777" w:rsidR="00B6152B" w:rsidRPr="00A871CF" w:rsidRDefault="00B6152B" w:rsidP="002B101E">
      <w:pPr>
        <w:pStyle w:val="BodyTextIndent"/>
        <w:spacing w:after="0"/>
        <w:ind w:left="0"/>
        <w:jc w:val="both"/>
        <w:rPr>
          <w:rFonts w:asciiTheme="majorHAnsi" w:hAnsiTheme="majorHAnsi" w:cstheme="minorHAnsi"/>
          <w:sz w:val="22"/>
          <w:szCs w:val="22"/>
        </w:rPr>
      </w:pPr>
      <w:r w:rsidRPr="00A871CF">
        <w:rPr>
          <w:rFonts w:asciiTheme="majorHAnsi" w:hAnsiTheme="majorHAnsi" w:cstheme="minorHAnsi"/>
          <w:sz w:val="22"/>
          <w:szCs w:val="22"/>
        </w:rPr>
        <w:t xml:space="preserve">Corporation and the SPD agree that the premium rates for the group life insurance coverages being offered to State employees are as follows.  </w:t>
      </w:r>
    </w:p>
    <w:p w14:paraId="18A5AC5F" w14:textId="77777777" w:rsidR="00B6152B" w:rsidRPr="00A871CF" w:rsidRDefault="00B6152B" w:rsidP="002B101E">
      <w:pPr>
        <w:pStyle w:val="BodyTextIndent"/>
        <w:spacing w:after="0"/>
        <w:jc w:val="both"/>
        <w:rPr>
          <w:rFonts w:asciiTheme="majorHAnsi" w:hAnsiTheme="majorHAnsi"/>
          <w:sz w:val="22"/>
          <w:szCs w:val="22"/>
        </w:rPr>
      </w:pPr>
    </w:p>
    <w:p w14:paraId="26D26B51" w14:textId="77777777" w:rsidR="00B6152B" w:rsidRPr="00A871CF" w:rsidRDefault="00B6152B" w:rsidP="005F4641">
      <w:pPr>
        <w:pStyle w:val="BodyTextIndent"/>
        <w:numPr>
          <w:ilvl w:val="0"/>
          <w:numId w:val="11"/>
        </w:numPr>
        <w:tabs>
          <w:tab w:val="clear" w:pos="1440"/>
        </w:tabs>
        <w:spacing w:after="0"/>
        <w:ind w:left="360" w:hanging="360"/>
        <w:jc w:val="both"/>
        <w:rPr>
          <w:rFonts w:asciiTheme="majorHAnsi" w:hAnsiTheme="majorHAnsi" w:cstheme="minorHAnsi"/>
          <w:sz w:val="22"/>
          <w:szCs w:val="22"/>
        </w:rPr>
      </w:pPr>
      <w:r w:rsidRPr="00A871CF">
        <w:rPr>
          <w:rFonts w:asciiTheme="majorHAnsi" w:hAnsiTheme="majorHAnsi" w:cstheme="minorHAnsi"/>
          <w:sz w:val="22"/>
          <w:szCs w:val="22"/>
        </w:rPr>
        <w:t>Basic Group Life Insurance Coverage</w:t>
      </w:r>
    </w:p>
    <w:p w14:paraId="716BBBBE" w14:textId="77777777" w:rsidR="00B6152B" w:rsidRPr="00A871CF" w:rsidRDefault="00B6152B" w:rsidP="002B101E">
      <w:pPr>
        <w:pStyle w:val="BodyTextIndent"/>
        <w:spacing w:after="0"/>
        <w:ind w:hanging="360"/>
        <w:jc w:val="both"/>
        <w:rPr>
          <w:rFonts w:asciiTheme="majorHAnsi" w:hAnsiTheme="majorHAnsi" w:cstheme="minorHAnsi"/>
          <w:sz w:val="22"/>
          <w:szCs w:val="22"/>
        </w:rPr>
      </w:pPr>
    </w:p>
    <w:p w14:paraId="4D0E6680" w14:textId="77777777" w:rsidR="00B6152B" w:rsidRPr="00A871CF" w:rsidRDefault="00B6152B" w:rsidP="002B101E">
      <w:pPr>
        <w:pStyle w:val="BodyTextIndent"/>
        <w:spacing w:after="0"/>
        <w:jc w:val="both"/>
        <w:rPr>
          <w:rFonts w:asciiTheme="majorHAnsi" w:hAnsiTheme="majorHAnsi" w:cstheme="minorHAnsi"/>
          <w:sz w:val="22"/>
          <w:szCs w:val="22"/>
        </w:rPr>
      </w:pPr>
      <w:r w:rsidRPr="00A871CF">
        <w:rPr>
          <w:rFonts w:asciiTheme="majorHAnsi" w:hAnsiTheme="majorHAnsi" w:cstheme="minorHAnsi"/>
          <w:sz w:val="22"/>
          <w:szCs w:val="22"/>
        </w:rPr>
        <w:t xml:space="preserve">The amount of Basic Life insurance coverage being offered is based upon an eligible State of Indiana employee’s annualized salary, rounded up to the next $1,000 multiplied by 150%.  The bi-weekly premium rate is per $1,000 of salary (i.e. per $1,500 of volume). As shown in this policy, coverage will include a suicide exclusion and an accelerated life benefit of 25% or 50%.  </w:t>
      </w:r>
    </w:p>
    <w:p w14:paraId="3C7F2DB8" w14:textId="77777777" w:rsidR="00B6152B" w:rsidRPr="00A871CF" w:rsidRDefault="00B6152B" w:rsidP="002B101E">
      <w:pPr>
        <w:pStyle w:val="BodyTextIndent"/>
        <w:spacing w:after="0"/>
        <w:ind w:hanging="360"/>
        <w:jc w:val="both"/>
        <w:rPr>
          <w:rFonts w:asciiTheme="majorHAnsi" w:hAnsiTheme="majorHAnsi"/>
          <w:sz w:val="22"/>
          <w:szCs w:val="22"/>
        </w:rPr>
      </w:pPr>
    </w:p>
    <w:tbl>
      <w:tblPr>
        <w:tblW w:w="0" w:type="auto"/>
        <w:tblInd w:w="1440" w:type="dxa"/>
        <w:tblLook w:val="0000" w:firstRow="0" w:lastRow="0" w:firstColumn="0" w:lastColumn="0" w:noHBand="0" w:noVBand="0"/>
      </w:tblPr>
      <w:tblGrid>
        <w:gridCol w:w="2623"/>
        <w:gridCol w:w="2597"/>
        <w:gridCol w:w="2640"/>
      </w:tblGrid>
      <w:tr w:rsidR="00B6152B" w:rsidRPr="00A871CF" w14:paraId="587BE7CC" w14:textId="77777777" w:rsidTr="0094624A">
        <w:trPr>
          <w:trHeight w:val="423"/>
        </w:trPr>
        <w:tc>
          <w:tcPr>
            <w:tcW w:w="2623" w:type="dxa"/>
            <w:tcBorders>
              <w:bottom w:val="single" w:sz="4" w:space="0" w:color="auto"/>
            </w:tcBorders>
          </w:tcPr>
          <w:p w14:paraId="7609B0ED" w14:textId="77777777" w:rsidR="00B6152B" w:rsidRPr="00A871CF" w:rsidRDefault="00B6152B" w:rsidP="002B101E">
            <w:pPr>
              <w:pStyle w:val="BodyTextIndent"/>
              <w:spacing w:after="0"/>
              <w:ind w:hanging="360"/>
              <w:jc w:val="both"/>
              <w:rPr>
                <w:rFonts w:asciiTheme="majorHAnsi" w:hAnsiTheme="majorHAnsi" w:cstheme="minorHAnsi"/>
                <w:sz w:val="22"/>
                <w:szCs w:val="22"/>
              </w:rPr>
            </w:pPr>
            <w:r w:rsidRPr="00A871CF">
              <w:rPr>
                <w:rFonts w:asciiTheme="majorHAnsi" w:hAnsiTheme="majorHAnsi" w:cstheme="minorHAnsi"/>
                <w:sz w:val="22"/>
                <w:szCs w:val="22"/>
              </w:rPr>
              <w:t>Plan</w:t>
            </w:r>
          </w:p>
        </w:tc>
        <w:tc>
          <w:tcPr>
            <w:tcW w:w="2597" w:type="dxa"/>
            <w:tcBorders>
              <w:bottom w:val="single" w:sz="4" w:space="0" w:color="auto"/>
            </w:tcBorders>
          </w:tcPr>
          <w:p w14:paraId="6CD56011" w14:textId="77777777" w:rsidR="00B6152B" w:rsidRPr="00A871CF" w:rsidRDefault="00B6152B" w:rsidP="002B101E">
            <w:pPr>
              <w:pStyle w:val="BodyTextIndent"/>
              <w:spacing w:after="0"/>
              <w:ind w:hanging="360"/>
              <w:jc w:val="center"/>
              <w:rPr>
                <w:rFonts w:asciiTheme="majorHAnsi" w:hAnsiTheme="majorHAnsi" w:cstheme="minorHAnsi"/>
                <w:sz w:val="22"/>
                <w:szCs w:val="22"/>
              </w:rPr>
            </w:pPr>
            <w:r w:rsidRPr="00A871CF">
              <w:rPr>
                <w:rFonts w:asciiTheme="majorHAnsi" w:hAnsiTheme="majorHAnsi" w:cstheme="minorHAnsi"/>
                <w:sz w:val="22"/>
                <w:szCs w:val="22"/>
              </w:rPr>
              <w:t>Bi-Weekly Rate</w:t>
            </w:r>
          </w:p>
        </w:tc>
        <w:tc>
          <w:tcPr>
            <w:tcW w:w="2640" w:type="dxa"/>
            <w:tcBorders>
              <w:bottom w:val="single" w:sz="4" w:space="0" w:color="auto"/>
            </w:tcBorders>
          </w:tcPr>
          <w:p w14:paraId="50D362A3" w14:textId="77777777" w:rsidR="00B6152B" w:rsidRPr="00A871CF" w:rsidRDefault="00B6152B" w:rsidP="002B101E">
            <w:pPr>
              <w:pStyle w:val="BodyTextIndent"/>
              <w:spacing w:after="0"/>
              <w:ind w:hanging="360"/>
              <w:jc w:val="center"/>
              <w:rPr>
                <w:rFonts w:asciiTheme="majorHAnsi" w:hAnsiTheme="majorHAnsi" w:cstheme="minorHAnsi"/>
                <w:sz w:val="22"/>
                <w:szCs w:val="22"/>
              </w:rPr>
            </w:pPr>
            <w:r w:rsidRPr="00A871CF">
              <w:rPr>
                <w:rFonts w:asciiTheme="majorHAnsi" w:hAnsiTheme="majorHAnsi" w:cstheme="minorHAnsi"/>
                <w:sz w:val="22"/>
                <w:szCs w:val="22"/>
              </w:rPr>
              <w:t>Monthly Rate</w:t>
            </w:r>
          </w:p>
        </w:tc>
      </w:tr>
      <w:tr w:rsidR="00B6152B" w:rsidRPr="00A871CF" w14:paraId="024F6457" w14:textId="77777777" w:rsidTr="0094624A">
        <w:trPr>
          <w:trHeight w:val="341"/>
        </w:trPr>
        <w:tc>
          <w:tcPr>
            <w:tcW w:w="2623" w:type="dxa"/>
            <w:tcBorders>
              <w:top w:val="single" w:sz="4" w:space="0" w:color="auto"/>
            </w:tcBorders>
            <w:vAlign w:val="bottom"/>
          </w:tcPr>
          <w:p w14:paraId="24785C1F" w14:textId="77777777" w:rsidR="00B6152B" w:rsidRPr="00A871CF" w:rsidRDefault="00B6152B" w:rsidP="002B101E">
            <w:pPr>
              <w:pStyle w:val="BodyTextIndent"/>
              <w:spacing w:after="0"/>
              <w:ind w:hanging="360"/>
              <w:jc w:val="center"/>
              <w:rPr>
                <w:rFonts w:asciiTheme="majorHAnsi" w:hAnsiTheme="majorHAnsi" w:cstheme="minorHAnsi"/>
                <w:sz w:val="22"/>
                <w:szCs w:val="22"/>
              </w:rPr>
            </w:pPr>
            <w:r w:rsidRPr="00A871CF">
              <w:rPr>
                <w:rFonts w:asciiTheme="majorHAnsi" w:hAnsiTheme="majorHAnsi" w:cstheme="minorHAnsi"/>
                <w:sz w:val="22"/>
                <w:szCs w:val="22"/>
              </w:rPr>
              <w:t>Basic Group Life AD&amp;D Plan</w:t>
            </w:r>
          </w:p>
        </w:tc>
        <w:tc>
          <w:tcPr>
            <w:tcW w:w="2597" w:type="dxa"/>
            <w:tcBorders>
              <w:top w:val="single" w:sz="4" w:space="0" w:color="auto"/>
            </w:tcBorders>
            <w:vAlign w:val="bottom"/>
          </w:tcPr>
          <w:p w14:paraId="3872D107" w14:textId="77777777" w:rsidR="00B6152B" w:rsidRPr="00A871CF" w:rsidRDefault="00B6152B" w:rsidP="002B101E">
            <w:pPr>
              <w:pStyle w:val="BodyTextIndent"/>
              <w:spacing w:after="0"/>
              <w:ind w:hanging="360"/>
              <w:jc w:val="center"/>
              <w:rPr>
                <w:rFonts w:asciiTheme="majorHAnsi" w:hAnsiTheme="majorHAnsi" w:cstheme="minorHAnsi"/>
                <w:sz w:val="22"/>
                <w:szCs w:val="22"/>
              </w:rPr>
            </w:pPr>
            <w:r w:rsidRPr="00A871CF">
              <w:rPr>
                <w:rFonts w:asciiTheme="majorHAnsi" w:hAnsiTheme="majorHAnsi" w:cstheme="minorHAnsi"/>
                <w:sz w:val="22"/>
                <w:szCs w:val="22"/>
              </w:rPr>
              <w:t>$0.XXX per $1,000 of salary</w:t>
            </w:r>
          </w:p>
        </w:tc>
        <w:tc>
          <w:tcPr>
            <w:tcW w:w="2640" w:type="dxa"/>
            <w:tcBorders>
              <w:top w:val="single" w:sz="4" w:space="0" w:color="auto"/>
            </w:tcBorders>
            <w:vAlign w:val="bottom"/>
          </w:tcPr>
          <w:p w14:paraId="27C9C320" w14:textId="77777777" w:rsidR="00B6152B" w:rsidRPr="00A871CF" w:rsidRDefault="00B6152B" w:rsidP="002B101E">
            <w:pPr>
              <w:pStyle w:val="BodyTextIndent"/>
              <w:spacing w:after="0"/>
              <w:ind w:hanging="360"/>
              <w:jc w:val="center"/>
              <w:rPr>
                <w:rFonts w:asciiTheme="majorHAnsi" w:hAnsiTheme="majorHAnsi" w:cstheme="minorHAnsi"/>
                <w:sz w:val="22"/>
                <w:szCs w:val="22"/>
              </w:rPr>
            </w:pPr>
            <w:r w:rsidRPr="00A871CF">
              <w:rPr>
                <w:rFonts w:asciiTheme="majorHAnsi" w:hAnsiTheme="majorHAnsi" w:cstheme="minorHAnsi"/>
                <w:sz w:val="22"/>
                <w:szCs w:val="22"/>
              </w:rPr>
              <w:t>$0.XXX per $1,000 of salary</w:t>
            </w:r>
          </w:p>
        </w:tc>
      </w:tr>
    </w:tbl>
    <w:p w14:paraId="3AC91C8C" w14:textId="77777777" w:rsidR="00B6152B" w:rsidRPr="00A871CF" w:rsidRDefault="00B6152B" w:rsidP="002B101E">
      <w:pPr>
        <w:pStyle w:val="BodyTextIndent"/>
        <w:spacing w:after="0"/>
        <w:ind w:hanging="360"/>
        <w:jc w:val="both"/>
        <w:rPr>
          <w:rFonts w:asciiTheme="majorHAnsi" w:hAnsiTheme="majorHAnsi"/>
          <w:sz w:val="22"/>
          <w:szCs w:val="22"/>
        </w:rPr>
      </w:pPr>
    </w:p>
    <w:p w14:paraId="5058F084" w14:textId="77777777" w:rsidR="00B6152B" w:rsidRPr="00A871CF" w:rsidRDefault="00B6152B" w:rsidP="005F4641">
      <w:pPr>
        <w:pStyle w:val="BodyTextIndent"/>
        <w:numPr>
          <w:ilvl w:val="0"/>
          <w:numId w:val="11"/>
        </w:numPr>
        <w:tabs>
          <w:tab w:val="clear" w:pos="1440"/>
        </w:tabs>
        <w:spacing w:after="0"/>
        <w:ind w:left="360" w:hanging="360"/>
        <w:jc w:val="both"/>
        <w:rPr>
          <w:rFonts w:asciiTheme="majorHAnsi" w:hAnsiTheme="majorHAnsi" w:cstheme="minorHAnsi"/>
          <w:sz w:val="22"/>
          <w:szCs w:val="22"/>
        </w:rPr>
      </w:pPr>
      <w:r w:rsidRPr="00A871CF">
        <w:rPr>
          <w:rFonts w:asciiTheme="majorHAnsi" w:hAnsiTheme="majorHAnsi" w:cstheme="minorHAnsi"/>
          <w:sz w:val="22"/>
          <w:szCs w:val="22"/>
        </w:rPr>
        <w:t>Supplemental Group Life Insurance Coverage</w:t>
      </w:r>
    </w:p>
    <w:p w14:paraId="7F0FD7A2" w14:textId="77777777" w:rsidR="00B6152B" w:rsidRPr="00A871CF" w:rsidRDefault="00B6152B" w:rsidP="002B101E">
      <w:pPr>
        <w:pStyle w:val="BodyTextIndent"/>
        <w:spacing w:after="0"/>
        <w:ind w:hanging="360"/>
        <w:jc w:val="both"/>
        <w:rPr>
          <w:rFonts w:asciiTheme="majorHAnsi" w:hAnsiTheme="majorHAnsi" w:cstheme="minorHAnsi"/>
          <w:sz w:val="22"/>
          <w:szCs w:val="22"/>
        </w:rPr>
      </w:pPr>
    </w:p>
    <w:p w14:paraId="1DD06055" w14:textId="3D17D059" w:rsidR="00B6152B" w:rsidRPr="00A871CF" w:rsidRDefault="00B6152B" w:rsidP="002B101E">
      <w:pPr>
        <w:pStyle w:val="BodyTextIndent"/>
        <w:spacing w:after="0"/>
        <w:jc w:val="both"/>
        <w:rPr>
          <w:rFonts w:asciiTheme="majorHAnsi" w:hAnsiTheme="majorHAnsi" w:cstheme="minorHAnsi"/>
          <w:sz w:val="22"/>
          <w:szCs w:val="22"/>
        </w:rPr>
      </w:pPr>
      <w:r w:rsidRPr="00A871CF">
        <w:rPr>
          <w:rFonts w:asciiTheme="majorHAnsi" w:hAnsiTheme="majorHAnsi" w:cstheme="minorHAnsi"/>
          <w:sz w:val="22"/>
          <w:szCs w:val="22"/>
        </w:rPr>
        <w:t>Supplemental life insurance coverage will be offered in increments of $10,000 up to a maximum of $</w:t>
      </w:r>
      <w:r w:rsidR="006662B3" w:rsidRPr="00A871CF">
        <w:rPr>
          <w:rFonts w:asciiTheme="majorHAnsi" w:hAnsiTheme="majorHAnsi" w:cstheme="minorHAnsi"/>
          <w:sz w:val="22"/>
          <w:szCs w:val="22"/>
        </w:rPr>
        <w:t>500</w:t>
      </w:r>
      <w:r w:rsidRPr="00A871CF">
        <w:rPr>
          <w:rFonts w:asciiTheme="majorHAnsi" w:hAnsiTheme="majorHAnsi" w:cstheme="minorHAnsi"/>
          <w:sz w:val="22"/>
          <w:szCs w:val="22"/>
        </w:rPr>
        <w:t>,000, with a maximum of $</w:t>
      </w:r>
      <w:r w:rsidR="00A41BD6" w:rsidRPr="00A871CF">
        <w:rPr>
          <w:rFonts w:asciiTheme="majorHAnsi" w:hAnsiTheme="majorHAnsi" w:cstheme="minorHAnsi"/>
          <w:sz w:val="22"/>
          <w:szCs w:val="22"/>
        </w:rPr>
        <w:t>2</w:t>
      </w:r>
      <w:r w:rsidRPr="00A871CF">
        <w:rPr>
          <w:rFonts w:asciiTheme="majorHAnsi" w:hAnsiTheme="majorHAnsi" w:cstheme="minorHAnsi"/>
          <w:sz w:val="22"/>
          <w:szCs w:val="22"/>
        </w:rPr>
        <w:t>00,000 available for eligible State of Indiana employees age 65 and over.  This policy will include a suicide exclusion and an accelerated life benefit of 25% or 50%.  The bi-weekly and monthly premium rates per $1,000 of coverage are based upon the following:</w:t>
      </w:r>
    </w:p>
    <w:p w14:paraId="5E0C67BB" w14:textId="77777777" w:rsidR="00B6152B" w:rsidRPr="00A871CF" w:rsidRDefault="00B6152B" w:rsidP="002B101E">
      <w:pPr>
        <w:pStyle w:val="BodyTextIndent"/>
        <w:spacing w:after="0"/>
        <w:ind w:hanging="360"/>
        <w:jc w:val="both"/>
        <w:rPr>
          <w:rFonts w:asciiTheme="majorHAnsi" w:hAnsiTheme="majorHAnsi"/>
          <w:sz w:val="22"/>
          <w:szCs w:val="22"/>
        </w:rPr>
      </w:pPr>
    </w:p>
    <w:tbl>
      <w:tblPr>
        <w:tblW w:w="0" w:type="auto"/>
        <w:tblInd w:w="1440" w:type="dxa"/>
        <w:tblLook w:val="0000" w:firstRow="0" w:lastRow="0" w:firstColumn="0" w:lastColumn="0" w:noHBand="0" w:noVBand="0"/>
      </w:tblPr>
      <w:tblGrid>
        <w:gridCol w:w="3084"/>
        <w:gridCol w:w="3138"/>
        <w:gridCol w:w="3138"/>
      </w:tblGrid>
      <w:tr w:rsidR="00B6152B" w:rsidRPr="00A871CF" w14:paraId="20E20153" w14:textId="77777777" w:rsidTr="00B6152B">
        <w:tc>
          <w:tcPr>
            <w:tcW w:w="3384" w:type="dxa"/>
            <w:tcBorders>
              <w:bottom w:val="single" w:sz="4" w:space="0" w:color="auto"/>
            </w:tcBorders>
          </w:tcPr>
          <w:p w14:paraId="1CF45C62" w14:textId="77777777" w:rsidR="00B6152B" w:rsidRPr="00A871CF" w:rsidRDefault="00B6152B" w:rsidP="002B101E">
            <w:pPr>
              <w:pStyle w:val="BodyTextIndent"/>
              <w:spacing w:after="0"/>
              <w:ind w:hanging="360"/>
              <w:jc w:val="center"/>
              <w:rPr>
                <w:rFonts w:asciiTheme="majorHAnsi" w:hAnsiTheme="majorHAnsi" w:cstheme="minorHAnsi"/>
                <w:sz w:val="22"/>
                <w:szCs w:val="22"/>
              </w:rPr>
            </w:pPr>
            <w:r w:rsidRPr="00A871CF">
              <w:rPr>
                <w:rFonts w:asciiTheme="majorHAnsi" w:hAnsiTheme="majorHAnsi" w:cstheme="minorHAnsi"/>
                <w:sz w:val="22"/>
                <w:szCs w:val="22"/>
              </w:rPr>
              <w:t>Age</w:t>
            </w:r>
          </w:p>
        </w:tc>
        <w:tc>
          <w:tcPr>
            <w:tcW w:w="3384" w:type="dxa"/>
            <w:tcBorders>
              <w:bottom w:val="single" w:sz="4" w:space="0" w:color="auto"/>
            </w:tcBorders>
          </w:tcPr>
          <w:p w14:paraId="6588E135" w14:textId="77777777" w:rsidR="00B6152B" w:rsidRPr="00A871CF" w:rsidRDefault="00B6152B" w:rsidP="002B101E">
            <w:pPr>
              <w:pStyle w:val="BodyTextIndent"/>
              <w:spacing w:after="0"/>
              <w:ind w:hanging="360"/>
              <w:jc w:val="center"/>
              <w:rPr>
                <w:rFonts w:asciiTheme="majorHAnsi" w:hAnsiTheme="majorHAnsi" w:cstheme="minorHAnsi"/>
                <w:sz w:val="22"/>
                <w:szCs w:val="22"/>
              </w:rPr>
            </w:pPr>
            <w:r w:rsidRPr="00A871CF">
              <w:rPr>
                <w:rFonts w:asciiTheme="majorHAnsi" w:hAnsiTheme="majorHAnsi" w:cstheme="minorHAnsi"/>
                <w:sz w:val="22"/>
                <w:szCs w:val="22"/>
              </w:rPr>
              <w:t>Bi-Weekly</w:t>
            </w:r>
          </w:p>
          <w:p w14:paraId="4F34A4A4" w14:textId="77777777" w:rsidR="00B6152B" w:rsidRPr="00A871CF" w:rsidRDefault="00B6152B" w:rsidP="002B101E">
            <w:pPr>
              <w:pStyle w:val="BodyTextIndent"/>
              <w:spacing w:after="0"/>
              <w:ind w:hanging="360"/>
              <w:jc w:val="center"/>
              <w:rPr>
                <w:rFonts w:asciiTheme="majorHAnsi" w:hAnsiTheme="majorHAnsi" w:cstheme="minorHAnsi"/>
                <w:sz w:val="22"/>
                <w:szCs w:val="22"/>
              </w:rPr>
            </w:pPr>
            <w:r w:rsidRPr="00A871CF">
              <w:rPr>
                <w:rFonts w:asciiTheme="majorHAnsi" w:hAnsiTheme="majorHAnsi" w:cstheme="minorHAnsi"/>
                <w:sz w:val="22"/>
                <w:szCs w:val="22"/>
              </w:rPr>
              <w:t>per $1,000 of coverage</w:t>
            </w:r>
          </w:p>
        </w:tc>
        <w:tc>
          <w:tcPr>
            <w:tcW w:w="3384" w:type="dxa"/>
            <w:tcBorders>
              <w:bottom w:val="single" w:sz="4" w:space="0" w:color="auto"/>
            </w:tcBorders>
          </w:tcPr>
          <w:p w14:paraId="319D011E" w14:textId="77777777" w:rsidR="00B6152B" w:rsidRPr="00A871CF" w:rsidRDefault="00B6152B" w:rsidP="002B101E">
            <w:pPr>
              <w:pStyle w:val="BodyTextIndent"/>
              <w:spacing w:after="0"/>
              <w:ind w:hanging="360"/>
              <w:jc w:val="center"/>
              <w:rPr>
                <w:rFonts w:asciiTheme="majorHAnsi" w:hAnsiTheme="majorHAnsi" w:cstheme="minorHAnsi"/>
                <w:sz w:val="22"/>
                <w:szCs w:val="22"/>
              </w:rPr>
            </w:pPr>
            <w:r w:rsidRPr="00A871CF">
              <w:rPr>
                <w:rFonts w:asciiTheme="majorHAnsi" w:hAnsiTheme="majorHAnsi" w:cstheme="minorHAnsi"/>
                <w:sz w:val="22"/>
                <w:szCs w:val="22"/>
              </w:rPr>
              <w:t>Monthly</w:t>
            </w:r>
          </w:p>
          <w:p w14:paraId="6F40B80F" w14:textId="77777777" w:rsidR="00B6152B" w:rsidRPr="00A871CF" w:rsidRDefault="00B6152B" w:rsidP="002B101E">
            <w:pPr>
              <w:pStyle w:val="BodyTextIndent"/>
              <w:spacing w:after="0"/>
              <w:ind w:hanging="360"/>
              <w:jc w:val="center"/>
              <w:rPr>
                <w:rFonts w:asciiTheme="majorHAnsi" w:hAnsiTheme="majorHAnsi" w:cstheme="minorHAnsi"/>
                <w:sz w:val="22"/>
                <w:szCs w:val="22"/>
              </w:rPr>
            </w:pPr>
            <w:r w:rsidRPr="00A871CF">
              <w:rPr>
                <w:rFonts w:asciiTheme="majorHAnsi" w:hAnsiTheme="majorHAnsi" w:cstheme="minorHAnsi"/>
                <w:sz w:val="22"/>
                <w:szCs w:val="22"/>
              </w:rPr>
              <w:t>per $1,000 of coverage</w:t>
            </w:r>
          </w:p>
        </w:tc>
      </w:tr>
      <w:tr w:rsidR="00B6152B" w:rsidRPr="00A871CF" w14:paraId="2CDF6B48" w14:textId="77777777" w:rsidTr="00B6152B">
        <w:tc>
          <w:tcPr>
            <w:tcW w:w="3384" w:type="dxa"/>
            <w:tcBorders>
              <w:top w:val="single" w:sz="4" w:space="0" w:color="auto"/>
            </w:tcBorders>
          </w:tcPr>
          <w:p w14:paraId="195999F5" w14:textId="77777777" w:rsidR="00B6152B" w:rsidRPr="00A871CF" w:rsidRDefault="00B6152B" w:rsidP="002B101E">
            <w:pPr>
              <w:pStyle w:val="BodyTextIndent"/>
              <w:spacing w:after="0"/>
              <w:ind w:hanging="360"/>
              <w:jc w:val="center"/>
              <w:rPr>
                <w:rFonts w:asciiTheme="majorHAnsi" w:hAnsiTheme="majorHAnsi" w:cstheme="minorHAnsi"/>
                <w:sz w:val="22"/>
                <w:szCs w:val="22"/>
              </w:rPr>
            </w:pPr>
            <w:r w:rsidRPr="00A871CF">
              <w:rPr>
                <w:rFonts w:asciiTheme="majorHAnsi" w:hAnsiTheme="majorHAnsi" w:cstheme="minorHAnsi"/>
                <w:sz w:val="22"/>
                <w:szCs w:val="22"/>
              </w:rPr>
              <w:t>0-29</w:t>
            </w:r>
          </w:p>
        </w:tc>
        <w:tc>
          <w:tcPr>
            <w:tcW w:w="3384" w:type="dxa"/>
            <w:tcBorders>
              <w:top w:val="single" w:sz="4" w:space="0" w:color="auto"/>
            </w:tcBorders>
          </w:tcPr>
          <w:p w14:paraId="1D740673" w14:textId="77777777" w:rsidR="00B6152B" w:rsidRPr="00A871CF" w:rsidRDefault="00B6152B" w:rsidP="002B101E">
            <w:pPr>
              <w:pStyle w:val="BodyTextIndent"/>
              <w:spacing w:after="0"/>
              <w:ind w:hanging="360"/>
              <w:jc w:val="center"/>
              <w:rPr>
                <w:rFonts w:asciiTheme="majorHAnsi" w:hAnsiTheme="majorHAnsi" w:cstheme="minorHAnsi"/>
                <w:sz w:val="22"/>
                <w:szCs w:val="22"/>
              </w:rPr>
            </w:pPr>
            <w:r w:rsidRPr="00A871CF">
              <w:rPr>
                <w:rFonts w:asciiTheme="majorHAnsi" w:hAnsiTheme="majorHAnsi" w:cstheme="minorHAnsi"/>
                <w:sz w:val="22"/>
                <w:szCs w:val="22"/>
              </w:rPr>
              <w:t>$X</w:t>
            </w:r>
          </w:p>
        </w:tc>
        <w:tc>
          <w:tcPr>
            <w:tcW w:w="3384" w:type="dxa"/>
            <w:tcBorders>
              <w:top w:val="single" w:sz="4" w:space="0" w:color="auto"/>
            </w:tcBorders>
          </w:tcPr>
          <w:p w14:paraId="07283755" w14:textId="77777777" w:rsidR="00B6152B" w:rsidRPr="00A871CF" w:rsidRDefault="00B6152B" w:rsidP="002B101E">
            <w:pPr>
              <w:pStyle w:val="BodyTextIndent"/>
              <w:spacing w:after="0"/>
              <w:ind w:hanging="360"/>
              <w:jc w:val="center"/>
              <w:rPr>
                <w:rFonts w:asciiTheme="majorHAnsi" w:hAnsiTheme="majorHAnsi" w:cstheme="minorHAnsi"/>
                <w:sz w:val="22"/>
                <w:szCs w:val="22"/>
              </w:rPr>
            </w:pPr>
            <w:r w:rsidRPr="00A871CF">
              <w:rPr>
                <w:rFonts w:asciiTheme="majorHAnsi" w:hAnsiTheme="majorHAnsi" w:cstheme="minorHAnsi"/>
                <w:sz w:val="22"/>
                <w:szCs w:val="22"/>
              </w:rPr>
              <w:t>$X</w:t>
            </w:r>
          </w:p>
        </w:tc>
      </w:tr>
      <w:tr w:rsidR="00B6152B" w:rsidRPr="00A871CF" w14:paraId="412BB9B2" w14:textId="77777777" w:rsidTr="00B6152B">
        <w:tc>
          <w:tcPr>
            <w:tcW w:w="3384" w:type="dxa"/>
          </w:tcPr>
          <w:p w14:paraId="122373DD" w14:textId="77777777" w:rsidR="00B6152B" w:rsidRPr="00A871CF" w:rsidRDefault="00B6152B" w:rsidP="002B101E">
            <w:pPr>
              <w:pStyle w:val="BodyTextIndent"/>
              <w:spacing w:after="0"/>
              <w:ind w:hanging="360"/>
              <w:jc w:val="center"/>
              <w:rPr>
                <w:rFonts w:asciiTheme="majorHAnsi" w:hAnsiTheme="majorHAnsi" w:cstheme="minorHAnsi"/>
                <w:sz w:val="22"/>
                <w:szCs w:val="22"/>
              </w:rPr>
            </w:pPr>
            <w:r w:rsidRPr="00A871CF">
              <w:rPr>
                <w:rFonts w:asciiTheme="majorHAnsi" w:hAnsiTheme="majorHAnsi" w:cstheme="minorHAnsi"/>
                <w:sz w:val="22"/>
                <w:szCs w:val="22"/>
              </w:rPr>
              <w:t>30-39</w:t>
            </w:r>
          </w:p>
        </w:tc>
        <w:tc>
          <w:tcPr>
            <w:tcW w:w="3384" w:type="dxa"/>
          </w:tcPr>
          <w:p w14:paraId="75209C6E" w14:textId="77777777" w:rsidR="00B6152B" w:rsidRPr="00A871CF" w:rsidRDefault="00B6152B" w:rsidP="002B101E">
            <w:pPr>
              <w:pStyle w:val="BodyTextIndent"/>
              <w:spacing w:after="0"/>
              <w:ind w:hanging="360"/>
              <w:jc w:val="center"/>
              <w:rPr>
                <w:rFonts w:asciiTheme="majorHAnsi" w:hAnsiTheme="majorHAnsi" w:cstheme="minorHAnsi"/>
                <w:sz w:val="22"/>
                <w:szCs w:val="22"/>
              </w:rPr>
            </w:pPr>
            <w:r w:rsidRPr="00A871CF">
              <w:rPr>
                <w:rFonts w:asciiTheme="majorHAnsi" w:hAnsiTheme="majorHAnsi" w:cstheme="minorHAnsi"/>
                <w:sz w:val="22"/>
                <w:szCs w:val="22"/>
              </w:rPr>
              <w:t>$X</w:t>
            </w:r>
          </w:p>
        </w:tc>
        <w:tc>
          <w:tcPr>
            <w:tcW w:w="3384" w:type="dxa"/>
          </w:tcPr>
          <w:p w14:paraId="7F1E1C2C" w14:textId="77777777" w:rsidR="00B6152B" w:rsidRPr="00A871CF" w:rsidRDefault="00B6152B" w:rsidP="002B101E">
            <w:pPr>
              <w:pStyle w:val="BodyTextIndent"/>
              <w:spacing w:after="0"/>
              <w:ind w:hanging="360"/>
              <w:jc w:val="center"/>
              <w:rPr>
                <w:rFonts w:asciiTheme="majorHAnsi" w:hAnsiTheme="majorHAnsi" w:cstheme="minorHAnsi"/>
                <w:sz w:val="22"/>
                <w:szCs w:val="22"/>
              </w:rPr>
            </w:pPr>
            <w:r w:rsidRPr="00A871CF">
              <w:rPr>
                <w:rFonts w:asciiTheme="majorHAnsi" w:hAnsiTheme="majorHAnsi" w:cstheme="minorHAnsi"/>
                <w:sz w:val="22"/>
                <w:szCs w:val="22"/>
              </w:rPr>
              <w:t>$X</w:t>
            </w:r>
          </w:p>
        </w:tc>
      </w:tr>
      <w:tr w:rsidR="00B6152B" w:rsidRPr="00A871CF" w14:paraId="7255526D" w14:textId="77777777" w:rsidTr="00B6152B">
        <w:tc>
          <w:tcPr>
            <w:tcW w:w="3384" w:type="dxa"/>
          </w:tcPr>
          <w:p w14:paraId="457FC94A" w14:textId="77777777" w:rsidR="00B6152B" w:rsidRPr="00A871CF" w:rsidRDefault="00B6152B" w:rsidP="002B101E">
            <w:pPr>
              <w:pStyle w:val="BodyTextIndent"/>
              <w:spacing w:after="0"/>
              <w:ind w:hanging="360"/>
              <w:jc w:val="center"/>
              <w:rPr>
                <w:rFonts w:asciiTheme="majorHAnsi" w:hAnsiTheme="majorHAnsi" w:cstheme="minorHAnsi"/>
                <w:sz w:val="22"/>
                <w:szCs w:val="22"/>
              </w:rPr>
            </w:pPr>
            <w:r w:rsidRPr="00A871CF">
              <w:rPr>
                <w:rFonts w:asciiTheme="majorHAnsi" w:hAnsiTheme="majorHAnsi" w:cstheme="minorHAnsi"/>
                <w:sz w:val="22"/>
                <w:szCs w:val="22"/>
              </w:rPr>
              <w:t>40-44</w:t>
            </w:r>
          </w:p>
        </w:tc>
        <w:tc>
          <w:tcPr>
            <w:tcW w:w="3384" w:type="dxa"/>
          </w:tcPr>
          <w:p w14:paraId="5259FDBD" w14:textId="77777777" w:rsidR="00B6152B" w:rsidRPr="00A871CF" w:rsidRDefault="00B6152B" w:rsidP="002B101E">
            <w:pPr>
              <w:pStyle w:val="BodyTextIndent"/>
              <w:spacing w:after="0"/>
              <w:ind w:hanging="360"/>
              <w:jc w:val="center"/>
              <w:rPr>
                <w:rFonts w:asciiTheme="majorHAnsi" w:hAnsiTheme="majorHAnsi" w:cstheme="minorHAnsi"/>
                <w:sz w:val="22"/>
                <w:szCs w:val="22"/>
              </w:rPr>
            </w:pPr>
            <w:r w:rsidRPr="00A871CF">
              <w:rPr>
                <w:rFonts w:asciiTheme="majorHAnsi" w:hAnsiTheme="majorHAnsi" w:cstheme="minorHAnsi"/>
                <w:sz w:val="22"/>
                <w:szCs w:val="22"/>
              </w:rPr>
              <w:t>$X</w:t>
            </w:r>
          </w:p>
        </w:tc>
        <w:tc>
          <w:tcPr>
            <w:tcW w:w="3384" w:type="dxa"/>
          </w:tcPr>
          <w:p w14:paraId="61681E0A" w14:textId="77777777" w:rsidR="00B6152B" w:rsidRPr="00A871CF" w:rsidRDefault="00B6152B" w:rsidP="002B101E">
            <w:pPr>
              <w:pStyle w:val="BodyTextIndent"/>
              <w:spacing w:after="0"/>
              <w:ind w:hanging="360"/>
              <w:jc w:val="center"/>
              <w:rPr>
                <w:rFonts w:asciiTheme="majorHAnsi" w:hAnsiTheme="majorHAnsi" w:cstheme="minorHAnsi"/>
                <w:sz w:val="22"/>
                <w:szCs w:val="22"/>
              </w:rPr>
            </w:pPr>
            <w:r w:rsidRPr="00A871CF">
              <w:rPr>
                <w:rFonts w:asciiTheme="majorHAnsi" w:hAnsiTheme="majorHAnsi" w:cstheme="minorHAnsi"/>
                <w:sz w:val="22"/>
                <w:szCs w:val="22"/>
              </w:rPr>
              <w:t>$X</w:t>
            </w:r>
          </w:p>
        </w:tc>
      </w:tr>
      <w:tr w:rsidR="00B6152B" w:rsidRPr="00A871CF" w14:paraId="435211BB" w14:textId="77777777" w:rsidTr="00B6152B">
        <w:tc>
          <w:tcPr>
            <w:tcW w:w="3384" w:type="dxa"/>
          </w:tcPr>
          <w:p w14:paraId="4E4815E9" w14:textId="77777777" w:rsidR="00B6152B" w:rsidRPr="00A871CF" w:rsidRDefault="00B6152B" w:rsidP="002B101E">
            <w:pPr>
              <w:pStyle w:val="BodyTextIndent"/>
              <w:spacing w:after="0"/>
              <w:ind w:hanging="360"/>
              <w:jc w:val="center"/>
              <w:rPr>
                <w:rFonts w:asciiTheme="majorHAnsi" w:hAnsiTheme="majorHAnsi" w:cstheme="minorHAnsi"/>
                <w:sz w:val="22"/>
                <w:szCs w:val="22"/>
              </w:rPr>
            </w:pPr>
            <w:r w:rsidRPr="00A871CF">
              <w:rPr>
                <w:rFonts w:asciiTheme="majorHAnsi" w:hAnsiTheme="majorHAnsi" w:cstheme="minorHAnsi"/>
                <w:sz w:val="22"/>
                <w:szCs w:val="22"/>
              </w:rPr>
              <w:t>45-49</w:t>
            </w:r>
          </w:p>
        </w:tc>
        <w:tc>
          <w:tcPr>
            <w:tcW w:w="3384" w:type="dxa"/>
          </w:tcPr>
          <w:p w14:paraId="3E7D5E4A" w14:textId="77777777" w:rsidR="00B6152B" w:rsidRPr="00A871CF" w:rsidRDefault="00B6152B" w:rsidP="002B101E">
            <w:pPr>
              <w:pStyle w:val="BodyTextIndent"/>
              <w:spacing w:after="0"/>
              <w:ind w:hanging="360"/>
              <w:jc w:val="center"/>
              <w:rPr>
                <w:rFonts w:asciiTheme="majorHAnsi" w:hAnsiTheme="majorHAnsi" w:cstheme="minorHAnsi"/>
                <w:sz w:val="22"/>
                <w:szCs w:val="22"/>
              </w:rPr>
            </w:pPr>
            <w:r w:rsidRPr="00A871CF">
              <w:rPr>
                <w:rFonts w:asciiTheme="majorHAnsi" w:hAnsiTheme="majorHAnsi" w:cstheme="minorHAnsi"/>
                <w:sz w:val="22"/>
                <w:szCs w:val="22"/>
              </w:rPr>
              <w:t>$X</w:t>
            </w:r>
          </w:p>
        </w:tc>
        <w:tc>
          <w:tcPr>
            <w:tcW w:w="3384" w:type="dxa"/>
          </w:tcPr>
          <w:p w14:paraId="6A972422" w14:textId="77777777" w:rsidR="00B6152B" w:rsidRPr="00A871CF" w:rsidRDefault="00B6152B" w:rsidP="002B101E">
            <w:pPr>
              <w:pStyle w:val="BodyTextIndent"/>
              <w:spacing w:after="0"/>
              <w:ind w:hanging="360"/>
              <w:jc w:val="center"/>
              <w:rPr>
                <w:rFonts w:asciiTheme="majorHAnsi" w:hAnsiTheme="majorHAnsi" w:cstheme="minorHAnsi"/>
                <w:sz w:val="22"/>
                <w:szCs w:val="22"/>
              </w:rPr>
            </w:pPr>
            <w:r w:rsidRPr="00A871CF">
              <w:rPr>
                <w:rFonts w:asciiTheme="majorHAnsi" w:hAnsiTheme="majorHAnsi" w:cstheme="minorHAnsi"/>
                <w:sz w:val="22"/>
                <w:szCs w:val="22"/>
              </w:rPr>
              <w:t>$X</w:t>
            </w:r>
          </w:p>
        </w:tc>
      </w:tr>
      <w:tr w:rsidR="00B6152B" w:rsidRPr="00A871CF" w14:paraId="0A2AA288" w14:textId="77777777" w:rsidTr="00B6152B">
        <w:tc>
          <w:tcPr>
            <w:tcW w:w="3384" w:type="dxa"/>
          </w:tcPr>
          <w:p w14:paraId="3E7F038F" w14:textId="77777777" w:rsidR="00B6152B" w:rsidRPr="00A871CF" w:rsidRDefault="00B6152B" w:rsidP="002B101E">
            <w:pPr>
              <w:pStyle w:val="BodyTextIndent"/>
              <w:spacing w:after="0"/>
              <w:ind w:hanging="360"/>
              <w:jc w:val="center"/>
              <w:rPr>
                <w:rFonts w:asciiTheme="majorHAnsi" w:hAnsiTheme="majorHAnsi" w:cstheme="minorHAnsi"/>
                <w:sz w:val="22"/>
                <w:szCs w:val="22"/>
              </w:rPr>
            </w:pPr>
            <w:r w:rsidRPr="00A871CF">
              <w:rPr>
                <w:rFonts w:asciiTheme="majorHAnsi" w:hAnsiTheme="majorHAnsi" w:cstheme="minorHAnsi"/>
                <w:sz w:val="22"/>
                <w:szCs w:val="22"/>
              </w:rPr>
              <w:t>50-54</w:t>
            </w:r>
          </w:p>
        </w:tc>
        <w:tc>
          <w:tcPr>
            <w:tcW w:w="3384" w:type="dxa"/>
          </w:tcPr>
          <w:p w14:paraId="29B84983" w14:textId="77777777" w:rsidR="00B6152B" w:rsidRPr="00A871CF" w:rsidRDefault="00B6152B" w:rsidP="002B101E">
            <w:pPr>
              <w:pStyle w:val="BodyTextIndent"/>
              <w:spacing w:after="0"/>
              <w:ind w:hanging="360"/>
              <w:jc w:val="center"/>
              <w:rPr>
                <w:rFonts w:asciiTheme="majorHAnsi" w:hAnsiTheme="majorHAnsi" w:cstheme="minorHAnsi"/>
                <w:sz w:val="22"/>
                <w:szCs w:val="22"/>
              </w:rPr>
            </w:pPr>
            <w:r w:rsidRPr="00A871CF">
              <w:rPr>
                <w:rFonts w:asciiTheme="majorHAnsi" w:hAnsiTheme="majorHAnsi" w:cstheme="minorHAnsi"/>
                <w:sz w:val="22"/>
                <w:szCs w:val="22"/>
              </w:rPr>
              <w:t>$X</w:t>
            </w:r>
          </w:p>
        </w:tc>
        <w:tc>
          <w:tcPr>
            <w:tcW w:w="3384" w:type="dxa"/>
          </w:tcPr>
          <w:p w14:paraId="1DE8E1C9" w14:textId="77777777" w:rsidR="00B6152B" w:rsidRPr="00A871CF" w:rsidRDefault="00B6152B" w:rsidP="002B101E">
            <w:pPr>
              <w:pStyle w:val="BodyTextIndent"/>
              <w:spacing w:after="0"/>
              <w:ind w:hanging="360"/>
              <w:jc w:val="center"/>
              <w:rPr>
                <w:rFonts w:asciiTheme="majorHAnsi" w:hAnsiTheme="majorHAnsi" w:cstheme="minorHAnsi"/>
                <w:sz w:val="22"/>
                <w:szCs w:val="22"/>
              </w:rPr>
            </w:pPr>
            <w:r w:rsidRPr="00A871CF">
              <w:rPr>
                <w:rFonts w:asciiTheme="majorHAnsi" w:hAnsiTheme="majorHAnsi" w:cstheme="minorHAnsi"/>
                <w:sz w:val="22"/>
                <w:szCs w:val="22"/>
              </w:rPr>
              <w:t>$X</w:t>
            </w:r>
          </w:p>
        </w:tc>
      </w:tr>
      <w:tr w:rsidR="00B6152B" w:rsidRPr="00A871CF" w14:paraId="37C53E1B" w14:textId="77777777" w:rsidTr="00B6152B">
        <w:tc>
          <w:tcPr>
            <w:tcW w:w="3384" w:type="dxa"/>
          </w:tcPr>
          <w:p w14:paraId="20A9EBF6" w14:textId="77777777" w:rsidR="00B6152B" w:rsidRPr="00A871CF" w:rsidRDefault="00B6152B" w:rsidP="002B101E">
            <w:pPr>
              <w:pStyle w:val="BodyTextIndent"/>
              <w:spacing w:after="0"/>
              <w:ind w:hanging="360"/>
              <w:jc w:val="center"/>
              <w:rPr>
                <w:rFonts w:asciiTheme="majorHAnsi" w:hAnsiTheme="majorHAnsi" w:cstheme="minorHAnsi"/>
                <w:sz w:val="22"/>
                <w:szCs w:val="22"/>
              </w:rPr>
            </w:pPr>
            <w:r w:rsidRPr="00A871CF">
              <w:rPr>
                <w:rFonts w:asciiTheme="majorHAnsi" w:hAnsiTheme="majorHAnsi" w:cstheme="minorHAnsi"/>
                <w:sz w:val="22"/>
                <w:szCs w:val="22"/>
              </w:rPr>
              <w:t>55-59</w:t>
            </w:r>
          </w:p>
        </w:tc>
        <w:tc>
          <w:tcPr>
            <w:tcW w:w="3384" w:type="dxa"/>
          </w:tcPr>
          <w:p w14:paraId="31CE0AD1" w14:textId="77777777" w:rsidR="00B6152B" w:rsidRPr="00A871CF" w:rsidRDefault="00B6152B" w:rsidP="002B101E">
            <w:pPr>
              <w:pStyle w:val="BodyTextIndent"/>
              <w:spacing w:after="0"/>
              <w:ind w:hanging="360"/>
              <w:jc w:val="center"/>
              <w:rPr>
                <w:rFonts w:asciiTheme="majorHAnsi" w:hAnsiTheme="majorHAnsi" w:cstheme="minorHAnsi"/>
                <w:sz w:val="22"/>
                <w:szCs w:val="22"/>
              </w:rPr>
            </w:pPr>
            <w:r w:rsidRPr="00A871CF">
              <w:rPr>
                <w:rFonts w:asciiTheme="majorHAnsi" w:hAnsiTheme="majorHAnsi" w:cstheme="minorHAnsi"/>
                <w:sz w:val="22"/>
                <w:szCs w:val="22"/>
              </w:rPr>
              <w:t>$X</w:t>
            </w:r>
          </w:p>
        </w:tc>
        <w:tc>
          <w:tcPr>
            <w:tcW w:w="3384" w:type="dxa"/>
          </w:tcPr>
          <w:p w14:paraId="4881D495" w14:textId="77777777" w:rsidR="00B6152B" w:rsidRPr="00A871CF" w:rsidRDefault="00B6152B" w:rsidP="002B101E">
            <w:pPr>
              <w:pStyle w:val="BodyTextIndent"/>
              <w:spacing w:after="0"/>
              <w:ind w:hanging="360"/>
              <w:jc w:val="center"/>
              <w:rPr>
                <w:rFonts w:asciiTheme="majorHAnsi" w:hAnsiTheme="majorHAnsi" w:cstheme="minorHAnsi"/>
                <w:sz w:val="22"/>
                <w:szCs w:val="22"/>
              </w:rPr>
            </w:pPr>
            <w:r w:rsidRPr="00A871CF">
              <w:rPr>
                <w:rFonts w:asciiTheme="majorHAnsi" w:hAnsiTheme="majorHAnsi" w:cstheme="minorHAnsi"/>
                <w:sz w:val="22"/>
                <w:szCs w:val="22"/>
              </w:rPr>
              <w:t>$X</w:t>
            </w:r>
          </w:p>
        </w:tc>
      </w:tr>
      <w:tr w:rsidR="00B6152B" w:rsidRPr="00A871CF" w14:paraId="2C352BF2" w14:textId="77777777" w:rsidTr="00B6152B">
        <w:tc>
          <w:tcPr>
            <w:tcW w:w="3384" w:type="dxa"/>
          </w:tcPr>
          <w:p w14:paraId="24EC73D1" w14:textId="77777777" w:rsidR="00B6152B" w:rsidRPr="00A871CF" w:rsidRDefault="00B6152B" w:rsidP="002B101E">
            <w:pPr>
              <w:pStyle w:val="BodyTextIndent"/>
              <w:spacing w:after="0"/>
              <w:ind w:hanging="360"/>
              <w:jc w:val="center"/>
              <w:rPr>
                <w:rFonts w:asciiTheme="majorHAnsi" w:hAnsiTheme="majorHAnsi" w:cstheme="minorHAnsi"/>
                <w:sz w:val="22"/>
                <w:szCs w:val="22"/>
              </w:rPr>
            </w:pPr>
            <w:r w:rsidRPr="00A871CF">
              <w:rPr>
                <w:rFonts w:asciiTheme="majorHAnsi" w:hAnsiTheme="majorHAnsi" w:cstheme="minorHAnsi"/>
                <w:sz w:val="22"/>
                <w:szCs w:val="22"/>
              </w:rPr>
              <w:t>60-64</w:t>
            </w:r>
          </w:p>
        </w:tc>
        <w:tc>
          <w:tcPr>
            <w:tcW w:w="3384" w:type="dxa"/>
          </w:tcPr>
          <w:p w14:paraId="1E23E2E2" w14:textId="77777777" w:rsidR="00B6152B" w:rsidRPr="00A871CF" w:rsidRDefault="00B6152B" w:rsidP="002B101E">
            <w:pPr>
              <w:pStyle w:val="BodyTextIndent"/>
              <w:spacing w:after="0"/>
              <w:ind w:hanging="360"/>
              <w:jc w:val="center"/>
              <w:rPr>
                <w:rFonts w:asciiTheme="majorHAnsi" w:hAnsiTheme="majorHAnsi" w:cstheme="minorHAnsi"/>
                <w:sz w:val="22"/>
                <w:szCs w:val="22"/>
              </w:rPr>
            </w:pPr>
            <w:r w:rsidRPr="00A871CF">
              <w:rPr>
                <w:rFonts w:asciiTheme="majorHAnsi" w:hAnsiTheme="majorHAnsi" w:cstheme="minorHAnsi"/>
                <w:sz w:val="22"/>
                <w:szCs w:val="22"/>
              </w:rPr>
              <w:t>$X</w:t>
            </w:r>
          </w:p>
        </w:tc>
        <w:tc>
          <w:tcPr>
            <w:tcW w:w="3384" w:type="dxa"/>
          </w:tcPr>
          <w:p w14:paraId="61C3B64A" w14:textId="77777777" w:rsidR="00B6152B" w:rsidRPr="00A871CF" w:rsidRDefault="00B6152B" w:rsidP="002B101E">
            <w:pPr>
              <w:pStyle w:val="BodyTextIndent"/>
              <w:spacing w:after="0"/>
              <w:ind w:hanging="360"/>
              <w:jc w:val="center"/>
              <w:rPr>
                <w:rFonts w:asciiTheme="majorHAnsi" w:hAnsiTheme="majorHAnsi" w:cstheme="minorHAnsi"/>
                <w:sz w:val="22"/>
                <w:szCs w:val="22"/>
              </w:rPr>
            </w:pPr>
            <w:r w:rsidRPr="00A871CF">
              <w:rPr>
                <w:rFonts w:asciiTheme="majorHAnsi" w:hAnsiTheme="majorHAnsi" w:cstheme="minorHAnsi"/>
                <w:sz w:val="22"/>
                <w:szCs w:val="22"/>
              </w:rPr>
              <w:t>$X</w:t>
            </w:r>
          </w:p>
        </w:tc>
      </w:tr>
      <w:tr w:rsidR="00B6152B" w:rsidRPr="00A871CF" w14:paraId="3539DCA4" w14:textId="77777777" w:rsidTr="00B6152B">
        <w:tc>
          <w:tcPr>
            <w:tcW w:w="3384" w:type="dxa"/>
          </w:tcPr>
          <w:p w14:paraId="0EE3AE72" w14:textId="77777777" w:rsidR="00B6152B" w:rsidRPr="00A871CF" w:rsidRDefault="00B6152B" w:rsidP="002B101E">
            <w:pPr>
              <w:pStyle w:val="BodyTextIndent"/>
              <w:spacing w:after="0"/>
              <w:ind w:hanging="360"/>
              <w:jc w:val="center"/>
              <w:rPr>
                <w:rFonts w:asciiTheme="majorHAnsi" w:hAnsiTheme="majorHAnsi" w:cstheme="minorHAnsi"/>
                <w:sz w:val="22"/>
                <w:szCs w:val="22"/>
              </w:rPr>
            </w:pPr>
            <w:r w:rsidRPr="00A871CF">
              <w:rPr>
                <w:rFonts w:asciiTheme="majorHAnsi" w:hAnsiTheme="majorHAnsi" w:cstheme="minorHAnsi"/>
                <w:sz w:val="22"/>
                <w:szCs w:val="22"/>
              </w:rPr>
              <w:t>65 and over</w:t>
            </w:r>
          </w:p>
        </w:tc>
        <w:tc>
          <w:tcPr>
            <w:tcW w:w="3384" w:type="dxa"/>
          </w:tcPr>
          <w:p w14:paraId="4FA8027C" w14:textId="77777777" w:rsidR="00B6152B" w:rsidRPr="00A871CF" w:rsidRDefault="00B6152B" w:rsidP="002B101E">
            <w:pPr>
              <w:pStyle w:val="BodyTextIndent"/>
              <w:spacing w:after="0"/>
              <w:ind w:hanging="360"/>
              <w:jc w:val="center"/>
              <w:rPr>
                <w:rFonts w:asciiTheme="majorHAnsi" w:hAnsiTheme="majorHAnsi" w:cstheme="minorHAnsi"/>
                <w:sz w:val="22"/>
                <w:szCs w:val="22"/>
              </w:rPr>
            </w:pPr>
            <w:r w:rsidRPr="00A871CF">
              <w:rPr>
                <w:rFonts w:asciiTheme="majorHAnsi" w:hAnsiTheme="majorHAnsi" w:cstheme="minorHAnsi"/>
                <w:sz w:val="22"/>
                <w:szCs w:val="22"/>
              </w:rPr>
              <w:t>$X</w:t>
            </w:r>
          </w:p>
        </w:tc>
        <w:tc>
          <w:tcPr>
            <w:tcW w:w="3384" w:type="dxa"/>
          </w:tcPr>
          <w:p w14:paraId="7B743C4A" w14:textId="77777777" w:rsidR="00B6152B" w:rsidRPr="00A871CF" w:rsidRDefault="00B6152B" w:rsidP="002B101E">
            <w:pPr>
              <w:pStyle w:val="BodyTextIndent"/>
              <w:spacing w:after="0"/>
              <w:ind w:hanging="360"/>
              <w:jc w:val="center"/>
              <w:rPr>
                <w:rFonts w:asciiTheme="majorHAnsi" w:hAnsiTheme="majorHAnsi" w:cstheme="minorHAnsi"/>
                <w:sz w:val="22"/>
                <w:szCs w:val="22"/>
              </w:rPr>
            </w:pPr>
            <w:r w:rsidRPr="00A871CF">
              <w:rPr>
                <w:rFonts w:asciiTheme="majorHAnsi" w:hAnsiTheme="majorHAnsi" w:cstheme="minorHAnsi"/>
                <w:sz w:val="22"/>
                <w:szCs w:val="22"/>
              </w:rPr>
              <w:t>$X</w:t>
            </w:r>
          </w:p>
        </w:tc>
      </w:tr>
    </w:tbl>
    <w:p w14:paraId="07D25FDD" w14:textId="77777777" w:rsidR="00B6152B" w:rsidRPr="00A871CF" w:rsidRDefault="00B6152B" w:rsidP="002B101E">
      <w:pPr>
        <w:pStyle w:val="BodyTextIndent"/>
        <w:spacing w:after="0"/>
        <w:ind w:hanging="360"/>
        <w:jc w:val="both"/>
        <w:rPr>
          <w:rFonts w:asciiTheme="majorHAnsi" w:hAnsiTheme="majorHAnsi"/>
          <w:sz w:val="22"/>
          <w:szCs w:val="22"/>
        </w:rPr>
      </w:pPr>
    </w:p>
    <w:p w14:paraId="3F1B5B54" w14:textId="1C64E90F" w:rsidR="00B6152B" w:rsidRPr="00A871CF" w:rsidRDefault="00B6152B" w:rsidP="005F4641">
      <w:pPr>
        <w:pStyle w:val="BodyTextIndent"/>
        <w:numPr>
          <w:ilvl w:val="0"/>
          <w:numId w:val="11"/>
        </w:numPr>
        <w:tabs>
          <w:tab w:val="clear" w:pos="1440"/>
        </w:tabs>
        <w:spacing w:after="0"/>
        <w:ind w:left="360" w:hanging="360"/>
        <w:jc w:val="both"/>
        <w:rPr>
          <w:rFonts w:asciiTheme="majorHAnsi" w:hAnsiTheme="majorHAnsi" w:cstheme="minorHAnsi"/>
          <w:sz w:val="22"/>
          <w:szCs w:val="22"/>
        </w:rPr>
      </w:pPr>
      <w:r w:rsidRPr="00A871CF">
        <w:rPr>
          <w:rFonts w:asciiTheme="majorHAnsi" w:hAnsiTheme="majorHAnsi" w:cstheme="minorHAnsi"/>
          <w:sz w:val="22"/>
          <w:szCs w:val="22"/>
        </w:rPr>
        <w:t>Voluntary Accidental Death and Dismemberment (AD&amp;D)</w:t>
      </w:r>
    </w:p>
    <w:p w14:paraId="4F913859" w14:textId="77777777" w:rsidR="006662B3" w:rsidRPr="00A871CF" w:rsidRDefault="006662B3" w:rsidP="002B101E">
      <w:pPr>
        <w:pStyle w:val="BodyTextIndent"/>
        <w:spacing w:after="0"/>
        <w:ind w:hanging="360"/>
        <w:jc w:val="both"/>
        <w:rPr>
          <w:rFonts w:asciiTheme="majorHAnsi" w:hAnsiTheme="majorHAnsi" w:cstheme="minorHAnsi"/>
          <w:sz w:val="22"/>
          <w:szCs w:val="22"/>
        </w:rPr>
      </w:pPr>
    </w:p>
    <w:p w14:paraId="112B9D27" w14:textId="59141A93" w:rsidR="006662B3" w:rsidRPr="00A871CF" w:rsidRDefault="006662B3" w:rsidP="002B101E">
      <w:pPr>
        <w:pStyle w:val="BodyTextIndent"/>
        <w:spacing w:after="0"/>
        <w:jc w:val="both"/>
        <w:rPr>
          <w:rFonts w:asciiTheme="majorHAnsi" w:eastAsiaTheme="majorEastAsia" w:hAnsiTheme="majorHAnsi" w:cstheme="minorHAnsi"/>
          <w:iCs/>
          <w:snapToGrid w:val="0"/>
          <w:sz w:val="22"/>
          <w:szCs w:val="22"/>
        </w:rPr>
      </w:pPr>
      <w:r w:rsidRPr="00A871CF">
        <w:rPr>
          <w:rFonts w:asciiTheme="majorHAnsi" w:eastAsiaTheme="majorEastAsia" w:hAnsiTheme="majorHAnsi" w:cstheme="minorHAnsi"/>
          <w:iCs/>
          <w:snapToGrid w:val="0"/>
          <w:sz w:val="22"/>
          <w:szCs w:val="22"/>
        </w:rPr>
        <w:t xml:space="preserve">Voluntary AD&amp;D </w:t>
      </w:r>
      <w:r w:rsidRPr="00A871CF">
        <w:rPr>
          <w:rFonts w:asciiTheme="majorHAnsi" w:hAnsiTheme="majorHAnsi" w:cstheme="minorHAnsi"/>
          <w:sz w:val="22"/>
          <w:szCs w:val="22"/>
        </w:rPr>
        <w:t>will be offered in increments of $10,000 up to a maximum of $500,000.</w:t>
      </w:r>
      <w:r w:rsidRPr="00A871CF">
        <w:rPr>
          <w:rFonts w:asciiTheme="majorHAnsi" w:eastAsiaTheme="majorEastAsia" w:hAnsiTheme="majorHAnsi" w:cstheme="minorHAnsi"/>
          <w:iCs/>
          <w:snapToGrid w:val="0"/>
          <w:sz w:val="22"/>
          <w:szCs w:val="22"/>
        </w:rPr>
        <w:t xml:space="preserve"> The bi-weekly </w:t>
      </w:r>
      <w:r w:rsidR="006F3923" w:rsidRPr="00A871CF">
        <w:rPr>
          <w:rFonts w:asciiTheme="majorHAnsi" w:eastAsiaTheme="majorEastAsia" w:hAnsiTheme="majorHAnsi" w:cstheme="minorHAnsi"/>
          <w:iCs/>
          <w:snapToGrid w:val="0"/>
          <w:sz w:val="22"/>
          <w:szCs w:val="22"/>
        </w:rPr>
        <w:t xml:space="preserve">and monthly </w:t>
      </w:r>
      <w:r w:rsidRPr="00A871CF">
        <w:rPr>
          <w:rFonts w:asciiTheme="majorHAnsi" w:eastAsiaTheme="majorEastAsia" w:hAnsiTheme="majorHAnsi" w:cstheme="minorHAnsi"/>
          <w:iCs/>
          <w:snapToGrid w:val="0"/>
          <w:sz w:val="22"/>
          <w:szCs w:val="22"/>
        </w:rPr>
        <w:t>premium rate</w:t>
      </w:r>
      <w:r w:rsidR="006F3923" w:rsidRPr="00A871CF">
        <w:rPr>
          <w:rFonts w:asciiTheme="majorHAnsi" w:eastAsiaTheme="majorEastAsia" w:hAnsiTheme="majorHAnsi" w:cstheme="minorHAnsi"/>
          <w:iCs/>
          <w:snapToGrid w:val="0"/>
          <w:sz w:val="22"/>
          <w:szCs w:val="22"/>
        </w:rPr>
        <w:t>s will be per $1,000 of coverage.</w:t>
      </w:r>
    </w:p>
    <w:p w14:paraId="4D0D1026" w14:textId="77777777" w:rsidR="006F3923" w:rsidRPr="00A871CF" w:rsidRDefault="006F3923" w:rsidP="002B101E">
      <w:pPr>
        <w:pStyle w:val="BodyTextIndent"/>
        <w:spacing w:after="0"/>
        <w:jc w:val="both"/>
        <w:rPr>
          <w:rFonts w:asciiTheme="majorHAnsi" w:eastAsiaTheme="majorEastAsia" w:hAnsiTheme="majorHAnsi" w:cstheme="minorHAnsi"/>
          <w:iCs/>
          <w:snapToGrid w:val="0"/>
          <w:sz w:val="22"/>
          <w:szCs w:val="22"/>
        </w:rPr>
      </w:pPr>
    </w:p>
    <w:tbl>
      <w:tblPr>
        <w:tblW w:w="0" w:type="auto"/>
        <w:tblInd w:w="1440" w:type="dxa"/>
        <w:tblLook w:val="0000" w:firstRow="0" w:lastRow="0" w:firstColumn="0" w:lastColumn="0" w:noHBand="0" w:noVBand="0"/>
      </w:tblPr>
      <w:tblGrid>
        <w:gridCol w:w="3384"/>
        <w:gridCol w:w="3384"/>
      </w:tblGrid>
      <w:tr w:rsidR="006F3923" w:rsidRPr="00A871CF" w14:paraId="061AB5DB" w14:textId="77777777" w:rsidTr="002541B2">
        <w:tc>
          <w:tcPr>
            <w:tcW w:w="3384" w:type="dxa"/>
            <w:tcBorders>
              <w:bottom w:val="single" w:sz="4" w:space="0" w:color="auto"/>
            </w:tcBorders>
          </w:tcPr>
          <w:p w14:paraId="4592BABE" w14:textId="77777777" w:rsidR="006F3923" w:rsidRPr="00A871CF" w:rsidRDefault="006F3923" w:rsidP="002541B2">
            <w:pPr>
              <w:pStyle w:val="BodyTextIndent"/>
              <w:spacing w:after="0"/>
              <w:ind w:hanging="360"/>
              <w:jc w:val="center"/>
              <w:rPr>
                <w:rFonts w:asciiTheme="majorHAnsi" w:hAnsiTheme="majorHAnsi" w:cstheme="minorHAnsi"/>
                <w:sz w:val="22"/>
                <w:szCs w:val="22"/>
              </w:rPr>
            </w:pPr>
            <w:r w:rsidRPr="00A871CF">
              <w:rPr>
                <w:rFonts w:asciiTheme="majorHAnsi" w:hAnsiTheme="majorHAnsi" w:cstheme="minorHAnsi"/>
                <w:sz w:val="22"/>
                <w:szCs w:val="22"/>
              </w:rPr>
              <w:t>Bi-Weekly</w:t>
            </w:r>
          </w:p>
          <w:p w14:paraId="2912E889" w14:textId="77777777" w:rsidR="006F3923" w:rsidRPr="00A871CF" w:rsidRDefault="006F3923" w:rsidP="002541B2">
            <w:pPr>
              <w:pStyle w:val="BodyTextIndent"/>
              <w:spacing w:after="0"/>
              <w:ind w:hanging="360"/>
              <w:jc w:val="center"/>
              <w:rPr>
                <w:rFonts w:asciiTheme="majorHAnsi" w:hAnsiTheme="majorHAnsi" w:cstheme="minorHAnsi"/>
                <w:sz w:val="22"/>
                <w:szCs w:val="22"/>
              </w:rPr>
            </w:pPr>
            <w:r w:rsidRPr="00A871CF">
              <w:rPr>
                <w:rFonts w:asciiTheme="majorHAnsi" w:hAnsiTheme="majorHAnsi" w:cstheme="minorHAnsi"/>
                <w:sz w:val="22"/>
                <w:szCs w:val="22"/>
              </w:rPr>
              <w:t>per $1,000 of coverage</w:t>
            </w:r>
          </w:p>
        </w:tc>
        <w:tc>
          <w:tcPr>
            <w:tcW w:w="3384" w:type="dxa"/>
            <w:tcBorders>
              <w:bottom w:val="single" w:sz="4" w:space="0" w:color="auto"/>
            </w:tcBorders>
          </w:tcPr>
          <w:p w14:paraId="556F9D9E" w14:textId="77777777" w:rsidR="006F3923" w:rsidRPr="00A871CF" w:rsidRDefault="006F3923" w:rsidP="002541B2">
            <w:pPr>
              <w:pStyle w:val="BodyTextIndent"/>
              <w:spacing w:after="0"/>
              <w:ind w:hanging="360"/>
              <w:jc w:val="center"/>
              <w:rPr>
                <w:rFonts w:asciiTheme="majorHAnsi" w:hAnsiTheme="majorHAnsi" w:cstheme="minorHAnsi"/>
                <w:sz w:val="22"/>
                <w:szCs w:val="22"/>
              </w:rPr>
            </w:pPr>
            <w:r w:rsidRPr="00A871CF">
              <w:rPr>
                <w:rFonts w:asciiTheme="majorHAnsi" w:hAnsiTheme="majorHAnsi" w:cstheme="minorHAnsi"/>
                <w:sz w:val="22"/>
                <w:szCs w:val="22"/>
              </w:rPr>
              <w:t>Monthly</w:t>
            </w:r>
          </w:p>
          <w:p w14:paraId="35FEAC09" w14:textId="77777777" w:rsidR="006F3923" w:rsidRPr="00A871CF" w:rsidRDefault="006F3923" w:rsidP="002541B2">
            <w:pPr>
              <w:pStyle w:val="BodyTextIndent"/>
              <w:spacing w:after="0"/>
              <w:ind w:hanging="360"/>
              <w:jc w:val="center"/>
              <w:rPr>
                <w:rFonts w:asciiTheme="majorHAnsi" w:hAnsiTheme="majorHAnsi" w:cstheme="minorHAnsi"/>
                <w:sz w:val="22"/>
                <w:szCs w:val="22"/>
              </w:rPr>
            </w:pPr>
            <w:r w:rsidRPr="00A871CF">
              <w:rPr>
                <w:rFonts w:asciiTheme="majorHAnsi" w:hAnsiTheme="majorHAnsi" w:cstheme="minorHAnsi"/>
                <w:sz w:val="22"/>
                <w:szCs w:val="22"/>
              </w:rPr>
              <w:t>per $1,000 of coverage</w:t>
            </w:r>
          </w:p>
        </w:tc>
      </w:tr>
      <w:tr w:rsidR="006F3923" w:rsidRPr="00A871CF" w14:paraId="1A68B966" w14:textId="77777777" w:rsidTr="002541B2">
        <w:tc>
          <w:tcPr>
            <w:tcW w:w="3384" w:type="dxa"/>
            <w:tcBorders>
              <w:top w:val="single" w:sz="4" w:space="0" w:color="auto"/>
            </w:tcBorders>
          </w:tcPr>
          <w:p w14:paraId="49BF4B34" w14:textId="77777777" w:rsidR="006F3923" w:rsidRPr="00A871CF" w:rsidRDefault="006F3923" w:rsidP="002541B2">
            <w:pPr>
              <w:pStyle w:val="BodyTextIndent"/>
              <w:spacing w:after="0"/>
              <w:ind w:hanging="360"/>
              <w:jc w:val="center"/>
              <w:rPr>
                <w:rFonts w:asciiTheme="majorHAnsi" w:hAnsiTheme="majorHAnsi" w:cstheme="minorHAnsi"/>
                <w:sz w:val="22"/>
                <w:szCs w:val="22"/>
              </w:rPr>
            </w:pPr>
            <w:r w:rsidRPr="00A871CF">
              <w:rPr>
                <w:rFonts w:asciiTheme="majorHAnsi" w:hAnsiTheme="majorHAnsi" w:cstheme="minorHAnsi"/>
                <w:sz w:val="22"/>
                <w:szCs w:val="22"/>
              </w:rPr>
              <w:t>$X</w:t>
            </w:r>
          </w:p>
        </w:tc>
        <w:tc>
          <w:tcPr>
            <w:tcW w:w="3384" w:type="dxa"/>
            <w:tcBorders>
              <w:top w:val="single" w:sz="4" w:space="0" w:color="auto"/>
            </w:tcBorders>
          </w:tcPr>
          <w:p w14:paraId="4AB4F004" w14:textId="77777777" w:rsidR="006F3923" w:rsidRPr="00A871CF" w:rsidRDefault="006F3923" w:rsidP="002541B2">
            <w:pPr>
              <w:pStyle w:val="BodyTextIndent"/>
              <w:spacing w:after="0"/>
              <w:ind w:hanging="360"/>
              <w:jc w:val="center"/>
              <w:rPr>
                <w:rFonts w:asciiTheme="majorHAnsi" w:hAnsiTheme="majorHAnsi" w:cstheme="minorHAnsi"/>
                <w:sz w:val="22"/>
                <w:szCs w:val="22"/>
              </w:rPr>
            </w:pPr>
            <w:r w:rsidRPr="00A871CF">
              <w:rPr>
                <w:rFonts w:asciiTheme="majorHAnsi" w:hAnsiTheme="majorHAnsi" w:cstheme="minorHAnsi"/>
                <w:sz w:val="22"/>
                <w:szCs w:val="22"/>
              </w:rPr>
              <w:t>$X</w:t>
            </w:r>
          </w:p>
        </w:tc>
      </w:tr>
    </w:tbl>
    <w:p w14:paraId="09315B93" w14:textId="77777777" w:rsidR="006F3923" w:rsidRPr="00A871CF" w:rsidRDefault="006F3923" w:rsidP="002B101E">
      <w:pPr>
        <w:pStyle w:val="BodyTextIndent"/>
        <w:spacing w:after="0"/>
        <w:jc w:val="both"/>
        <w:rPr>
          <w:rFonts w:asciiTheme="majorHAnsi" w:hAnsiTheme="majorHAnsi"/>
          <w:sz w:val="22"/>
          <w:szCs w:val="22"/>
        </w:rPr>
      </w:pPr>
    </w:p>
    <w:p w14:paraId="281EBB81" w14:textId="1BF33DDA" w:rsidR="003B6F94" w:rsidRPr="00A871CF" w:rsidRDefault="00392B89">
      <w:pPr>
        <w:spacing w:after="0"/>
        <w:ind w:left="720"/>
        <w:rPr>
          <w:rFonts w:asciiTheme="majorHAnsi" w:hAnsiTheme="majorHAnsi"/>
        </w:rPr>
      </w:pPr>
      <w:r w:rsidRPr="00A871CF">
        <w:rPr>
          <w:rFonts w:asciiTheme="majorHAnsi" w:hAnsiTheme="majorHAnsi" w:cstheme="minorHAnsi"/>
          <w:i/>
        </w:rPr>
        <w:t>[Negotiable</w:t>
      </w:r>
      <w:r w:rsidRPr="00A871CF">
        <w:rPr>
          <w:rFonts w:asciiTheme="majorHAnsi" w:hAnsiTheme="majorHAnsi"/>
        </w:rPr>
        <w:t>– The following shows current offering]</w:t>
      </w:r>
    </w:p>
    <w:p w14:paraId="2D57AB19" w14:textId="3E0BFE28" w:rsidR="003B6F94" w:rsidRPr="00A871CF" w:rsidRDefault="003B6F94" w:rsidP="0094624A">
      <w:pPr>
        <w:spacing w:after="0"/>
        <w:ind w:left="720"/>
        <w:jc w:val="both"/>
        <w:rPr>
          <w:rFonts w:asciiTheme="majorHAnsi" w:hAnsiTheme="majorHAnsi"/>
          <w:i/>
        </w:rPr>
      </w:pPr>
      <w:r w:rsidRPr="00A871CF">
        <w:rPr>
          <w:rFonts w:asciiTheme="majorHAnsi" w:hAnsiTheme="majorHAnsi"/>
          <w:i/>
        </w:rPr>
        <w:t>This policy includes an age reduction provision for an employee age 65 or older in accordance with the following schedule:</w:t>
      </w:r>
    </w:p>
    <w:p w14:paraId="4E4BF0DF" w14:textId="6EC440D7" w:rsidR="003B6F94" w:rsidRPr="00A871CF" w:rsidRDefault="003B6F94" w:rsidP="0094624A">
      <w:pPr>
        <w:pStyle w:val="ListParagraph"/>
        <w:numPr>
          <w:ilvl w:val="0"/>
          <w:numId w:val="15"/>
        </w:numPr>
        <w:spacing w:after="0"/>
        <w:jc w:val="both"/>
        <w:rPr>
          <w:rFonts w:asciiTheme="majorHAnsi" w:hAnsiTheme="majorHAnsi"/>
          <w:i/>
        </w:rPr>
      </w:pPr>
      <w:r w:rsidRPr="00A871CF">
        <w:rPr>
          <w:rFonts w:asciiTheme="majorHAnsi" w:hAnsiTheme="majorHAnsi"/>
          <w:i/>
        </w:rPr>
        <w:t>When an employee attains age 65 the amount of insurance he or she has in force shall be reduced to 65% of the amount of insurance he or she had in force on the day prior to age 65.</w:t>
      </w:r>
    </w:p>
    <w:p w14:paraId="74F48911" w14:textId="79F8662C" w:rsidR="003B6F94" w:rsidRPr="00A871CF" w:rsidRDefault="003B6F94" w:rsidP="0094624A">
      <w:pPr>
        <w:pStyle w:val="ListParagraph"/>
        <w:numPr>
          <w:ilvl w:val="0"/>
          <w:numId w:val="15"/>
        </w:numPr>
        <w:spacing w:after="0"/>
        <w:jc w:val="both"/>
        <w:rPr>
          <w:rFonts w:asciiTheme="majorHAnsi" w:hAnsiTheme="majorHAnsi"/>
          <w:i/>
        </w:rPr>
      </w:pPr>
      <w:r w:rsidRPr="00A871CF">
        <w:rPr>
          <w:rFonts w:asciiTheme="majorHAnsi" w:hAnsiTheme="majorHAnsi"/>
          <w:i/>
        </w:rPr>
        <w:t>When an employee attains age 70 the amount of insurance currently in force shall be reduced by 25%.</w:t>
      </w:r>
    </w:p>
    <w:p w14:paraId="53F5793E" w14:textId="49749FBE" w:rsidR="003B6F94" w:rsidRPr="00A871CF" w:rsidRDefault="003B6F94" w:rsidP="0094624A">
      <w:pPr>
        <w:pStyle w:val="ListParagraph"/>
        <w:numPr>
          <w:ilvl w:val="0"/>
          <w:numId w:val="15"/>
        </w:numPr>
        <w:spacing w:after="0"/>
        <w:jc w:val="both"/>
        <w:rPr>
          <w:rFonts w:asciiTheme="majorHAnsi" w:hAnsiTheme="majorHAnsi"/>
          <w:i/>
        </w:rPr>
      </w:pPr>
      <w:r w:rsidRPr="00A871CF">
        <w:rPr>
          <w:rFonts w:asciiTheme="majorHAnsi" w:hAnsiTheme="majorHAnsi"/>
          <w:i/>
        </w:rPr>
        <w:t>When an employee attains age 75 the amount of insurance currently in force shall be reduced by 25%.</w:t>
      </w:r>
    </w:p>
    <w:p w14:paraId="0B391672" w14:textId="77777777" w:rsidR="003B6F94" w:rsidRPr="00A871CF" w:rsidRDefault="003B6F94" w:rsidP="0094624A">
      <w:pPr>
        <w:pStyle w:val="ListParagraph"/>
        <w:numPr>
          <w:ilvl w:val="0"/>
          <w:numId w:val="15"/>
        </w:numPr>
        <w:spacing w:after="0"/>
        <w:jc w:val="both"/>
        <w:rPr>
          <w:rFonts w:asciiTheme="majorHAnsi" w:hAnsiTheme="majorHAnsi"/>
          <w:i/>
        </w:rPr>
      </w:pPr>
      <w:r w:rsidRPr="00A871CF">
        <w:rPr>
          <w:rFonts w:asciiTheme="majorHAnsi" w:hAnsiTheme="majorHAnsi"/>
          <w:i/>
        </w:rPr>
        <w:t>Age reductions will apply the first day of the month following an insured employee’s applicable birthday.</w:t>
      </w:r>
    </w:p>
    <w:p w14:paraId="178B7DEF" w14:textId="77777777" w:rsidR="00B6152B" w:rsidRPr="00A871CF" w:rsidRDefault="00B6152B" w:rsidP="002B101E">
      <w:pPr>
        <w:pStyle w:val="BodyTextIndent"/>
        <w:spacing w:after="0"/>
        <w:ind w:hanging="360"/>
        <w:jc w:val="both"/>
        <w:rPr>
          <w:rFonts w:asciiTheme="majorHAnsi" w:hAnsiTheme="majorHAnsi"/>
          <w:sz w:val="22"/>
          <w:szCs w:val="22"/>
        </w:rPr>
      </w:pPr>
    </w:p>
    <w:p w14:paraId="2CB4646C" w14:textId="77777777" w:rsidR="00B6152B" w:rsidRPr="00A871CF" w:rsidRDefault="00B6152B" w:rsidP="005F4641">
      <w:pPr>
        <w:pStyle w:val="BodyTextIndent"/>
        <w:numPr>
          <w:ilvl w:val="0"/>
          <w:numId w:val="11"/>
        </w:numPr>
        <w:tabs>
          <w:tab w:val="clear" w:pos="1440"/>
        </w:tabs>
        <w:spacing w:after="0"/>
        <w:ind w:left="360" w:hanging="360"/>
        <w:jc w:val="both"/>
        <w:rPr>
          <w:rFonts w:asciiTheme="majorHAnsi" w:hAnsiTheme="majorHAnsi" w:cstheme="minorHAnsi"/>
          <w:sz w:val="22"/>
          <w:szCs w:val="22"/>
        </w:rPr>
      </w:pPr>
      <w:r w:rsidRPr="00A871CF">
        <w:rPr>
          <w:rFonts w:asciiTheme="majorHAnsi" w:hAnsiTheme="majorHAnsi" w:cstheme="minorHAnsi"/>
          <w:sz w:val="22"/>
          <w:szCs w:val="22"/>
        </w:rPr>
        <w:t>Group Dependent Life Insurance Coverage</w:t>
      </w:r>
    </w:p>
    <w:p w14:paraId="1F7D537C" w14:textId="77777777" w:rsidR="00B6152B" w:rsidRPr="00A871CF" w:rsidRDefault="00B6152B" w:rsidP="002B101E">
      <w:pPr>
        <w:pStyle w:val="BodyTextIndent"/>
        <w:spacing w:after="0"/>
        <w:ind w:hanging="360"/>
        <w:jc w:val="both"/>
        <w:rPr>
          <w:rFonts w:asciiTheme="majorHAnsi" w:hAnsiTheme="majorHAnsi"/>
          <w:sz w:val="22"/>
          <w:szCs w:val="22"/>
        </w:rPr>
      </w:pPr>
    </w:p>
    <w:p w14:paraId="7063E58C" w14:textId="262022F6" w:rsidR="00AE229F" w:rsidRPr="00A871CF" w:rsidRDefault="00B6152B" w:rsidP="00603E73">
      <w:pPr>
        <w:pStyle w:val="BodyTextIndent"/>
        <w:spacing w:after="0"/>
        <w:jc w:val="both"/>
        <w:rPr>
          <w:rFonts w:asciiTheme="majorHAnsi" w:hAnsiTheme="majorHAnsi" w:cstheme="minorHAnsi"/>
          <w:sz w:val="22"/>
          <w:szCs w:val="22"/>
          <w:highlight w:val="yellow"/>
        </w:rPr>
      </w:pPr>
      <w:r w:rsidRPr="00A871CF">
        <w:rPr>
          <w:rFonts w:asciiTheme="majorHAnsi" w:hAnsiTheme="majorHAnsi" w:cstheme="minorHAnsi"/>
          <w:sz w:val="22"/>
          <w:szCs w:val="22"/>
        </w:rPr>
        <w:t xml:space="preserve">Dependent life insurance coverage will be offered in amounts of $5,000, $10,000, $15,000 or $20,000 for an eligible spouse and/or dependent children.  This policy will include a suicide exclusion and an accelerated life benefit </w:t>
      </w:r>
      <w:r w:rsidR="00603E73" w:rsidRPr="00A871CF">
        <w:rPr>
          <w:rFonts w:asciiTheme="majorHAnsi" w:hAnsiTheme="majorHAnsi" w:cstheme="minorHAnsi"/>
          <w:sz w:val="22"/>
          <w:szCs w:val="22"/>
        </w:rPr>
        <w:t>of 100%.</w:t>
      </w:r>
    </w:p>
    <w:p w14:paraId="49F1B5C9" w14:textId="77777777" w:rsidR="00B6152B" w:rsidRPr="00A871CF" w:rsidRDefault="00B6152B" w:rsidP="002B101E">
      <w:pPr>
        <w:pStyle w:val="BodyTextIndent"/>
        <w:spacing w:after="0"/>
        <w:ind w:hanging="360"/>
        <w:jc w:val="both"/>
        <w:rPr>
          <w:rFonts w:asciiTheme="majorHAnsi" w:hAnsiTheme="majorHAnsi"/>
          <w:sz w:val="22"/>
          <w:szCs w:val="22"/>
        </w:rPr>
      </w:pPr>
    </w:p>
    <w:tbl>
      <w:tblPr>
        <w:tblW w:w="0" w:type="auto"/>
        <w:tblInd w:w="1440" w:type="dxa"/>
        <w:tblLook w:val="0000" w:firstRow="0" w:lastRow="0" w:firstColumn="0" w:lastColumn="0" w:noHBand="0" w:noVBand="0"/>
      </w:tblPr>
      <w:tblGrid>
        <w:gridCol w:w="3258"/>
        <w:gridCol w:w="2727"/>
        <w:gridCol w:w="2727"/>
      </w:tblGrid>
      <w:tr w:rsidR="00B6152B" w:rsidRPr="00A871CF" w14:paraId="0F2F7B55" w14:textId="77777777" w:rsidTr="00B6152B">
        <w:tc>
          <w:tcPr>
            <w:tcW w:w="3258" w:type="dxa"/>
            <w:tcBorders>
              <w:bottom w:val="single" w:sz="4" w:space="0" w:color="auto"/>
            </w:tcBorders>
          </w:tcPr>
          <w:p w14:paraId="58D7CB04" w14:textId="77777777" w:rsidR="00B6152B" w:rsidRPr="00A871CF" w:rsidRDefault="00B6152B" w:rsidP="002B101E">
            <w:pPr>
              <w:pStyle w:val="BodyTextIndent"/>
              <w:spacing w:after="0"/>
              <w:ind w:hanging="360"/>
              <w:jc w:val="both"/>
              <w:rPr>
                <w:rFonts w:asciiTheme="majorHAnsi" w:hAnsiTheme="majorHAnsi" w:cstheme="minorHAnsi"/>
                <w:sz w:val="22"/>
                <w:szCs w:val="22"/>
              </w:rPr>
            </w:pPr>
            <w:r w:rsidRPr="00A871CF">
              <w:rPr>
                <w:rFonts w:asciiTheme="majorHAnsi" w:hAnsiTheme="majorHAnsi" w:cstheme="minorHAnsi"/>
                <w:sz w:val="22"/>
                <w:szCs w:val="22"/>
              </w:rPr>
              <w:t>Spouse Only Benefit</w:t>
            </w:r>
          </w:p>
        </w:tc>
        <w:tc>
          <w:tcPr>
            <w:tcW w:w="2727" w:type="dxa"/>
            <w:tcBorders>
              <w:bottom w:val="single" w:sz="4" w:space="0" w:color="auto"/>
            </w:tcBorders>
          </w:tcPr>
          <w:p w14:paraId="699440FA" w14:textId="77777777" w:rsidR="00B6152B" w:rsidRPr="00A871CF" w:rsidRDefault="00B6152B" w:rsidP="002B101E">
            <w:pPr>
              <w:pStyle w:val="BodyTextIndent"/>
              <w:spacing w:after="0"/>
              <w:ind w:hanging="360"/>
              <w:jc w:val="center"/>
              <w:rPr>
                <w:rFonts w:asciiTheme="majorHAnsi" w:hAnsiTheme="majorHAnsi" w:cstheme="minorHAnsi"/>
                <w:sz w:val="22"/>
                <w:szCs w:val="22"/>
              </w:rPr>
            </w:pPr>
            <w:r w:rsidRPr="00A871CF">
              <w:rPr>
                <w:rFonts w:asciiTheme="majorHAnsi" w:hAnsiTheme="majorHAnsi" w:cstheme="minorHAnsi"/>
                <w:sz w:val="22"/>
                <w:szCs w:val="22"/>
              </w:rPr>
              <w:t>Bi-weekly rate</w:t>
            </w:r>
          </w:p>
        </w:tc>
        <w:tc>
          <w:tcPr>
            <w:tcW w:w="2727" w:type="dxa"/>
            <w:tcBorders>
              <w:bottom w:val="single" w:sz="4" w:space="0" w:color="auto"/>
            </w:tcBorders>
          </w:tcPr>
          <w:p w14:paraId="778D9F91" w14:textId="77777777" w:rsidR="00B6152B" w:rsidRPr="00A871CF" w:rsidRDefault="00B6152B" w:rsidP="002B101E">
            <w:pPr>
              <w:pStyle w:val="BodyTextIndent"/>
              <w:spacing w:after="0"/>
              <w:ind w:hanging="360"/>
              <w:jc w:val="center"/>
              <w:rPr>
                <w:rFonts w:asciiTheme="majorHAnsi" w:hAnsiTheme="majorHAnsi" w:cstheme="minorHAnsi"/>
                <w:sz w:val="22"/>
                <w:szCs w:val="22"/>
              </w:rPr>
            </w:pPr>
            <w:r w:rsidRPr="00A871CF">
              <w:rPr>
                <w:rFonts w:asciiTheme="majorHAnsi" w:hAnsiTheme="majorHAnsi" w:cstheme="minorHAnsi"/>
                <w:sz w:val="22"/>
                <w:szCs w:val="22"/>
              </w:rPr>
              <w:t>Monthly rate</w:t>
            </w:r>
          </w:p>
        </w:tc>
      </w:tr>
      <w:tr w:rsidR="00B6152B" w:rsidRPr="00A871CF" w14:paraId="084F5020" w14:textId="77777777" w:rsidTr="00B6152B">
        <w:tc>
          <w:tcPr>
            <w:tcW w:w="3258" w:type="dxa"/>
            <w:tcBorders>
              <w:top w:val="single" w:sz="4" w:space="0" w:color="auto"/>
            </w:tcBorders>
          </w:tcPr>
          <w:p w14:paraId="2B9B36E2" w14:textId="77777777" w:rsidR="00B6152B" w:rsidRPr="00A871CF" w:rsidRDefault="00B6152B" w:rsidP="002B101E">
            <w:pPr>
              <w:pStyle w:val="BodyTextIndent"/>
              <w:spacing w:after="0"/>
              <w:ind w:hanging="360"/>
              <w:jc w:val="both"/>
              <w:rPr>
                <w:rFonts w:asciiTheme="majorHAnsi" w:hAnsiTheme="majorHAnsi" w:cstheme="minorHAnsi"/>
                <w:sz w:val="22"/>
                <w:szCs w:val="22"/>
              </w:rPr>
            </w:pPr>
            <w:r w:rsidRPr="00A871CF">
              <w:rPr>
                <w:rFonts w:asciiTheme="majorHAnsi" w:hAnsiTheme="majorHAnsi" w:cstheme="minorHAnsi"/>
                <w:sz w:val="22"/>
                <w:szCs w:val="22"/>
              </w:rPr>
              <w:t>$5,000</w:t>
            </w:r>
          </w:p>
        </w:tc>
        <w:tc>
          <w:tcPr>
            <w:tcW w:w="2727" w:type="dxa"/>
            <w:tcBorders>
              <w:top w:val="single" w:sz="4" w:space="0" w:color="auto"/>
            </w:tcBorders>
          </w:tcPr>
          <w:p w14:paraId="7C954F1E" w14:textId="77777777" w:rsidR="00B6152B" w:rsidRPr="00A871CF" w:rsidRDefault="00B6152B" w:rsidP="002B101E">
            <w:pPr>
              <w:pStyle w:val="BodyTextIndent"/>
              <w:spacing w:after="0"/>
              <w:ind w:hanging="360"/>
              <w:jc w:val="center"/>
              <w:rPr>
                <w:rFonts w:asciiTheme="majorHAnsi" w:hAnsiTheme="majorHAnsi" w:cstheme="minorHAnsi"/>
                <w:sz w:val="22"/>
                <w:szCs w:val="22"/>
              </w:rPr>
            </w:pPr>
            <w:r w:rsidRPr="00A871CF">
              <w:rPr>
                <w:rFonts w:asciiTheme="majorHAnsi" w:hAnsiTheme="majorHAnsi" w:cstheme="minorHAnsi"/>
                <w:sz w:val="22"/>
                <w:szCs w:val="22"/>
              </w:rPr>
              <w:t>$X</w:t>
            </w:r>
          </w:p>
        </w:tc>
        <w:tc>
          <w:tcPr>
            <w:tcW w:w="2727" w:type="dxa"/>
            <w:tcBorders>
              <w:top w:val="single" w:sz="4" w:space="0" w:color="auto"/>
            </w:tcBorders>
          </w:tcPr>
          <w:p w14:paraId="07093BFF" w14:textId="77777777" w:rsidR="00B6152B" w:rsidRPr="00A871CF" w:rsidRDefault="00B6152B" w:rsidP="002B101E">
            <w:pPr>
              <w:pStyle w:val="BodyTextIndent"/>
              <w:spacing w:after="0"/>
              <w:ind w:hanging="360"/>
              <w:jc w:val="center"/>
              <w:rPr>
                <w:rFonts w:asciiTheme="majorHAnsi" w:hAnsiTheme="majorHAnsi" w:cstheme="minorHAnsi"/>
                <w:sz w:val="22"/>
                <w:szCs w:val="22"/>
              </w:rPr>
            </w:pPr>
            <w:r w:rsidRPr="00A871CF">
              <w:rPr>
                <w:rFonts w:asciiTheme="majorHAnsi" w:hAnsiTheme="majorHAnsi" w:cstheme="minorHAnsi"/>
                <w:sz w:val="22"/>
                <w:szCs w:val="22"/>
              </w:rPr>
              <w:t>$X</w:t>
            </w:r>
          </w:p>
        </w:tc>
      </w:tr>
      <w:tr w:rsidR="00B6152B" w:rsidRPr="00A871CF" w14:paraId="24B1C619" w14:textId="77777777" w:rsidTr="00B6152B">
        <w:tc>
          <w:tcPr>
            <w:tcW w:w="3258" w:type="dxa"/>
          </w:tcPr>
          <w:p w14:paraId="65C18EB9" w14:textId="77777777" w:rsidR="00B6152B" w:rsidRPr="00A871CF" w:rsidRDefault="00B6152B" w:rsidP="002B101E">
            <w:pPr>
              <w:pStyle w:val="BodyTextIndent"/>
              <w:spacing w:after="0"/>
              <w:ind w:hanging="360"/>
              <w:jc w:val="both"/>
              <w:rPr>
                <w:rFonts w:asciiTheme="majorHAnsi" w:hAnsiTheme="majorHAnsi" w:cstheme="minorHAnsi"/>
                <w:sz w:val="22"/>
                <w:szCs w:val="22"/>
              </w:rPr>
            </w:pPr>
            <w:r w:rsidRPr="00A871CF">
              <w:rPr>
                <w:rFonts w:asciiTheme="majorHAnsi" w:hAnsiTheme="majorHAnsi" w:cstheme="minorHAnsi"/>
                <w:sz w:val="22"/>
                <w:szCs w:val="22"/>
              </w:rPr>
              <w:t>$10,000</w:t>
            </w:r>
          </w:p>
        </w:tc>
        <w:tc>
          <w:tcPr>
            <w:tcW w:w="2727" w:type="dxa"/>
          </w:tcPr>
          <w:p w14:paraId="4D8D4AC3" w14:textId="77777777" w:rsidR="00B6152B" w:rsidRPr="00A871CF" w:rsidRDefault="00B6152B" w:rsidP="002B101E">
            <w:pPr>
              <w:pStyle w:val="BodyTextIndent"/>
              <w:spacing w:after="0"/>
              <w:ind w:hanging="360"/>
              <w:jc w:val="center"/>
              <w:rPr>
                <w:rFonts w:asciiTheme="majorHAnsi" w:hAnsiTheme="majorHAnsi" w:cstheme="minorHAnsi"/>
                <w:sz w:val="22"/>
                <w:szCs w:val="22"/>
              </w:rPr>
            </w:pPr>
            <w:r w:rsidRPr="00A871CF">
              <w:rPr>
                <w:rFonts w:asciiTheme="majorHAnsi" w:hAnsiTheme="majorHAnsi" w:cstheme="minorHAnsi"/>
                <w:sz w:val="22"/>
                <w:szCs w:val="22"/>
              </w:rPr>
              <w:t>$X</w:t>
            </w:r>
          </w:p>
        </w:tc>
        <w:tc>
          <w:tcPr>
            <w:tcW w:w="2727" w:type="dxa"/>
          </w:tcPr>
          <w:p w14:paraId="407A08D6" w14:textId="77777777" w:rsidR="00B6152B" w:rsidRPr="00A871CF" w:rsidRDefault="00B6152B" w:rsidP="002B101E">
            <w:pPr>
              <w:pStyle w:val="BodyTextIndent"/>
              <w:spacing w:after="0"/>
              <w:ind w:hanging="360"/>
              <w:jc w:val="center"/>
              <w:rPr>
                <w:rFonts w:asciiTheme="majorHAnsi" w:hAnsiTheme="majorHAnsi" w:cstheme="minorHAnsi"/>
                <w:sz w:val="22"/>
                <w:szCs w:val="22"/>
              </w:rPr>
            </w:pPr>
            <w:r w:rsidRPr="00A871CF">
              <w:rPr>
                <w:rFonts w:asciiTheme="majorHAnsi" w:hAnsiTheme="majorHAnsi" w:cstheme="minorHAnsi"/>
                <w:sz w:val="22"/>
                <w:szCs w:val="22"/>
              </w:rPr>
              <w:t>$X</w:t>
            </w:r>
          </w:p>
        </w:tc>
      </w:tr>
      <w:tr w:rsidR="00B6152B" w:rsidRPr="00A871CF" w14:paraId="2DAB8FED" w14:textId="77777777" w:rsidTr="00B6152B">
        <w:tc>
          <w:tcPr>
            <w:tcW w:w="3258" w:type="dxa"/>
          </w:tcPr>
          <w:p w14:paraId="53096414" w14:textId="77777777" w:rsidR="00B6152B" w:rsidRPr="00A871CF" w:rsidRDefault="00B6152B" w:rsidP="002B101E">
            <w:pPr>
              <w:pStyle w:val="BodyTextIndent"/>
              <w:spacing w:after="0"/>
              <w:ind w:hanging="360"/>
              <w:jc w:val="both"/>
              <w:rPr>
                <w:rFonts w:asciiTheme="majorHAnsi" w:hAnsiTheme="majorHAnsi" w:cstheme="minorHAnsi"/>
                <w:sz w:val="22"/>
                <w:szCs w:val="22"/>
              </w:rPr>
            </w:pPr>
            <w:r w:rsidRPr="00A871CF">
              <w:rPr>
                <w:rFonts w:asciiTheme="majorHAnsi" w:hAnsiTheme="majorHAnsi" w:cstheme="minorHAnsi"/>
                <w:sz w:val="22"/>
                <w:szCs w:val="22"/>
              </w:rPr>
              <w:t>$15,000</w:t>
            </w:r>
          </w:p>
        </w:tc>
        <w:tc>
          <w:tcPr>
            <w:tcW w:w="2727" w:type="dxa"/>
          </w:tcPr>
          <w:p w14:paraId="2A51398B" w14:textId="77777777" w:rsidR="00B6152B" w:rsidRPr="00A871CF" w:rsidRDefault="00B6152B" w:rsidP="002B101E">
            <w:pPr>
              <w:pStyle w:val="BodyTextIndent"/>
              <w:spacing w:after="0"/>
              <w:ind w:hanging="360"/>
              <w:jc w:val="center"/>
              <w:rPr>
                <w:rFonts w:asciiTheme="majorHAnsi" w:hAnsiTheme="majorHAnsi" w:cstheme="minorHAnsi"/>
                <w:sz w:val="22"/>
                <w:szCs w:val="22"/>
              </w:rPr>
            </w:pPr>
            <w:r w:rsidRPr="00A871CF">
              <w:rPr>
                <w:rFonts w:asciiTheme="majorHAnsi" w:hAnsiTheme="majorHAnsi" w:cstheme="minorHAnsi"/>
                <w:sz w:val="22"/>
                <w:szCs w:val="22"/>
              </w:rPr>
              <w:t>$X</w:t>
            </w:r>
          </w:p>
        </w:tc>
        <w:tc>
          <w:tcPr>
            <w:tcW w:w="2727" w:type="dxa"/>
          </w:tcPr>
          <w:p w14:paraId="09196104" w14:textId="77777777" w:rsidR="00B6152B" w:rsidRPr="00A871CF" w:rsidRDefault="00B6152B" w:rsidP="002B101E">
            <w:pPr>
              <w:pStyle w:val="BodyTextIndent"/>
              <w:spacing w:after="0"/>
              <w:ind w:hanging="360"/>
              <w:jc w:val="center"/>
              <w:rPr>
                <w:rFonts w:asciiTheme="majorHAnsi" w:hAnsiTheme="majorHAnsi" w:cstheme="minorHAnsi"/>
                <w:sz w:val="22"/>
                <w:szCs w:val="22"/>
              </w:rPr>
            </w:pPr>
            <w:r w:rsidRPr="00A871CF">
              <w:rPr>
                <w:rFonts w:asciiTheme="majorHAnsi" w:hAnsiTheme="majorHAnsi" w:cstheme="minorHAnsi"/>
                <w:sz w:val="22"/>
                <w:szCs w:val="22"/>
              </w:rPr>
              <w:t>$X</w:t>
            </w:r>
          </w:p>
        </w:tc>
      </w:tr>
      <w:tr w:rsidR="00B6152B" w:rsidRPr="00A871CF" w14:paraId="04E1F987" w14:textId="77777777" w:rsidTr="00B6152B">
        <w:trPr>
          <w:trHeight w:val="197"/>
        </w:trPr>
        <w:tc>
          <w:tcPr>
            <w:tcW w:w="3258" w:type="dxa"/>
          </w:tcPr>
          <w:p w14:paraId="29BD36CA" w14:textId="77777777" w:rsidR="00B6152B" w:rsidRPr="00A871CF" w:rsidRDefault="00B6152B" w:rsidP="002B101E">
            <w:pPr>
              <w:pStyle w:val="BodyTextIndent"/>
              <w:spacing w:after="0"/>
              <w:ind w:hanging="360"/>
              <w:jc w:val="both"/>
              <w:rPr>
                <w:rFonts w:asciiTheme="majorHAnsi" w:hAnsiTheme="majorHAnsi" w:cstheme="minorHAnsi"/>
                <w:sz w:val="22"/>
                <w:szCs w:val="22"/>
              </w:rPr>
            </w:pPr>
            <w:r w:rsidRPr="00A871CF">
              <w:rPr>
                <w:rFonts w:asciiTheme="majorHAnsi" w:hAnsiTheme="majorHAnsi" w:cstheme="minorHAnsi"/>
                <w:sz w:val="22"/>
                <w:szCs w:val="22"/>
              </w:rPr>
              <w:t>$20,000</w:t>
            </w:r>
          </w:p>
        </w:tc>
        <w:tc>
          <w:tcPr>
            <w:tcW w:w="2727" w:type="dxa"/>
          </w:tcPr>
          <w:p w14:paraId="5AEBA5FE" w14:textId="77777777" w:rsidR="00B6152B" w:rsidRPr="00A871CF" w:rsidRDefault="00B6152B" w:rsidP="002B101E">
            <w:pPr>
              <w:pStyle w:val="BodyTextIndent"/>
              <w:spacing w:after="0"/>
              <w:ind w:hanging="360"/>
              <w:jc w:val="center"/>
              <w:rPr>
                <w:rFonts w:asciiTheme="majorHAnsi" w:hAnsiTheme="majorHAnsi" w:cstheme="minorHAnsi"/>
                <w:sz w:val="22"/>
                <w:szCs w:val="22"/>
              </w:rPr>
            </w:pPr>
            <w:r w:rsidRPr="00A871CF">
              <w:rPr>
                <w:rFonts w:asciiTheme="majorHAnsi" w:hAnsiTheme="majorHAnsi" w:cstheme="minorHAnsi"/>
                <w:sz w:val="22"/>
                <w:szCs w:val="22"/>
              </w:rPr>
              <w:t>$X</w:t>
            </w:r>
          </w:p>
        </w:tc>
        <w:tc>
          <w:tcPr>
            <w:tcW w:w="2727" w:type="dxa"/>
          </w:tcPr>
          <w:p w14:paraId="1D4BED79" w14:textId="77777777" w:rsidR="00B6152B" w:rsidRPr="00A871CF" w:rsidRDefault="00B6152B" w:rsidP="002B101E">
            <w:pPr>
              <w:pStyle w:val="BodyTextIndent"/>
              <w:spacing w:after="0"/>
              <w:ind w:hanging="360"/>
              <w:jc w:val="center"/>
              <w:rPr>
                <w:rFonts w:asciiTheme="majorHAnsi" w:hAnsiTheme="majorHAnsi" w:cstheme="minorHAnsi"/>
                <w:sz w:val="22"/>
                <w:szCs w:val="22"/>
              </w:rPr>
            </w:pPr>
            <w:r w:rsidRPr="00A871CF">
              <w:rPr>
                <w:rFonts w:asciiTheme="majorHAnsi" w:hAnsiTheme="majorHAnsi" w:cstheme="minorHAnsi"/>
                <w:sz w:val="22"/>
                <w:szCs w:val="22"/>
              </w:rPr>
              <w:t>$X</w:t>
            </w:r>
          </w:p>
        </w:tc>
      </w:tr>
      <w:tr w:rsidR="00B6152B" w:rsidRPr="00A871CF" w14:paraId="461602CD" w14:textId="77777777" w:rsidTr="002B101E">
        <w:trPr>
          <w:trHeight w:val="197"/>
        </w:trPr>
        <w:tc>
          <w:tcPr>
            <w:tcW w:w="3258" w:type="dxa"/>
          </w:tcPr>
          <w:p w14:paraId="6C2E56DA" w14:textId="77777777" w:rsidR="00B6152B" w:rsidRPr="00A871CF" w:rsidRDefault="00B6152B" w:rsidP="002B101E">
            <w:pPr>
              <w:pStyle w:val="BodyTextIndent"/>
              <w:spacing w:after="0"/>
              <w:ind w:hanging="360"/>
              <w:jc w:val="both"/>
              <w:rPr>
                <w:rFonts w:asciiTheme="majorHAnsi" w:hAnsiTheme="majorHAnsi" w:cstheme="minorHAnsi"/>
                <w:sz w:val="22"/>
                <w:szCs w:val="22"/>
              </w:rPr>
            </w:pPr>
          </w:p>
        </w:tc>
        <w:tc>
          <w:tcPr>
            <w:tcW w:w="2727" w:type="dxa"/>
          </w:tcPr>
          <w:p w14:paraId="48C6ECD8" w14:textId="77777777" w:rsidR="00B6152B" w:rsidRPr="00A871CF" w:rsidRDefault="00B6152B" w:rsidP="002B101E">
            <w:pPr>
              <w:pStyle w:val="BodyTextIndent"/>
              <w:spacing w:after="0"/>
              <w:ind w:hanging="360"/>
              <w:jc w:val="center"/>
              <w:rPr>
                <w:rFonts w:asciiTheme="majorHAnsi" w:hAnsiTheme="majorHAnsi" w:cstheme="minorHAnsi"/>
                <w:sz w:val="22"/>
                <w:szCs w:val="22"/>
              </w:rPr>
            </w:pPr>
          </w:p>
        </w:tc>
        <w:tc>
          <w:tcPr>
            <w:tcW w:w="2727" w:type="dxa"/>
          </w:tcPr>
          <w:p w14:paraId="1278F9DB" w14:textId="77777777" w:rsidR="00B6152B" w:rsidRPr="00A871CF" w:rsidRDefault="00B6152B" w:rsidP="002B101E">
            <w:pPr>
              <w:pStyle w:val="BodyTextIndent"/>
              <w:spacing w:after="0"/>
              <w:ind w:hanging="360"/>
              <w:jc w:val="center"/>
              <w:rPr>
                <w:rFonts w:asciiTheme="majorHAnsi" w:hAnsiTheme="majorHAnsi" w:cstheme="minorHAnsi"/>
                <w:sz w:val="22"/>
                <w:szCs w:val="22"/>
              </w:rPr>
            </w:pPr>
          </w:p>
        </w:tc>
      </w:tr>
      <w:tr w:rsidR="00B6152B" w:rsidRPr="00A871CF" w14:paraId="55017D38" w14:textId="77777777" w:rsidTr="002B101E">
        <w:tc>
          <w:tcPr>
            <w:tcW w:w="3258" w:type="dxa"/>
            <w:tcBorders>
              <w:bottom w:val="single" w:sz="4" w:space="0" w:color="auto"/>
            </w:tcBorders>
          </w:tcPr>
          <w:p w14:paraId="55764DCF" w14:textId="77777777" w:rsidR="00B6152B" w:rsidRPr="00A871CF" w:rsidRDefault="00B6152B" w:rsidP="002B101E">
            <w:pPr>
              <w:pStyle w:val="BodyTextIndent"/>
              <w:spacing w:after="0"/>
              <w:ind w:hanging="360"/>
              <w:jc w:val="both"/>
              <w:rPr>
                <w:rFonts w:asciiTheme="majorHAnsi" w:hAnsiTheme="majorHAnsi" w:cstheme="minorHAnsi"/>
                <w:sz w:val="22"/>
                <w:szCs w:val="22"/>
              </w:rPr>
            </w:pPr>
            <w:r w:rsidRPr="00A871CF">
              <w:rPr>
                <w:rFonts w:asciiTheme="majorHAnsi" w:hAnsiTheme="majorHAnsi" w:cstheme="minorHAnsi"/>
                <w:sz w:val="22"/>
                <w:szCs w:val="22"/>
              </w:rPr>
              <w:t>Children Only Benefit</w:t>
            </w:r>
          </w:p>
        </w:tc>
        <w:tc>
          <w:tcPr>
            <w:tcW w:w="2727" w:type="dxa"/>
            <w:tcBorders>
              <w:bottom w:val="single" w:sz="4" w:space="0" w:color="auto"/>
            </w:tcBorders>
          </w:tcPr>
          <w:p w14:paraId="3693E826" w14:textId="77777777" w:rsidR="00B6152B" w:rsidRPr="00A871CF" w:rsidRDefault="00B6152B" w:rsidP="002B101E">
            <w:pPr>
              <w:pStyle w:val="BodyTextIndent"/>
              <w:spacing w:after="0"/>
              <w:ind w:hanging="360"/>
              <w:jc w:val="center"/>
              <w:rPr>
                <w:rFonts w:asciiTheme="majorHAnsi" w:hAnsiTheme="majorHAnsi" w:cstheme="minorHAnsi"/>
                <w:sz w:val="22"/>
                <w:szCs w:val="22"/>
              </w:rPr>
            </w:pPr>
          </w:p>
        </w:tc>
        <w:tc>
          <w:tcPr>
            <w:tcW w:w="2727" w:type="dxa"/>
            <w:tcBorders>
              <w:bottom w:val="single" w:sz="4" w:space="0" w:color="auto"/>
            </w:tcBorders>
          </w:tcPr>
          <w:p w14:paraId="633DCD7F" w14:textId="77777777" w:rsidR="00B6152B" w:rsidRPr="00A871CF" w:rsidRDefault="00B6152B" w:rsidP="002B101E">
            <w:pPr>
              <w:pStyle w:val="BodyTextIndent"/>
              <w:spacing w:after="0"/>
              <w:ind w:hanging="360"/>
              <w:jc w:val="center"/>
              <w:rPr>
                <w:rFonts w:asciiTheme="majorHAnsi" w:hAnsiTheme="majorHAnsi" w:cstheme="minorHAnsi"/>
                <w:sz w:val="22"/>
                <w:szCs w:val="22"/>
              </w:rPr>
            </w:pPr>
          </w:p>
        </w:tc>
      </w:tr>
      <w:tr w:rsidR="00B6152B" w:rsidRPr="00A871CF" w14:paraId="336AA26E" w14:textId="77777777" w:rsidTr="002B101E">
        <w:tc>
          <w:tcPr>
            <w:tcW w:w="3258" w:type="dxa"/>
            <w:tcBorders>
              <w:top w:val="single" w:sz="4" w:space="0" w:color="auto"/>
            </w:tcBorders>
          </w:tcPr>
          <w:p w14:paraId="352D9F64" w14:textId="77777777" w:rsidR="00B6152B" w:rsidRPr="00A871CF" w:rsidRDefault="00B6152B" w:rsidP="002B101E">
            <w:pPr>
              <w:pStyle w:val="BodyTextIndent"/>
              <w:spacing w:after="0"/>
              <w:ind w:hanging="360"/>
              <w:jc w:val="both"/>
              <w:rPr>
                <w:rFonts w:asciiTheme="majorHAnsi" w:hAnsiTheme="majorHAnsi" w:cstheme="minorHAnsi"/>
                <w:sz w:val="22"/>
                <w:szCs w:val="22"/>
              </w:rPr>
            </w:pPr>
            <w:r w:rsidRPr="00A871CF">
              <w:rPr>
                <w:rFonts w:asciiTheme="majorHAnsi" w:hAnsiTheme="majorHAnsi" w:cstheme="minorHAnsi"/>
                <w:sz w:val="22"/>
                <w:szCs w:val="22"/>
              </w:rPr>
              <w:t>$5,000</w:t>
            </w:r>
          </w:p>
        </w:tc>
        <w:tc>
          <w:tcPr>
            <w:tcW w:w="2727" w:type="dxa"/>
            <w:tcBorders>
              <w:top w:val="single" w:sz="4" w:space="0" w:color="auto"/>
            </w:tcBorders>
          </w:tcPr>
          <w:p w14:paraId="32489532" w14:textId="77777777" w:rsidR="00B6152B" w:rsidRPr="00A871CF" w:rsidRDefault="00B6152B" w:rsidP="002B101E">
            <w:pPr>
              <w:pStyle w:val="BodyTextIndent"/>
              <w:spacing w:after="0"/>
              <w:ind w:hanging="360"/>
              <w:jc w:val="center"/>
              <w:rPr>
                <w:rFonts w:asciiTheme="majorHAnsi" w:hAnsiTheme="majorHAnsi" w:cstheme="minorHAnsi"/>
                <w:sz w:val="22"/>
                <w:szCs w:val="22"/>
              </w:rPr>
            </w:pPr>
            <w:r w:rsidRPr="00A871CF">
              <w:rPr>
                <w:rFonts w:asciiTheme="majorHAnsi" w:hAnsiTheme="majorHAnsi" w:cstheme="minorHAnsi"/>
                <w:sz w:val="22"/>
                <w:szCs w:val="22"/>
              </w:rPr>
              <w:t>$X</w:t>
            </w:r>
          </w:p>
        </w:tc>
        <w:tc>
          <w:tcPr>
            <w:tcW w:w="2727" w:type="dxa"/>
            <w:tcBorders>
              <w:top w:val="single" w:sz="4" w:space="0" w:color="auto"/>
            </w:tcBorders>
          </w:tcPr>
          <w:p w14:paraId="25907F26" w14:textId="77777777" w:rsidR="00B6152B" w:rsidRPr="00A871CF" w:rsidRDefault="00B6152B" w:rsidP="002B101E">
            <w:pPr>
              <w:pStyle w:val="BodyTextIndent"/>
              <w:spacing w:after="0"/>
              <w:ind w:hanging="360"/>
              <w:jc w:val="center"/>
              <w:rPr>
                <w:rFonts w:asciiTheme="majorHAnsi" w:hAnsiTheme="majorHAnsi" w:cstheme="minorHAnsi"/>
                <w:sz w:val="22"/>
                <w:szCs w:val="22"/>
              </w:rPr>
            </w:pPr>
            <w:r w:rsidRPr="00A871CF">
              <w:rPr>
                <w:rFonts w:asciiTheme="majorHAnsi" w:hAnsiTheme="majorHAnsi" w:cstheme="minorHAnsi"/>
                <w:sz w:val="22"/>
                <w:szCs w:val="22"/>
              </w:rPr>
              <w:t>$X</w:t>
            </w:r>
          </w:p>
        </w:tc>
      </w:tr>
      <w:tr w:rsidR="00B6152B" w:rsidRPr="00A871CF" w14:paraId="6D682542" w14:textId="77777777" w:rsidTr="00B6152B">
        <w:tc>
          <w:tcPr>
            <w:tcW w:w="3258" w:type="dxa"/>
          </w:tcPr>
          <w:p w14:paraId="1CE636B2" w14:textId="77777777" w:rsidR="00B6152B" w:rsidRPr="00A871CF" w:rsidRDefault="00B6152B" w:rsidP="002B101E">
            <w:pPr>
              <w:pStyle w:val="BodyTextIndent"/>
              <w:spacing w:after="0"/>
              <w:ind w:hanging="360"/>
              <w:jc w:val="both"/>
              <w:rPr>
                <w:rFonts w:asciiTheme="majorHAnsi" w:hAnsiTheme="majorHAnsi" w:cstheme="minorHAnsi"/>
                <w:sz w:val="22"/>
                <w:szCs w:val="22"/>
              </w:rPr>
            </w:pPr>
            <w:r w:rsidRPr="00A871CF">
              <w:rPr>
                <w:rFonts w:asciiTheme="majorHAnsi" w:hAnsiTheme="majorHAnsi" w:cstheme="minorHAnsi"/>
                <w:sz w:val="22"/>
                <w:szCs w:val="22"/>
              </w:rPr>
              <w:t>$10,000</w:t>
            </w:r>
          </w:p>
        </w:tc>
        <w:tc>
          <w:tcPr>
            <w:tcW w:w="2727" w:type="dxa"/>
          </w:tcPr>
          <w:p w14:paraId="46CD113F" w14:textId="77777777" w:rsidR="00B6152B" w:rsidRPr="00A871CF" w:rsidRDefault="00B6152B" w:rsidP="002B101E">
            <w:pPr>
              <w:pStyle w:val="BodyTextIndent"/>
              <w:spacing w:after="0"/>
              <w:ind w:hanging="360"/>
              <w:jc w:val="center"/>
              <w:rPr>
                <w:rFonts w:asciiTheme="majorHAnsi" w:hAnsiTheme="majorHAnsi" w:cstheme="minorHAnsi"/>
                <w:sz w:val="22"/>
                <w:szCs w:val="22"/>
              </w:rPr>
            </w:pPr>
            <w:r w:rsidRPr="00A871CF">
              <w:rPr>
                <w:rFonts w:asciiTheme="majorHAnsi" w:hAnsiTheme="majorHAnsi" w:cstheme="minorHAnsi"/>
                <w:sz w:val="22"/>
                <w:szCs w:val="22"/>
              </w:rPr>
              <w:t>$X</w:t>
            </w:r>
          </w:p>
        </w:tc>
        <w:tc>
          <w:tcPr>
            <w:tcW w:w="2727" w:type="dxa"/>
          </w:tcPr>
          <w:p w14:paraId="441B7BC6" w14:textId="77777777" w:rsidR="00B6152B" w:rsidRPr="00A871CF" w:rsidRDefault="00B6152B" w:rsidP="002B101E">
            <w:pPr>
              <w:pStyle w:val="BodyTextIndent"/>
              <w:spacing w:after="0"/>
              <w:ind w:hanging="360"/>
              <w:jc w:val="center"/>
              <w:rPr>
                <w:rFonts w:asciiTheme="majorHAnsi" w:hAnsiTheme="majorHAnsi" w:cstheme="minorHAnsi"/>
                <w:sz w:val="22"/>
                <w:szCs w:val="22"/>
              </w:rPr>
            </w:pPr>
            <w:r w:rsidRPr="00A871CF">
              <w:rPr>
                <w:rFonts w:asciiTheme="majorHAnsi" w:hAnsiTheme="majorHAnsi" w:cstheme="minorHAnsi"/>
                <w:sz w:val="22"/>
                <w:szCs w:val="22"/>
              </w:rPr>
              <w:t>$X</w:t>
            </w:r>
          </w:p>
        </w:tc>
      </w:tr>
      <w:tr w:rsidR="00B6152B" w:rsidRPr="00A871CF" w14:paraId="64FAEB09" w14:textId="77777777" w:rsidTr="00B6152B">
        <w:tc>
          <w:tcPr>
            <w:tcW w:w="3258" w:type="dxa"/>
          </w:tcPr>
          <w:p w14:paraId="4F6A3602" w14:textId="77777777" w:rsidR="00B6152B" w:rsidRPr="00A871CF" w:rsidRDefault="00B6152B" w:rsidP="002B101E">
            <w:pPr>
              <w:pStyle w:val="BodyTextIndent"/>
              <w:spacing w:after="0"/>
              <w:ind w:hanging="360"/>
              <w:jc w:val="both"/>
              <w:rPr>
                <w:rFonts w:asciiTheme="majorHAnsi" w:hAnsiTheme="majorHAnsi" w:cstheme="minorHAnsi"/>
                <w:sz w:val="22"/>
                <w:szCs w:val="22"/>
              </w:rPr>
            </w:pPr>
            <w:r w:rsidRPr="00A871CF">
              <w:rPr>
                <w:rFonts w:asciiTheme="majorHAnsi" w:hAnsiTheme="majorHAnsi" w:cstheme="minorHAnsi"/>
                <w:sz w:val="22"/>
                <w:szCs w:val="22"/>
              </w:rPr>
              <w:t>$15,000</w:t>
            </w:r>
          </w:p>
        </w:tc>
        <w:tc>
          <w:tcPr>
            <w:tcW w:w="2727" w:type="dxa"/>
          </w:tcPr>
          <w:p w14:paraId="38A6CD42" w14:textId="77777777" w:rsidR="00B6152B" w:rsidRPr="00A871CF" w:rsidRDefault="00B6152B" w:rsidP="002B101E">
            <w:pPr>
              <w:pStyle w:val="BodyTextIndent"/>
              <w:spacing w:after="0"/>
              <w:ind w:hanging="360"/>
              <w:jc w:val="center"/>
              <w:rPr>
                <w:rFonts w:asciiTheme="majorHAnsi" w:hAnsiTheme="majorHAnsi" w:cstheme="minorHAnsi"/>
                <w:sz w:val="22"/>
                <w:szCs w:val="22"/>
              </w:rPr>
            </w:pPr>
            <w:r w:rsidRPr="00A871CF">
              <w:rPr>
                <w:rFonts w:asciiTheme="majorHAnsi" w:hAnsiTheme="majorHAnsi" w:cstheme="minorHAnsi"/>
                <w:sz w:val="22"/>
                <w:szCs w:val="22"/>
              </w:rPr>
              <w:t>$X</w:t>
            </w:r>
          </w:p>
        </w:tc>
        <w:tc>
          <w:tcPr>
            <w:tcW w:w="2727" w:type="dxa"/>
          </w:tcPr>
          <w:p w14:paraId="721D3158" w14:textId="77777777" w:rsidR="00B6152B" w:rsidRPr="00A871CF" w:rsidRDefault="00B6152B" w:rsidP="002B101E">
            <w:pPr>
              <w:pStyle w:val="BodyTextIndent"/>
              <w:spacing w:after="0"/>
              <w:ind w:hanging="360"/>
              <w:jc w:val="center"/>
              <w:rPr>
                <w:rFonts w:asciiTheme="majorHAnsi" w:hAnsiTheme="majorHAnsi" w:cstheme="minorHAnsi"/>
                <w:sz w:val="22"/>
                <w:szCs w:val="22"/>
              </w:rPr>
            </w:pPr>
            <w:r w:rsidRPr="00A871CF">
              <w:rPr>
                <w:rFonts w:asciiTheme="majorHAnsi" w:hAnsiTheme="majorHAnsi" w:cstheme="minorHAnsi"/>
                <w:sz w:val="22"/>
                <w:szCs w:val="22"/>
              </w:rPr>
              <w:t>$X</w:t>
            </w:r>
          </w:p>
        </w:tc>
      </w:tr>
      <w:tr w:rsidR="00B6152B" w:rsidRPr="00A871CF" w14:paraId="27DA6C9A" w14:textId="77777777" w:rsidTr="00B6152B">
        <w:trPr>
          <w:trHeight w:val="215"/>
        </w:trPr>
        <w:tc>
          <w:tcPr>
            <w:tcW w:w="3258" w:type="dxa"/>
          </w:tcPr>
          <w:p w14:paraId="0917B208" w14:textId="77777777" w:rsidR="00B6152B" w:rsidRPr="00A871CF" w:rsidRDefault="00B6152B" w:rsidP="002B101E">
            <w:pPr>
              <w:pStyle w:val="BodyTextIndent"/>
              <w:spacing w:after="0"/>
              <w:ind w:hanging="360"/>
              <w:jc w:val="both"/>
              <w:rPr>
                <w:rFonts w:asciiTheme="majorHAnsi" w:hAnsiTheme="majorHAnsi" w:cstheme="minorHAnsi"/>
                <w:sz w:val="22"/>
                <w:szCs w:val="22"/>
              </w:rPr>
            </w:pPr>
            <w:r w:rsidRPr="00A871CF">
              <w:rPr>
                <w:rFonts w:asciiTheme="majorHAnsi" w:hAnsiTheme="majorHAnsi" w:cstheme="minorHAnsi"/>
                <w:sz w:val="22"/>
                <w:szCs w:val="22"/>
              </w:rPr>
              <w:t>$20,000</w:t>
            </w:r>
          </w:p>
        </w:tc>
        <w:tc>
          <w:tcPr>
            <w:tcW w:w="2727" w:type="dxa"/>
          </w:tcPr>
          <w:p w14:paraId="6D1596C0" w14:textId="77777777" w:rsidR="00B6152B" w:rsidRPr="00A871CF" w:rsidRDefault="00B6152B" w:rsidP="002B101E">
            <w:pPr>
              <w:pStyle w:val="BodyTextIndent"/>
              <w:spacing w:after="0"/>
              <w:ind w:hanging="360"/>
              <w:jc w:val="center"/>
              <w:rPr>
                <w:rFonts w:asciiTheme="majorHAnsi" w:hAnsiTheme="majorHAnsi" w:cstheme="minorHAnsi"/>
                <w:sz w:val="22"/>
                <w:szCs w:val="22"/>
              </w:rPr>
            </w:pPr>
            <w:r w:rsidRPr="00A871CF">
              <w:rPr>
                <w:rFonts w:asciiTheme="majorHAnsi" w:hAnsiTheme="majorHAnsi" w:cstheme="minorHAnsi"/>
                <w:sz w:val="22"/>
                <w:szCs w:val="22"/>
              </w:rPr>
              <w:t>$X</w:t>
            </w:r>
          </w:p>
        </w:tc>
        <w:tc>
          <w:tcPr>
            <w:tcW w:w="2727" w:type="dxa"/>
          </w:tcPr>
          <w:p w14:paraId="70452647" w14:textId="77777777" w:rsidR="00B6152B" w:rsidRPr="00A871CF" w:rsidRDefault="00B6152B" w:rsidP="002B101E">
            <w:pPr>
              <w:pStyle w:val="BodyTextIndent"/>
              <w:spacing w:after="0"/>
              <w:ind w:hanging="360"/>
              <w:jc w:val="center"/>
              <w:rPr>
                <w:rFonts w:asciiTheme="majorHAnsi" w:hAnsiTheme="majorHAnsi" w:cstheme="minorHAnsi"/>
                <w:sz w:val="22"/>
                <w:szCs w:val="22"/>
              </w:rPr>
            </w:pPr>
            <w:r w:rsidRPr="00A871CF">
              <w:rPr>
                <w:rFonts w:asciiTheme="majorHAnsi" w:hAnsiTheme="majorHAnsi" w:cstheme="minorHAnsi"/>
                <w:sz w:val="22"/>
                <w:szCs w:val="22"/>
              </w:rPr>
              <w:t>$X</w:t>
            </w:r>
          </w:p>
        </w:tc>
      </w:tr>
      <w:tr w:rsidR="00B6152B" w:rsidRPr="00A871CF" w14:paraId="5AF8C221" w14:textId="77777777" w:rsidTr="002B101E">
        <w:trPr>
          <w:trHeight w:val="215"/>
        </w:trPr>
        <w:tc>
          <w:tcPr>
            <w:tcW w:w="3258" w:type="dxa"/>
          </w:tcPr>
          <w:p w14:paraId="01851EB3" w14:textId="77777777" w:rsidR="00B6152B" w:rsidRPr="00A871CF" w:rsidRDefault="00B6152B" w:rsidP="002B101E">
            <w:pPr>
              <w:pStyle w:val="BodyTextIndent"/>
              <w:spacing w:after="0"/>
              <w:ind w:hanging="360"/>
              <w:jc w:val="both"/>
              <w:rPr>
                <w:rFonts w:asciiTheme="majorHAnsi" w:hAnsiTheme="majorHAnsi" w:cstheme="minorHAnsi"/>
                <w:sz w:val="22"/>
                <w:szCs w:val="22"/>
              </w:rPr>
            </w:pPr>
          </w:p>
        </w:tc>
        <w:tc>
          <w:tcPr>
            <w:tcW w:w="2727" w:type="dxa"/>
          </w:tcPr>
          <w:p w14:paraId="6AF768D4" w14:textId="77777777" w:rsidR="00B6152B" w:rsidRPr="00A871CF" w:rsidRDefault="00B6152B" w:rsidP="002B101E">
            <w:pPr>
              <w:pStyle w:val="BodyTextIndent"/>
              <w:spacing w:after="0"/>
              <w:ind w:hanging="360"/>
              <w:jc w:val="center"/>
              <w:rPr>
                <w:rFonts w:asciiTheme="majorHAnsi" w:hAnsiTheme="majorHAnsi" w:cstheme="minorHAnsi"/>
                <w:sz w:val="22"/>
                <w:szCs w:val="22"/>
              </w:rPr>
            </w:pPr>
          </w:p>
        </w:tc>
        <w:tc>
          <w:tcPr>
            <w:tcW w:w="2727" w:type="dxa"/>
          </w:tcPr>
          <w:p w14:paraId="307D88E0" w14:textId="77777777" w:rsidR="00B6152B" w:rsidRPr="00A871CF" w:rsidRDefault="00B6152B" w:rsidP="002B101E">
            <w:pPr>
              <w:pStyle w:val="BodyTextIndent"/>
              <w:spacing w:after="0"/>
              <w:ind w:hanging="360"/>
              <w:jc w:val="center"/>
              <w:rPr>
                <w:rFonts w:asciiTheme="majorHAnsi" w:hAnsiTheme="majorHAnsi" w:cstheme="minorHAnsi"/>
                <w:sz w:val="22"/>
                <w:szCs w:val="22"/>
              </w:rPr>
            </w:pPr>
          </w:p>
        </w:tc>
      </w:tr>
      <w:tr w:rsidR="00B6152B" w:rsidRPr="00A871CF" w14:paraId="45940F78" w14:textId="77777777" w:rsidTr="002B101E">
        <w:tc>
          <w:tcPr>
            <w:tcW w:w="3258" w:type="dxa"/>
            <w:tcBorders>
              <w:bottom w:val="single" w:sz="4" w:space="0" w:color="auto"/>
            </w:tcBorders>
          </w:tcPr>
          <w:p w14:paraId="143C5424" w14:textId="77777777" w:rsidR="00B6152B" w:rsidRPr="00A871CF" w:rsidRDefault="00B6152B" w:rsidP="002B101E">
            <w:pPr>
              <w:pStyle w:val="BodyTextIndent"/>
              <w:spacing w:after="0"/>
              <w:ind w:hanging="360"/>
              <w:jc w:val="both"/>
              <w:rPr>
                <w:rFonts w:asciiTheme="majorHAnsi" w:hAnsiTheme="majorHAnsi" w:cstheme="minorHAnsi"/>
                <w:sz w:val="22"/>
                <w:szCs w:val="22"/>
              </w:rPr>
            </w:pPr>
            <w:r w:rsidRPr="00A871CF">
              <w:rPr>
                <w:rFonts w:asciiTheme="majorHAnsi" w:hAnsiTheme="majorHAnsi" w:cstheme="minorHAnsi"/>
                <w:sz w:val="22"/>
                <w:szCs w:val="22"/>
              </w:rPr>
              <w:t>Spouse and Children Benefit</w:t>
            </w:r>
          </w:p>
        </w:tc>
        <w:tc>
          <w:tcPr>
            <w:tcW w:w="2727" w:type="dxa"/>
            <w:tcBorders>
              <w:bottom w:val="single" w:sz="4" w:space="0" w:color="auto"/>
            </w:tcBorders>
          </w:tcPr>
          <w:p w14:paraId="6974AEFC" w14:textId="77777777" w:rsidR="00B6152B" w:rsidRPr="00A871CF" w:rsidRDefault="00B6152B" w:rsidP="002B101E">
            <w:pPr>
              <w:pStyle w:val="BodyTextIndent"/>
              <w:spacing w:after="0"/>
              <w:ind w:hanging="360"/>
              <w:jc w:val="center"/>
              <w:rPr>
                <w:rFonts w:asciiTheme="majorHAnsi" w:hAnsiTheme="majorHAnsi" w:cstheme="minorHAnsi"/>
                <w:sz w:val="22"/>
                <w:szCs w:val="22"/>
              </w:rPr>
            </w:pPr>
          </w:p>
        </w:tc>
        <w:tc>
          <w:tcPr>
            <w:tcW w:w="2727" w:type="dxa"/>
            <w:tcBorders>
              <w:bottom w:val="single" w:sz="4" w:space="0" w:color="auto"/>
            </w:tcBorders>
          </w:tcPr>
          <w:p w14:paraId="3C69E572" w14:textId="77777777" w:rsidR="00B6152B" w:rsidRPr="00A871CF" w:rsidRDefault="00B6152B" w:rsidP="002B101E">
            <w:pPr>
              <w:pStyle w:val="BodyTextIndent"/>
              <w:spacing w:after="0"/>
              <w:ind w:hanging="360"/>
              <w:jc w:val="center"/>
              <w:rPr>
                <w:rFonts w:asciiTheme="majorHAnsi" w:hAnsiTheme="majorHAnsi" w:cstheme="minorHAnsi"/>
                <w:sz w:val="22"/>
                <w:szCs w:val="22"/>
              </w:rPr>
            </w:pPr>
          </w:p>
        </w:tc>
      </w:tr>
      <w:tr w:rsidR="00B6152B" w:rsidRPr="00A871CF" w14:paraId="7B20581B" w14:textId="77777777" w:rsidTr="002B101E">
        <w:tc>
          <w:tcPr>
            <w:tcW w:w="3258" w:type="dxa"/>
            <w:tcBorders>
              <w:top w:val="single" w:sz="4" w:space="0" w:color="auto"/>
            </w:tcBorders>
          </w:tcPr>
          <w:p w14:paraId="5C224C41" w14:textId="77777777" w:rsidR="00B6152B" w:rsidRPr="00A871CF" w:rsidRDefault="00B6152B" w:rsidP="002B101E">
            <w:pPr>
              <w:pStyle w:val="BodyTextIndent"/>
              <w:spacing w:after="0"/>
              <w:ind w:hanging="360"/>
              <w:jc w:val="both"/>
              <w:rPr>
                <w:rFonts w:asciiTheme="majorHAnsi" w:hAnsiTheme="majorHAnsi" w:cstheme="minorHAnsi"/>
                <w:sz w:val="22"/>
                <w:szCs w:val="22"/>
              </w:rPr>
            </w:pPr>
            <w:r w:rsidRPr="00A871CF">
              <w:rPr>
                <w:rFonts w:asciiTheme="majorHAnsi" w:hAnsiTheme="majorHAnsi" w:cstheme="minorHAnsi"/>
                <w:sz w:val="22"/>
                <w:szCs w:val="22"/>
              </w:rPr>
              <w:t>$5,000</w:t>
            </w:r>
          </w:p>
        </w:tc>
        <w:tc>
          <w:tcPr>
            <w:tcW w:w="2727" w:type="dxa"/>
            <w:tcBorders>
              <w:top w:val="single" w:sz="4" w:space="0" w:color="auto"/>
            </w:tcBorders>
          </w:tcPr>
          <w:p w14:paraId="2AD43567" w14:textId="77777777" w:rsidR="00B6152B" w:rsidRPr="00A871CF" w:rsidRDefault="00B6152B" w:rsidP="002B101E">
            <w:pPr>
              <w:pStyle w:val="BodyTextIndent"/>
              <w:spacing w:after="0"/>
              <w:ind w:hanging="360"/>
              <w:jc w:val="center"/>
              <w:rPr>
                <w:rFonts w:asciiTheme="majorHAnsi" w:hAnsiTheme="majorHAnsi" w:cstheme="minorHAnsi"/>
                <w:sz w:val="22"/>
                <w:szCs w:val="22"/>
              </w:rPr>
            </w:pPr>
            <w:r w:rsidRPr="00A871CF">
              <w:rPr>
                <w:rFonts w:asciiTheme="majorHAnsi" w:hAnsiTheme="majorHAnsi" w:cstheme="minorHAnsi"/>
                <w:sz w:val="22"/>
                <w:szCs w:val="22"/>
              </w:rPr>
              <w:t>$X</w:t>
            </w:r>
          </w:p>
        </w:tc>
        <w:tc>
          <w:tcPr>
            <w:tcW w:w="2727" w:type="dxa"/>
            <w:tcBorders>
              <w:top w:val="single" w:sz="4" w:space="0" w:color="auto"/>
            </w:tcBorders>
          </w:tcPr>
          <w:p w14:paraId="2A117774" w14:textId="77777777" w:rsidR="00B6152B" w:rsidRPr="00A871CF" w:rsidRDefault="00B6152B" w:rsidP="002B101E">
            <w:pPr>
              <w:pStyle w:val="BodyTextIndent"/>
              <w:spacing w:after="0"/>
              <w:ind w:hanging="360"/>
              <w:jc w:val="center"/>
              <w:rPr>
                <w:rFonts w:asciiTheme="majorHAnsi" w:hAnsiTheme="majorHAnsi" w:cstheme="minorHAnsi"/>
                <w:sz w:val="22"/>
                <w:szCs w:val="22"/>
              </w:rPr>
            </w:pPr>
            <w:r w:rsidRPr="00A871CF">
              <w:rPr>
                <w:rFonts w:asciiTheme="majorHAnsi" w:hAnsiTheme="majorHAnsi" w:cstheme="minorHAnsi"/>
                <w:sz w:val="22"/>
                <w:szCs w:val="22"/>
              </w:rPr>
              <w:t>$X</w:t>
            </w:r>
          </w:p>
        </w:tc>
      </w:tr>
      <w:tr w:rsidR="00B6152B" w:rsidRPr="00A871CF" w14:paraId="4C46A65F" w14:textId="77777777" w:rsidTr="00B6152B">
        <w:tc>
          <w:tcPr>
            <w:tcW w:w="3258" w:type="dxa"/>
          </w:tcPr>
          <w:p w14:paraId="22E10224" w14:textId="77777777" w:rsidR="00B6152B" w:rsidRPr="00A871CF" w:rsidRDefault="00B6152B" w:rsidP="002B101E">
            <w:pPr>
              <w:pStyle w:val="BodyTextIndent"/>
              <w:spacing w:after="0"/>
              <w:ind w:hanging="360"/>
              <w:jc w:val="both"/>
              <w:rPr>
                <w:rFonts w:asciiTheme="majorHAnsi" w:hAnsiTheme="majorHAnsi" w:cstheme="minorHAnsi"/>
                <w:sz w:val="22"/>
                <w:szCs w:val="22"/>
              </w:rPr>
            </w:pPr>
            <w:r w:rsidRPr="00A871CF">
              <w:rPr>
                <w:rFonts w:asciiTheme="majorHAnsi" w:hAnsiTheme="majorHAnsi" w:cstheme="minorHAnsi"/>
                <w:sz w:val="22"/>
                <w:szCs w:val="22"/>
              </w:rPr>
              <w:t>$10,000</w:t>
            </w:r>
          </w:p>
        </w:tc>
        <w:tc>
          <w:tcPr>
            <w:tcW w:w="2727" w:type="dxa"/>
          </w:tcPr>
          <w:p w14:paraId="2D1BDC25" w14:textId="77777777" w:rsidR="00B6152B" w:rsidRPr="00A871CF" w:rsidRDefault="00B6152B" w:rsidP="002B101E">
            <w:pPr>
              <w:pStyle w:val="BodyTextIndent"/>
              <w:spacing w:after="0"/>
              <w:ind w:hanging="360"/>
              <w:jc w:val="center"/>
              <w:rPr>
                <w:rFonts w:asciiTheme="majorHAnsi" w:hAnsiTheme="majorHAnsi" w:cstheme="minorHAnsi"/>
                <w:sz w:val="22"/>
                <w:szCs w:val="22"/>
              </w:rPr>
            </w:pPr>
            <w:r w:rsidRPr="00A871CF">
              <w:rPr>
                <w:rFonts w:asciiTheme="majorHAnsi" w:hAnsiTheme="majorHAnsi" w:cstheme="minorHAnsi"/>
                <w:sz w:val="22"/>
                <w:szCs w:val="22"/>
              </w:rPr>
              <w:t>$X</w:t>
            </w:r>
          </w:p>
        </w:tc>
        <w:tc>
          <w:tcPr>
            <w:tcW w:w="2727" w:type="dxa"/>
          </w:tcPr>
          <w:p w14:paraId="20D952B5" w14:textId="77777777" w:rsidR="00B6152B" w:rsidRPr="00A871CF" w:rsidRDefault="00B6152B" w:rsidP="002B101E">
            <w:pPr>
              <w:pStyle w:val="BodyTextIndent"/>
              <w:spacing w:after="0"/>
              <w:ind w:hanging="360"/>
              <w:jc w:val="center"/>
              <w:rPr>
                <w:rFonts w:asciiTheme="majorHAnsi" w:hAnsiTheme="majorHAnsi" w:cstheme="minorHAnsi"/>
                <w:sz w:val="22"/>
                <w:szCs w:val="22"/>
              </w:rPr>
            </w:pPr>
            <w:r w:rsidRPr="00A871CF">
              <w:rPr>
                <w:rFonts w:asciiTheme="majorHAnsi" w:hAnsiTheme="majorHAnsi" w:cstheme="minorHAnsi"/>
                <w:sz w:val="22"/>
                <w:szCs w:val="22"/>
              </w:rPr>
              <w:t>$X</w:t>
            </w:r>
          </w:p>
        </w:tc>
      </w:tr>
      <w:tr w:rsidR="00B6152B" w:rsidRPr="00A871CF" w14:paraId="44C40BE2" w14:textId="77777777" w:rsidTr="00B6152B">
        <w:tc>
          <w:tcPr>
            <w:tcW w:w="3258" w:type="dxa"/>
          </w:tcPr>
          <w:p w14:paraId="4D696254" w14:textId="77777777" w:rsidR="00B6152B" w:rsidRPr="00A871CF" w:rsidRDefault="00B6152B" w:rsidP="002B101E">
            <w:pPr>
              <w:pStyle w:val="BodyTextIndent"/>
              <w:spacing w:after="0"/>
              <w:ind w:hanging="360"/>
              <w:jc w:val="both"/>
              <w:rPr>
                <w:rFonts w:asciiTheme="majorHAnsi" w:hAnsiTheme="majorHAnsi" w:cstheme="minorHAnsi"/>
                <w:sz w:val="22"/>
                <w:szCs w:val="22"/>
              </w:rPr>
            </w:pPr>
            <w:r w:rsidRPr="00A871CF">
              <w:rPr>
                <w:rFonts w:asciiTheme="majorHAnsi" w:hAnsiTheme="majorHAnsi" w:cstheme="minorHAnsi"/>
                <w:sz w:val="22"/>
                <w:szCs w:val="22"/>
              </w:rPr>
              <w:t>$15,000</w:t>
            </w:r>
          </w:p>
        </w:tc>
        <w:tc>
          <w:tcPr>
            <w:tcW w:w="2727" w:type="dxa"/>
          </w:tcPr>
          <w:p w14:paraId="5EEE05DB" w14:textId="77777777" w:rsidR="00B6152B" w:rsidRPr="00A871CF" w:rsidRDefault="00B6152B" w:rsidP="002B101E">
            <w:pPr>
              <w:pStyle w:val="BodyTextIndent"/>
              <w:spacing w:after="0"/>
              <w:ind w:hanging="360"/>
              <w:jc w:val="center"/>
              <w:rPr>
                <w:rFonts w:asciiTheme="majorHAnsi" w:hAnsiTheme="majorHAnsi" w:cstheme="minorHAnsi"/>
                <w:sz w:val="22"/>
                <w:szCs w:val="22"/>
              </w:rPr>
            </w:pPr>
            <w:r w:rsidRPr="00A871CF">
              <w:rPr>
                <w:rFonts w:asciiTheme="majorHAnsi" w:hAnsiTheme="majorHAnsi" w:cstheme="minorHAnsi"/>
                <w:sz w:val="22"/>
                <w:szCs w:val="22"/>
              </w:rPr>
              <w:t>$X</w:t>
            </w:r>
          </w:p>
        </w:tc>
        <w:tc>
          <w:tcPr>
            <w:tcW w:w="2727" w:type="dxa"/>
          </w:tcPr>
          <w:p w14:paraId="6C639E7D" w14:textId="77777777" w:rsidR="00B6152B" w:rsidRPr="00A871CF" w:rsidRDefault="00B6152B" w:rsidP="002B101E">
            <w:pPr>
              <w:pStyle w:val="BodyTextIndent"/>
              <w:spacing w:after="0"/>
              <w:ind w:hanging="360"/>
              <w:jc w:val="center"/>
              <w:rPr>
                <w:rFonts w:asciiTheme="majorHAnsi" w:hAnsiTheme="majorHAnsi" w:cstheme="minorHAnsi"/>
                <w:sz w:val="22"/>
                <w:szCs w:val="22"/>
              </w:rPr>
            </w:pPr>
            <w:r w:rsidRPr="00A871CF">
              <w:rPr>
                <w:rFonts w:asciiTheme="majorHAnsi" w:hAnsiTheme="majorHAnsi" w:cstheme="minorHAnsi"/>
                <w:sz w:val="22"/>
                <w:szCs w:val="22"/>
              </w:rPr>
              <w:t>$X</w:t>
            </w:r>
          </w:p>
        </w:tc>
      </w:tr>
      <w:tr w:rsidR="00B6152B" w:rsidRPr="00A871CF" w14:paraId="69324211" w14:textId="77777777" w:rsidTr="00B6152B">
        <w:tc>
          <w:tcPr>
            <w:tcW w:w="3258" w:type="dxa"/>
          </w:tcPr>
          <w:p w14:paraId="3008BB4A" w14:textId="77777777" w:rsidR="00B6152B" w:rsidRPr="00A871CF" w:rsidRDefault="00B6152B" w:rsidP="002B101E">
            <w:pPr>
              <w:pStyle w:val="BodyTextIndent"/>
              <w:spacing w:after="0"/>
              <w:ind w:hanging="360"/>
              <w:jc w:val="both"/>
              <w:rPr>
                <w:rFonts w:asciiTheme="majorHAnsi" w:hAnsiTheme="majorHAnsi" w:cstheme="minorHAnsi"/>
                <w:sz w:val="22"/>
                <w:szCs w:val="22"/>
              </w:rPr>
            </w:pPr>
            <w:r w:rsidRPr="00A871CF">
              <w:rPr>
                <w:rFonts w:asciiTheme="majorHAnsi" w:hAnsiTheme="majorHAnsi" w:cstheme="minorHAnsi"/>
                <w:sz w:val="22"/>
                <w:szCs w:val="22"/>
              </w:rPr>
              <w:t>$20,000</w:t>
            </w:r>
          </w:p>
        </w:tc>
        <w:tc>
          <w:tcPr>
            <w:tcW w:w="2727" w:type="dxa"/>
          </w:tcPr>
          <w:p w14:paraId="5A05C5B8" w14:textId="77777777" w:rsidR="00B6152B" w:rsidRPr="00A871CF" w:rsidRDefault="00B6152B" w:rsidP="002B101E">
            <w:pPr>
              <w:pStyle w:val="BodyTextIndent"/>
              <w:spacing w:after="0"/>
              <w:ind w:hanging="360"/>
              <w:jc w:val="center"/>
              <w:rPr>
                <w:rFonts w:asciiTheme="majorHAnsi" w:hAnsiTheme="majorHAnsi" w:cstheme="minorHAnsi"/>
                <w:sz w:val="22"/>
                <w:szCs w:val="22"/>
              </w:rPr>
            </w:pPr>
            <w:r w:rsidRPr="00A871CF">
              <w:rPr>
                <w:rFonts w:asciiTheme="majorHAnsi" w:hAnsiTheme="majorHAnsi" w:cstheme="minorHAnsi"/>
                <w:sz w:val="22"/>
                <w:szCs w:val="22"/>
              </w:rPr>
              <w:t>$X</w:t>
            </w:r>
          </w:p>
        </w:tc>
        <w:tc>
          <w:tcPr>
            <w:tcW w:w="2727" w:type="dxa"/>
          </w:tcPr>
          <w:p w14:paraId="2A7F1AC2" w14:textId="77777777" w:rsidR="00B6152B" w:rsidRPr="00A871CF" w:rsidRDefault="00B6152B" w:rsidP="002B101E">
            <w:pPr>
              <w:pStyle w:val="BodyTextIndent"/>
              <w:spacing w:after="0"/>
              <w:ind w:hanging="360"/>
              <w:jc w:val="center"/>
              <w:rPr>
                <w:rFonts w:asciiTheme="majorHAnsi" w:hAnsiTheme="majorHAnsi" w:cstheme="minorHAnsi"/>
                <w:sz w:val="22"/>
                <w:szCs w:val="22"/>
              </w:rPr>
            </w:pPr>
            <w:r w:rsidRPr="00A871CF">
              <w:rPr>
                <w:rFonts w:asciiTheme="majorHAnsi" w:hAnsiTheme="majorHAnsi" w:cstheme="minorHAnsi"/>
                <w:sz w:val="22"/>
                <w:szCs w:val="22"/>
              </w:rPr>
              <w:t>$X</w:t>
            </w:r>
          </w:p>
        </w:tc>
      </w:tr>
    </w:tbl>
    <w:p w14:paraId="481D6BDA" w14:textId="4549CD6D" w:rsidR="00B6152B" w:rsidRPr="00A871CF" w:rsidRDefault="00B6152B" w:rsidP="002B101E">
      <w:pPr>
        <w:pStyle w:val="BodyTextIndent"/>
        <w:spacing w:after="0"/>
        <w:ind w:hanging="360"/>
        <w:jc w:val="both"/>
        <w:rPr>
          <w:rFonts w:asciiTheme="majorHAnsi" w:hAnsiTheme="majorHAnsi" w:cstheme="minorHAnsi"/>
          <w:sz w:val="22"/>
          <w:szCs w:val="22"/>
        </w:rPr>
      </w:pPr>
    </w:p>
    <w:p w14:paraId="2BBF76B1" w14:textId="656E5D4E" w:rsidR="00B6152B" w:rsidRPr="00A871CF" w:rsidRDefault="00B6152B" w:rsidP="005F4641">
      <w:pPr>
        <w:pStyle w:val="BodyTextIndent"/>
        <w:numPr>
          <w:ilvl w:val="0"/>
          <w:numId w:val="11"/>
        </w:numPr>
        <w:tabs>
          <w:tab w:val="clear" w:pos="1440"/>
        </w:tabs>
        <w:spacing w:after="0"/>
        <w:ind w:left="360" w:hanging="360"/>
        <w:jc w:val="both"/>
        <w:rPr>
          <w:rFonts w:asciiTheme="majorHAnsi" w:hAnsiTheme="majorHAnsi" w:cstheme="minorHAnsi"/>
          <w:sz w:val="22"/>
          <w:szCs w:val="22"/>
        </w:rPr>
      </w:pPr>
      <w:r w:rsidRPr="00A871CF">
        <w:rPr>
          <w:rFonts w:asciiTheme="majorHAnsi" w:hAnsiTheme="majorHAnsi" w:cstheme="minorHAnsi"/>
          <w:i/>
          <w:sz w:val="22"/>
          <w:szCs w:val="22"/>
        </w:rPr>
        <w:t>[</w:t>
      </w:r>
      <w:r w:rsidR="00392B89" w:rsidRPr="00A871CF">
        <w:rPr>
          <w:rFonts w:asciiTheme="majorHAnsi" w:hAnsiTheme="majorHAnsi" w:cstheme="minorHAnsi"/>
          <w:i/>
          <w:sz w:val="22"/>
          <w:szCs w:val="22"/>
        </w:rPr>
        <w:t>Negotiable - An</w:t>
      </w:r>
      <w:r w:rsidRPr="00A871CF">
        <w:rPr>
          <w:rFonts w:asciiTheme="majorHAnsi" w:hAnsiTheme="majorHAnsi" w:cstheme="minorHAnsi"/>
          <w:i/>
          <w:sz w:val="22"/>
          <w:szCs w:val="22"/>
        </w:rPr>
        <w:t xml:space="preserve"> open enrollment oppor</w:t>
      </w:r>
      <w:r w:rsidR="006662B3" w:rsidRPr="00A871CF">
        <w:rPr>
          <w:rFonts w:asciiTheme="majorHAnsi" w:hAnsiTheme="majorHAnsi" w:cstheme="minorHAnsi"/>
          <w:i/>
          <w:sz w:val="22"/>
          <w:szCs w:val="22"/>
        </w:rPr>
        <w:t xml:space="preserve">tunity </w:t>
      </w:r>
      <w:r w:rsidR="00392B89" w:rsidRPr="00A871CF">
        <w:rPr>
          <w:rFonts w:asciiTheme="majorHAnsi" w:hAnsiTheme="majorHAnsi" w:cstheme="minorHAnsi"/>
          <w:i/>
          <w:sz w:val="22"/>
          <w:szCs w:val="22"/>
        </w:rPr>
        <w:t xml:space="preserve">may </w:t>
      </w:r>
      <w:r w:rsidR="006662B3" w:rsidRPr="00A871CF">
        <w:rPr>
          <w:rFonts w:asciiTheme="majorHAnsi" w:hAnsiTheme="majorHAnsi" w:cstheme="minorHAnsi"/>
          <w:i/>
          <w:sz w:val="22"/>
          <w:szCs w:val="22"/>
        </w:rPr>
        <w:t>be held before 1/1/2020</w:t>
      </w:r>
      <w:r w:rsidR="00392B89" w:rsidRPr="00A871CF">
        <w:rPr>
          <w:rFonts w:asciiTheme="majorHAnsi" w:hAnsiTheme="majorHAnsi" w:cstheme="minorHAnsi"/>
          <w:i/>
          <w:sz w:val="22"/>
          <w:szCs w:val="22"/>
        </w:rPr>
        <w:t xml:space="preserve"> for current enrollees to increase benefit amount without evidence of insurability.  (</w:t>
      </w:r>
      <w:r w:rsidRPr="00A871CF">
        <w:rPr>
          <w:rFonts w:asciiTheme="majorHAnsi" w:hAnsiTheme="majorHAnsi" w:cstheme="minorHAnsi"/>
          <w:i/>
          <w:sz w:val="22"/>
          <w:szCs w:val="22"/>
        </w:rPr>
        <w:t>except Indiana State Le</w:t>
      </w:r>
      <w:r w:rsidR="006662B3" w:rsidRPr="00A871CF">
        <w:rPr>
          <w:rFonts w:asciiTheme="majorHAnsi" w:hAnsiTheme="majorHAnsi" w:cstheme="minorHAnsi"/>
          <w:i/>
          <w:sz w:val="22"/>
          <w:szCs w:val="22"/>
        </w:rPr>
        <w:t>gislators will have until 1/31/2020</w:t>
      </w:r>
      <w:r w:rsidR="00392B89" w:rsidRPr="00A871CF">
        <w:rPr>
          <w:rFonts w:asciiTheme="majorHAnsi" w:hAnsiTheme="majorHAnsi" w:cstheme="minorHAnsi"/>
          <w:i/>
          <w:sz w:val="22"/>
          <w:szCs w:val="22"/>
        </w:rPr>
        <w:t>)</w:t>
      </w:r>
      <w:r w:rsidRPr="00A871CF">
        <w:rPr>
          <w:rFonts w:asciiTheme="majorHAnsi" w:hAnsiTheme="majorHAnsi" w:cstheme="minorHAnsi"/>
          <w:i/>
          <w:sz w:val="22"/>
          <w:szCs w:val="22"/>
        </w:rPr>
        <w:t>]</w:t>
      </w:r>
      <w:r w:rsidRPr="00A871CF">
        <w:rPr>
          <w:rFonts w:asciiTheme="majorHAnsi" w:hAnsiTheme="majorHAnsi" w:cstheme="minorHAnsi"/>
          <w:sz w:val="22"/>
          <w:szCs w:val="22"/>
        </w:rPr>
        <w:t xml:space="preserve"> Other than individuals requesting coverage who were not previously employed by the State of Indiana, Evidence of Insurability, medical underwriting, and Corporation’s written approval will then be required for all late applicants and/or requests for increases in the amount of supplemental or dependent life insurance coverage.</w:t>
      </w:r>
    </w:p>
    <w:p w14:paraId="6B393EBD" w14:textId="77777777" w:rsidR="00B6152B" w:rsidRPr="00A871CF" w:rsidRDefault="00B6152B">
      <w:pPr>
        <w:pStyle w:val="BodyTextIndent"/>
        <w:spacing w:after="0"/>
        <w:ind w:hanging="360"/>
        <w:jc w:val="both"/>
        <w:rPr>
          <w:rFonts w:asciiTheme="majorHAnsi" w:hAnsiTheme="majorHAnsi"/>
          <w:sz w:val="22"/>
          <w:szCs w:val="22"/>
        </w:rPr>
      </w:pPr>
      <w:r w:rsidRPr="00A871CF">
        <w:rPr>
          <w:rFonts w:asciiTheme="majorHAnsi" w:hAnsiTheme="majorHAnsi"/>
          <w:sz w:val="22"/>
          <w:szCs w:val="22"/>
        </w:rPr>
        <w:t xml:space="preserve">  </w:t>
      </w:r>
    </w:p>
    <w:p w14:paraId="0E28BBB8" w14:textId="77777777" w:rsidR="00B6152B" w:rsidRPr="00A871CF" w:rsidRDefault="00B6152B" w:rsidP="002B101E">
      <w:pPr>
        <w:pStyle w:val="BodyTextIndent"/>
        <w:numPr>
          <w:ilvl w:val="0"/>
          <w:numId w:val="11"/>
        </w:numPr>
        <w:tabs>
          <w:tab w:val="clear" w:pos="1440"/>
        </w:tabs>
        <w:spacing w:after="0"/>
        <w:ind w:left="360" w:hanging="360"/>
        <w:jc w:val="both"/>
        <w:rPr>
          <w:rFonts w:asciiTheme="majorHAnsi" w:hAnsiTheme="majorHAnsi" w:cstheme="minorHAnsi"/>
          <w:sz w:val="22"/>
          <w:szCs w:val="22"/>
        </w:rPr>
      </w:pPr>
      <w:r w:rsidRPr="00A871CF">
        <w:rPr>
          <w:rFonts w:asciiTheme="majorHAnsi" w:hAnsiTheme="majorHAnsi" w:cstheme="minorHAnsi"/>
          <w:sz w:val="22"/>
          <w:szCs w:val="22"/>
        </w:rPr>
        <w:lastRenderedPageBreak/>
        <w:t>Continuation of Supplemental Life Insurance Coverage</w:t>
      </w:r>
    </w:p>
    <w:p w14:paraId="4BB63A6A" w14:textId="77777777" w:rsidR="00B6152B" w:rsidRPr="00A871CF" w:rsidRDefault="00B6152B" w:rsidP="002B101E">
      <w:pPr>
        <w:pStyle w:val="BodyTextIndent"/>
        <w:spacing w:after="0"/>
        <w:ind w:hanging="360"/>
        <w:jc w:val="both"/>
        <w:rPr>
          <w:rFonts w:asciiTheme="majorHAnsi" w:hAnsiTheme="majorHAnsi" w:cstheme="minorHAnsi"/>
          <w:sz w:val="22"/>
          <w:szCs w:val="22"/>
        </w:rPr>
      </w:pPr>
    </w:p>
    <w:p w14:paraId="28EBD3AB" w14:textId="77777777" w:rsidR="00B6152B" w:rsidRPr="00A871CF" w:rsidRDefault="00B6152B" w:rsidP="002B101E">
      <w:pPr>
        <w:pStyle w:val="BodyTextIndent"/>
        <w:spacing w:after="0"/>
        <w:jc w:val="both"/>
        <w:rPr>
          <w:rFonts w:asciiTheme="majorHAnsi" w:hAnsiTheme="majorHAnsi" w:cstheme="minorHAnsi"/>
          <w:sz w:val="22"/>
          <w:szCs w:val="22"/>
        </w:rPr>
      </w:pPr>
      <w:r w:rsidRPr="00A871CF">
        <w:rPr>
          <w:rFonts w:asciiTheme="majorHAnsi" w:hAnsiTheme="majorHAnsi" w:cstheme="minorHAnsi"/>
          <w:sz w:val="22"/>
          <w:szCs w:val="22"/>
        </w:rPr>
        <w:t>Premium rates available for applicants seeking to continue coverage as outlined in the Policy are as follows and based upon coverage increments of $10,000:</w:t>
      </w:r>
    </w:p>
    <w:tbl>
      <w:tblPr>
        <w:tblW w:w="0" w:type="auto"/>
        <w:tblInd w:w="1440" w:type="dxa"/>
        <w:tblCellMar>
          <w:left w:w="0" w:type="dxa"/>
          <w:right w:w="0" w:type="dxa"/>
        </w:tblCellMar>
        <w:tblLook w:val="0000" w:firstRow="0" w:lastRow="0" w:firstColumn="0" w:lastColumn="0" w:noHBand="0" w:noVBand="0"/>
      </w:tblPr>
      <w:tblGrid>
        <w:gridCol w:w="1930"/>
        <w:gridCol w:w="2220"/>
      </w:tblGrid>
      <w:tr w:rsidR="00603E73" w:rsidRPr="00A871CF" w14:paraId="2483043E" w14:textId="77777777" w:rsidTr="00603E73">
        <w:tc>
          <w:tcPr>
            <w:tcW w:w="1930" w:type="dxa"/>
            <w:tcBorders>
              <w:bottom w:val="single" w:sz="4" w:space="0" w:color="auto"/>
            </w:tcBorders>
          </w:tcPr>
          <w:p w14:paraId="3D5C22E4" w14:textId="77777777" w:rsidR="0094624A" w:rsidRPr="00A871CF" w:rsidRDefault="00E302A3" w:rsidP="00603E73">
            <w:pPr>
              <w:pStyle w:val="BodyTextIndent"/>
              <w:spacing w:after="0"/>
              <w:ind w:hanging="360"/>
              <w:jc w:val="both"/>
              <w:rPr>
                <w:rFonts w:asciiTheme="majorHAnsi" w:hAnsiTheme="majorHAnsi"/>
                <w:sz w:val="22"/>
                <w:szCs w:val="22"/>
              </w:rPr>
            </w:pPr>
            <w:r w:rsidRPr="00A871CF">
              <w:rPr>
                <w:rFonts w:asciiTheme="majorHAnsi" w:hAnsiTheme="majorHAnsi"/>
                <w:sz w:val="22"/>
                <w:szCs w:val="22"/>
              </w:rPr>
              <w:t xml:space="preserve"> </w:t>
            </w:r>
          </w:p>
          <w:p w14:paraId="60F14BF8" w14:textId="12B360EB" w:rsidR="00603E73" w:rsidRPr="00A871CF" w:rsidRDefault="00603E73" w:rsidP="00603E73">
            <w:pPr>
              <w:pStyle w:val="BodyTextIndent"/>
              <w:spacing w:after="0"/>
              <w:ind w:hanging="360"/>
              <w:jc w:val="both"/>
              <w:rPr>
                <w:rFonts w:asciiTheme="majorHAnsi" w:hAnsiTheme="majorHAnsi" w:cstheme="minorHAnsi"/>
                <w:sz w:val="22"/>
                <w:szCs w:val="22"/>
              </w:rPr>
            </w:pPr>
            <w:r w:rsidRPr="00A871CF">
              <w:rPr>
                <w:rFonts w:asciiTheme="majorHAnsi" w:hAnsiTheme="majorHAnsi" w:cstheme="minorHAnsi"/>
                <w:sz w:val="22"/>
                <w:szCs w:val="22"/>
              </w:rPr>
              <w:t>Age</w:t>
            </w:r>
          </w:p>
        </w:tc>
        <w:tc>
          <w:tcPr>
            <w:tcW w:w="2220" w:type="dxa"/>
            <w:tcBorders>
              <w:bottom w:val="single" w:sz="4" w:space="0" w:color="auto"/>
            </w:tcBorders>
          </w:tcPr>
          <w:p w14:paraId="0699D3EB" w14:textId="77777777" w:rsidR="0094624A" w:rsidRPr="00A871CF" w:rsidRDefault="0094624A" w:rsidP="00603E73">
            <w:pPr>
              <w:pStyle w:val="BodyTextIndent"/>
              <w:spacing w:after="0"/>
              <w:ind w:hanging="360"/>
              <w:jc w:val="center"/>
              <w:rPr>
                <w:rFonts w:asciiTheme="majorHAnsi" w:hAnsiTheme="majorHAnsi" w:cstheme="minorHAnsi"/>
                <w:sz w:val="22"/>
                <w:szCs w:val="22"/>
              </w:rPr>
            </w:pPr>
          </w:p>
          <w:p w14:paraId="23FC6387" w14:textId="77777777" w:rsidR="00603E73" w:rsidRPr="00A871CF" w:rsidRDefault="00603E73" w:rsidP="00603E73">
            <w:pPr>
              <w:pStyle w:val="BodyTextIndent"/>
              <w:spacing w:after="0"/>
              <w:ind w:hanging="360"/>
              <w:jc w:val="center"/>
              <w:rPr>
                <w:rFonts w:asciiTheme="majorHAnsi" w:hAnsiTheme="majorHAnsi" w:cstheme="minorHAnsi"/>
                <w:sz w:val="22"/>
                <w:szCs w:val="22"/>
              </w:rPr>
            </w:pPr>
            <w:r w:rsidRPr="00A871CF">
              <w:rPr>
                <w:rFonts w:asciiTheme="majorHAnsi" w:hAnsiTheme="majorHAnsi" w:cstheme="minorHAnsi"/>
                <w:sz w:val="22"/>
                <w:szCs w:val="22"/>
              </w:rPr>
              <w:t>Rate / $1,000 / Month</w:t>
            </w:r>
          </w:p>
        </w:tc>
      </w:tr>
      <w:tr w:rsidR="00603E73" w:rsidRPr="00A871CF" w14:paraId="22432092" w14:textId="77777777" w:rsidTr="00603E73">
        <w:tc>
          <w:tcPr>
            <w:tcW w:w="1930" w:type="dxa"/>
            <w:tcBorders>
              <w:top w:val="single" w:sz="4" w:space="0" w:color="auto"/>
            </w:tcBorders>
          </w:tcPr>
          <w:p w14:paraId="51467BF7" w14:textId="77777777" w:rsidR="00603E73" w:rsidRPr="00A871CF" w:rsidRDefault="00603E73" w:rsidP="00603E73">
            <w:pPr>
              <w:pStyle w:val="BodyTextIndent"/>
              <w:spacing w:after="0"/>
              <w:ind w:hanging="360"/>
              <w:jc w:val="both"/>
              <w:rPr>
                <w:rFonts w:asciiTheme="majorHAnsi" w:hAnsiTheme="majorHAnsi" w:cstheme="minorHAnsi"/>
                <w:sz w:val="22"/>
                <w:szCs w:val="22"/>
              </w:rPr>
            </w:pPr>
            <w:r w:rsidRPr="00A871CF">
              <w:rPr>
                <w:rFonts w:asciiTheme="majorHAnsi" w:hAnsiTheme="majorHAnsi" w:cstheme="minorHAnsi"/>
                <w:sz w:val="22"/>
                <w:szCs w:val="22"/>
              </w:rPr>
              <w:t>Under 39</w:t>
            </w:r>
          </w:p>
        </w:tc>
        <w:tc>
          <w:tcPr>
            <w:tcW w:w="2220" w:type="dxa"/>
            <w:tcBorders>
              <w:top w:val="single" w:sz="4" w:space="0" w:color="auto"/>
            </w:tcBorders>
          </w:tcPr>
          <w:p w14:paraId="180E8A79" w14:textId="77777777" w:rsidR="00603E73" w:rsidRPr="00A871CF" w:rsidRDefault="00603E73" w:rsidP="00603E73">
            <w:pPr>
              <w:pStyle w:val="BodyTextIndent"/>
              <w:spacing w:after="0"/>
              <w:ind w:hanging="360"/>
              <w:jc w:val="center"/>
              <w:rPr>
                <w:rFonts w:asciiTheme="majorHAnsi" w:hAnsiTheme="majorHAnsi" w:cstheme="minorHAnsi"/>
                <w:sz w:val="22"/>
                <w:szCs w:val="22"/>
              </w:rPr>
            </w:pPr>
            <w:r w:rsidRPr="00A871CF">
              <w:rPr>
                <w:rFonts w:asciiTheme="majorHAnsi" w:hAnsiTheme="majorHAnsi" w:cstheme="minorHAnsi"/>
                <w:sz w:val="22"/>
                <w:szCs w:val="22"/>
              </w:rPr>
              <w:t>$X</w:t>
            </w:r>
          </w:p>
          <w:p w14:paraId="00E31256" w14:textId="77777777" w:rsidR="00603E73" w:rsidRPr="00A871CF" w:rsidRDefault="00603E73" w:rsidP="00603E73">
            <w:pPr>
              <w:pStyle w:val="BodyTextIndent"/>
              <w:spacing w:after="0"/>
              <w:ind w:hanging="360"/>
              <w:jc w:val="center"/>
              <w:rPr>
                <w:rFonts w:asciiTheme="majorHAnsi" w:hAnsiTheme="majorHAnsi" w:cstheme="minorHAnsi"/>
                <w:sz w:val="2"/>
                <w:szCs w:val="2"/>
              </w:rPr>
            </w:pPr>
          </w:p>
        </w:tc>
      </w:tr>
      <w:tr w:rsidR="00603E73" w:rsidRPr="00A871CF" w14:paraId="6042DC6E" w14:textId="77777777" w:rsidTr="00603E73">
        <w:tc>
          <w:tcPr>
            <w:tcW w:w="1930" w:type="dxa"/>
          </w:tcPr>
          <w:p w14:paraId="044544C8" w14:textId="77777777" w:rsidR="00603E73" w:rsidRPr="00A871CF" w:rsidRDefault="00603E73" w:rsidP="00603E73">
            <w:pPr>
              <w:pStyle w:val="BodyTextIndent"/>
              <w:spacing w:after="0"/>
              <w:ind w:hanging="360"/>
              <w:jc w:val="both"/>
              <w:rPr>
                <w:rFonts w:asciiTheme="majorHAnsi" w:hAnsiTheme="majorHAnsi" w:cstheme="minorHAnsi"/>
                <w:sz w:val="22"/>
                <w:szCs w:val="22"/>
              </w:rPr>
            </w:pPr>
            <w:r w:rsidRPr="00A871CF">
              <w:rPr>
                <w:rFonts w:asciiTheme="majorHAnsi" w:hAnsiTheme="majorHAnsi" w:cstheme="minorHAnsi"/>
                <w:sz w:val="22"/>
                <w:szCs w:val="22"/>
              </w:rPr>
              <w:t>40-44</w:t>
            </w:r>
          </w:p>
        </w:tc>
        <w:tc>
          <w:tcPr>
            <w:tcW w:w="2220" w:type="dxa"/>
          </w:tcPr>
          <w:p w14:paraId="706C4D0F" w14:textId="77777777" w:rsidR="00603E73" w:rsidRPr="00A871CF" w:rsidRDefault="00603E73" w:rsidP="00603E73">
            <w:pPr>
              <w:pStyle w:val="BodyTextIndent"/>
              <w:spacing w:after="0"/>
              <w:ind w:hanging="360"/>
              <w:jc w:val="center"/>
              <w:rPr>
                <w:rFonts w:asciiTheme="majorHAnsi" w:hAnsiTheme="majorHAnsi" w:cstheme="minorHAnsi"/>
                <w:sz w:val="22"/>
                <w:szCs w:val="22"/>
              </w:rPr>
            </w:pPr>
            <w:r w:rsidRPr="00A871CF">
              <w:rPr>
                <w:rFonts w:asciiTheme="majorHAnsi" w:hAnsiTheme="majorHAnsi" w:cstheme="minorHAnsi"/>
                <w:sz w:val="22"/>
                <w:szCs w:val="22"/>
              </w:rPr>
              <w:t>$X</w:t>
            </w:r>
          </w:p>
          <w:p w14:paraId="05D53AF1" w14:textId="77777777" w:rsidR="00603E73" w:rsidRPr="00A871CF" w:rsidRDefault="00603E73" w:rsidP="00603E73">
            <w:pPr>
              <w:pStyle w:val="BodyTextIndent"/>
              <w:spacing w:after="0"/>
              <w:ind w:hanging="360"/>
              <w:jc w:val="center"/>
              <w:rPr>
                <w:rFonts w:asciiTheme="majorHAnsi" w:hAnsiTheme="majorHAnsi" w:cstheme="minorHAnsi"/>
                <w:sz w:val="2"/>
                <w:szCs w:val="2"/>
              </w:rPr>
            </w:pPr>
          </w:p>
        </w:tc>
      </w:tr>
      <w:tr w:rsidR="00603E73" w:rsidRPr="00A871CF" w14:paraId="655D7D93" w14:textId="77777777" w:rsidTr="00603E73">
        <w:tc>
          <w:tcPr>
            <w:tcW w:w="1930" w:type="dxa"/>
          </w:tcPr>
          <w:p w14:paraId="000F609A" w14:textId="77777777" w:rsidR="00603E73" w:rsidRPr="00A871CF" w:rsidRDefault="00603E73" w:rsidP="00603E73">
            <w:pPr>
              <w:pStyle w:val="BodyTextIndent"/>
              <w:spacing w:after="0"/>
              <w:ind w:hanging="360"/>
              <w:jc w:val="both"/>
              <w:rPr>
                <w:rFonts w:asciiTheme="majorHAnsi" w:hAnsiTheme="majorHAnsi" w:cstheme="minorHAnsi"/>
                <w:sz w:val="22"/>
                <w:szCs w:val="22"/>
              </w:rPr>
            </w:pPr>
            <w:r w:rsidRPr="00A871CF">
              <w:rPr>
                <w:rFonts w:asciiTheme="majorHAnsi" w:hAnsiTheme="majorHAnsi" w:cstheme="minorHAnsi"/>
                <w:sz w:val="22"/>
                <w:szCs w:val="22"/>
              </w:rPr>
              <w:t>45-49</w:t>
            </w:r>
          </w:p>
        </w:tc>
        <w:tc>
          <w:tcPr>
            <w:tcW w:w="2220" w:type="dxa"/>
          </w:tcPr>
          <w:p w14:paraId="68F991FD" w14:textId="77777777" w:rsidR="00603E73" w:rsidRPr="00A871CF" w:rsidRDefault="00603E73" w:rsidP="00603E73">
            <w:pPr>
              <w:pStyle w:val="BodyTextIndent"/>
              <w:spacing w:after="0"/>
              <w:ind w:hanging="360"/>
              <w:jc w:val="center"/>
              <w:rPr>
                <w:rFonts w:asciiTheme="majorHAnsi" w:hAnsiTheme="majorHAnsi" w:cstheme="minorHAnsi"/>
                <w:sz w:val="22"/>
                <w:szCs w:val="22"/>
              </w:rPr>
            </w:pPr>
            <w:r w:rsidRPr="00A871CF">
              <w:rPr>
                <w:rFonts w:asciiTheme="majorHAnsi" w:hAnsiTheme="majorHAnsi" w:cstheme="minorHAnsi"/>
                <w:sz w:val="22"/>
                <w:szCs w:val="22"/>
              </w:rPr>
              <w:t>$X</w:t>
            </w:r>
          </w:p>
          <w:p w14:paraId="496290E5" w14:textId="77777777" w:rsidR="00603E73" w:rsidRPr="00A871CF" w:rsidRDefault="00603E73" w:rsidP="00603E73">
            <w:pPr>
              <w:pStyle w:val="BodyTextIndent"/>
              <w:spacing w:after="0"/>
              <w:ind w:hanging="360"/>
              <w:jc w:val="center"/>
              <w:rPr>
                <w:rFonts w:asciiTheme="majorHAnsi" w:hAnsiTheme="majorHAnsi" w:cstheme="minorHAnsi"/>
                <w:sz w:val="2"/>
                <w:szCs w:val="2"/>
              </w:rPr>
            </w:pPr>
          </w:p>
        </w:tc>
      </w:tr>
      <w:tr w:rsidR="00603E73" w:rsidRPr="00A871CF" w14:paraId="048292C7" w14:textId="77777777" w:rsidTr="00603E73">
        <w:tc>
          <w:tcPr>
            <w:tcW w:w="1930" w:type="dxa"/>
          </w:tcPr>
          <w:p w14:paraId="4EA76F2E" w14:textId="77777777" w:rsidR="00603E73" w:rsidRPr="00A871CF" w:rsidRDefault="00603E73" w:rsidP="00603E73">
            <w:pPr>
              <w:pStyle w:val="BodyTextIndent"/>
              <w:spacing w:after="0"/>
              <w:ind w:hanging="360"/>
              <w:jc w:val="both"/>
              <w:rPr>
                <w:rFonts w:asciiTheme="majorHAnsi" w:hAnsiTheme="majorHAnsi" w:cstheme="minorHAnsi"/>
                <w:sz w:val="22"/>
                <w:szCs w:val="22"/>
              </w:rPr>
            </w:pPr>
            <w:r w:rsidRPr="00A871CF">
              <w:rPr>
                <w:rFonts w:asciiTheme="majorHAnsi" w:hAnsiTheme="majorHAnsi" w:cstheme="minorHAnsi"/>
                <w:sz w:val="22"/>
                <w:szCs w:val="22"/>
              </w:rPr>
              <w:t>50-54</w:t>
            </w:r>
          </w:p>
        </w:tc>
        <w:tc>
          <w:tcPr>
            <w:tcW w:w="2220" w:type="dxa"/>
          </w:tcPr>
          <w:p w14:paraId="08611E71" w14:textId="77777777" w:rsidR="00603E73" w:rsidRPr="00A871CF" w:rsidRDefault="00603E73" w:rsidP="00603E73">
            <w:pPr>
              <w:pStyle w:val="BodyTextIndent"/>
              <w:spacing w:after="0"/>
              <w:ind w:hanging="360"/>
              <w:jc w:val="center"/>
              <w:rPr>
                <w:rFonts w:asciiTheme="majorHAnsi" w:hAnsiTheme="majorHAnsi" w:cstheme="minorHAnsi"/>
                <w:sz w:val="22"/>
                <w:szCs w:val="22"/>
              </w:rPr>
            </w:pPr>
            <w:r w:rsidRPr="00A871CF">
              <w:rPr>
                <w:rFonts w:asciiTheme="majorHAnsi" w:hAnsiTheme="majorHAnsi" w:cstheme="minorHAnsi"/>
                <w:sz w:val="22"/>
                <w:szCs w:val="22"/>
              </w:rPr>
              <w:t>$X</w:t>
            </w:r>
          </w:p>
          <w:p w14:paraId="10D989A7" w14:textId="77777777" w:rsidR="00603E73" w:rsidRPr="00A871CF" w:rsidRDefault="00603E73" w:rsidP="00603E73">
            <w:pPr>
              <w:pStyle w:val="BodyTextIndent"/>
              <w:spacing w:after="0"/>
              <w:ind w:hanging="360"/>
              <w:jc w:val="center"/>
              <w:rPr>
                <w:rFonts w:asciiTheme="majorHAnsi" w:hAnsiTheme="majorHAnsi" w:cstheme="minorHAnsi"/>
                <w:sz w:val="2"/>
                <w:szCs w:val="2"/>
              </w:rPr>
            </w:pPr>
          </w:p>
        </w:tc>
      </w:tr>
      <w:tr w:rsidR="00603E73" w:rsidRPr="00A871CF" w14:paraId="07C26996" w14:textId="77777777" w:rsidTr="00603E73">
        <w:tc>
          <w:tcPr>
            <w:tcW w:w="1930" w:type="dxa"/>
          </w:tcPr>
          <w:p w14:paraId="20459E3B" w14:textId="77777777" w:rsidR="00603E73" w:rsidRPr="00A871CF" w:rsidRDefault="00603E73" w:rsidP="00603E73">
            <w:pPr>
              <w:pStyle w:val="BodyTextIndent"/>
              <w:spacing w:after="0"/>
              <w:ind w:hanging="360"/>
              <w:jc w:val="both"/>
              <w:rPr>
                <w:rFonts w:asciiTheme="majorHAnsi" w:hAnsiTheme="majorHAnsi" w:cstheme="minorHAnsi"/>
                <w:sz w:val="22"/>
                <w:szCs w:val="22"/>
              </w:rPr>
            </w:pPr>
            <w:r w:rsidRPr="00A871CF">
              <w:rPr>
                <w:rFonts w:asciiTheme="majorHAnsi" w:hAnsiTheme="majorHAnsi" w:cstheme="minorHAnsi"/>
                <w:sz w:val="22"/>
                <w:szCs w:val="22"/>
              </w:rPr>
              <w:t>55-59</w:t>
            </w:r>
          </w:p>
        </w:tc>
        <w:tc>
          <w:tcPr>
            <w:tcW w:w="2220" w:type="dxa"/>
          </w:tcPr>
          <w:p w14:paraId="29D41148" w14:textId="77777777" w:rsidR="00603E73" w:rsidRPr="00A871CF" w:rsidRDefault="00603E73" w:rsidP="00603E73">
            <w:pPr>
              <w:pStyle w:val="BodyTextIndent"/>
              <w:spacing w:after="0"/>
              <w:ind w:hanging="360"/>
              <w:jc w:val="center"/>
              <w:rPr>
                <w:rFonts w:asciiTheme="majorHAnsi" w:hAnsiTheme="majorHAnsi" w:cstheme="minorHAnsi"/>
                <w:sz w:val="22"/>
                <w:szCs w:val="22"/>
              </w:rPr>
            </w:pPr>
            <w:r w:rsidRPr="00A871CF">
              <w:rPr>
                <w:rFonts w:asciiTheme="majorHAnsi" w:hAnsiTheme="majorHAnsi" w:cstheme="minorHAnsi"/>
                <w:sz w:val="22"/>
                <w:szCs w:val="22"/>
              </w:rPr>
              <w:t>$X</w:t>
            </w:r>
          </w:p>
          <w:p w14:paraId="47A7B473" w14:textId="77777777" w:rsidR="00603E73" w:rsidRPr="00A871CF" w:rsidRDefault="00603E73" w:rsidP="00603E73">
            <w:pPr>
              <w:pStyle w:val="BodyTextIndent"/>
              <w:spacing w:after="0"/>
              <w:ind w:hanging="360"/>
              <w:jc w:val="center"/>
              <w:rPr>
                <w:rFonts w:asciiTheme="majorHAnsi" w:hAnsiTheme="majorHAnsi" w:cstheme="minorHAnsi"/>
                <w:sz w:val="2"/>
                <w:szCs w:val="2"/>
              </w:rPr>
            </w:pPr>
          </w:p>
        </w:tc>
      </w:tr>
      <w:tr w:rsidR="00603E73" w:rsidRPr="00A871CF" w14:paraId="7D5421B9" w14:textId="77777777" w:rsidTr="00603E73">
        <w:tc>
          <w:tcPr>
            <w:tcW w:w="1930" w:type="dxa"/>
          </w:tcPr>
          <w:p w14:paraId="48594FBF" w14:textId="77777777" w:rsidR="00603E73" w:rsidRPr="00A871CF" w:rsidRDefault="00603E73" w:rsidP="00603E73">
            <w:pPr>
              <w:pStyle w:val="BodyTextIndent"/>
              <w:spacing w:after="0"/>
              <w:ind w:hanging="360"/>
              <w:jc w:val="both"/>
              <w:rPr>
                <w:rFonts w:asciiTheme="majorHAnsi" w:hAnsiTheme="majorHAnsi" w:cstheme="minorHAnsi"/>
                <w:sz w:val="22"/>
                <w:szCs w:val="22"/>
              </w:rPr>
            </w:pPr>
            <w:r w:rsidRPr="00A871CF">
              <w:rPr>
                <w:rFonts w:asciiTheme="majorHAnsi" w:hAnsiTheme="majorHAnsi" w:cstheme="minorHAnsi"/>
                <w:sz w:val="22"/>
                <w:szCs w:val="22"/>
              </w:rPr>
              <w:t>60-64</w:t>
            </w:r>
          </w:p>
        </w:tc>
        <w:tc>
          <w:tcPr>
            <w:tcW w:w="2220" w:type="dxa"/>
          </w:tcPr>
          <w:p w14:paraId="25552B54" w14:textId="77777777" w:rsidR="00603E73" w:rsidRPr="00A871CF" w:rsidRDefault="00603E73" w:rsidP="00603E73">
            <w:pPr>
              <w:pStyle w:val="BodyTextIndent"/>
              <w:spacing w:after="0"/>
              <w:ind w:hanging="360"/>
              <w:jc w:val="center"/>
              <w:rPr>
                <w:rFonts w:asciiTheme="majorHAnsi" w:hAnsiTheme="majorHAnsi" w:cstheme="minorHAnsi"/>
                <w:sz w:val="22"/>
                <w:szCs w:val="22"/>
              </w:rPr>
            </w:pPr>
            <w:r w:rsidRPr="00A871CF">
              <w:rPr>
                <w:rFonts w:asciiTheme="majorHAnsi" w:hAnsiTheme="majorHAnsi" w:cstheme="minorHAnsi"/>
                <w:sz w:val="22"/>
                <w:szCs w:val="22"/>
              </w:rPr>
              <w:t>$X</w:t>
            </w:r>
          </w:p>
          <w:p w14:paraId="4F6C004B" w14:textId="77777777" w:rsidR="00603E73" w:rsidRPr="00A871CF" w:rsidRDefault="00603E73" w:rsidP="00603E73">
            <w:pPr>
              <w:pStyle w:val="BodyTextIndent"/>
              <w:spacing w:after="0"/>
              <w:ind w:hanging="360"/>
              <w:jc w:val="center"/>
              <w:rPr>
                <w:rFonts w:asciiTheme="majorHAnsi" w:hAnsiTheme="majorHAnsi" w:cstheme="minorHAnsi"/>
                <w:sz w:val="2"/>
                <w:szCs w:val="2"/>
              </w:rPr>
            </w:pPr>
          </w:p>
        </w:tc>
      </w:tr>
      <w:tr w:rsidR="00603E73" w:rsidRPr="00A871CF" w14:paraId="723C780E" w14:textId="77777777" w:rsidTr="00603E73">
        <w:tc>
          <w:tcPr>
            <w:tcW w:w="1930" w:type="dxa"/>
          </w:tcPr>
          <w:p w14:paraId="1F9EA64D" w14:textId="77777777" w:rsidR="00603E73" w:rsidRPr="00A871CF" w:rsidRDefault="00603E73" w:rsidP="00603E73">
            <w:pPr>
              <w:pStyle w:val="BodyTextIndent"/>
              <w:spacing w:after="0"/>
              <w:ind w:hanging="360"/>
              <w:jc w:val="both"/>
              <w:rPr>
                <w:rFonts w:asciiTheme="majorHAnsi" w:hAnsiTheme="majorHAnsi" w:cstheme="minorHAnsi"/>
                <w:sz w:val="22"/>
                <w:szCs w:val="22"/>
              </w:rPr>
            </w:pPr>
            <w:r w:rsidRPr="00A871CF">
              <w:rPr>
                <w:rFonts w:asciiTheme="majorHAnsi" w:hAnsiTheme="majorHAnsi" w:cstheme="minorHAnsi"/>
                <w:sz w:val="22"/>
                <w:szCs w:val="22"/>
              </w:rPr>
              <w:t>65-69</w:t>
            </w:r>
          </w:p>
        </w:tc>
        <w:tc>
          <w:tcPr>
            <w:tcW w:w="2220" w:type="dxa"/>
          </w:tcPr>
          <w:p w14:paraId="245EA7A0" w14:textId="77777777" w:rsidR="00603E73" w:rsidRPr="00A871CF" w:rsidRDefault="00603E73" w:rsidP="00603E73">
            <w:pPr>
              <w:pStyle w:val="BodyTextIndent"/>
              <w:spacing w:after="0"/>
              <w:ind w:hanging="360"/>
              <w:jc w:val="center"/>
              <w:rPr>
                <w:rFonts w:asciiTheme="majorHAnsi" w:hAnsiTheme="majorHAnsi" w:cstheme="minorHAnsi"/>
                <w:sz w:val="22"/>
                <w:szCs w:val="22"/>
              </w:rPr>
            </w:pPr>
            <w:r w:rsidRPr="00A871CF">
              <w:rPr>
                <w:rFonts w:asciiTheme="majorHAnsi" w:hAnsiTheme="majorHAnsi" w:cstheme="minorHAnsi"/>
                <w:sz w:val="22"/>
                <w:szCs w:val="22"/>
              </w:rPr>
              <w:t>$X</w:t>
            </w:r>
          </w:p>
          <w:p w14:paraId="5E515BD2" w14:textId="77777777" w:rsidR="00603E73" w:rsidRPr="00A871CF" w:rsidRDefault="00603E73" w:rsidP="00603E73">
            <w:pPr>
              <w:pStyle w:val="BodyTextIndent"/>
              <w:spacing w:after="0"/>
              <w:ind w:hanging="360"/>
              <w:jc w:val="center"/>
              <w:rPr>
                <w:rFonts w:asciiTheme="majorHAnsi" w:hAnsiTheme="majorHAnsi" w:cstheme="minorHAnsi"/>
                <w:sz w:val="2"/>
                <w:szCs w:val="2"/>
              </w:rPr>
            </w:pPr>
          </w:p>
        </w:tc>
      </w:tr>
      <w:tr w:rsidR="00603E73" w:rsidRPr="00A871CF" w14:paraId="48A7C74A" w14:textId="77777777" w:rsidTr="00603E73">
        <w:tc>
          <w:tcPr>
            <w:tcW w:w="1930" w:type="dxa"/>
          </w:tcPr>
          <w:p w14:paraId="14D69917" w14:textId="77777777" w:rsidR="00603E73" w:rsidRPr="00A871CF" w:rsidRDefault="00603E73" w:rsidP="00603E73">
            <w:pPr>
              <w:pStyle w:val="BodyTextIndent"/>
              <w:spacing w:after="0"/>
              <w:ind w:hanging="360"/>
              <w:jc w:val="both"/>
              <w:rPr>
                <w:rFonts w:asciiTheme="majorHAnsi" w:hAnsiTheme="majorHAnsi" w:cstheme="minorHAnsi"/>
                <w:sz w:val="22"/>
                <w:szCs w:val="22"/>
              </w:rPr>
            </w:pPr>
            <w:r w:rsidRPr="00A871CF">
              <w:rPr>
                <w:rFonts w:asciiTheme="majorHAnsi" w:hAnsiTheme="majorHAnsi" w:cstheme="minorHAnsi"/>
                <w:sz w:val="22"/>
                <w:szCs w:val="22"/>
              </w:rPr>
              <w:t>70</w:t>
            </w:r>
          </w:p>
        </w:tc>
        <w:tc>
          <w:tcPr>
            <w:tcW w:w="2220" w:type="dxa"/>
          </w:tcPr>
          <w:p w14:paraId="07BBBF55" w14:textId="77777777" w:rsidR="00603E73" w:rsidRPr="00A871CF" w:rsidRDefault="00603E73" w:rsidP="00603E73">
            <w:pPr>
              <w:pStyle w:val="BodyTextIndent"/>
              <w:spacing w:after="0"/>
              <w:ind w:hanging="360"/>
              <w:jc w:val="center"/>
              <w:rPr>
                <w:rFonts w:asciiTheme="majorHAnsi" w:hAnsiTheme="majorHAnsi" w:cstheme="minorHAnsi"/>
                <w:sz w:val="22"/>
                <w:szCs w:val="22"/>
              </w:rPr>
            </w:pPr>
            <w:r w:rsidRPr="00A871CF">
              <w:rPr>
                <w:rFonts w:asciiTheme="majorHAnsi" w:hAnsiTheme="majorHAnsi" w:cstheme="minorHAnsi"/>
                <w:sz w:val="22"/>
                <w:szCs w:val="22"/>
              </w:rPr>
              <w:t>Coverage Terminates</w:t>
            </w:r>
          </w:p>
        </w:tc>
      </w:tr>
      <w:tr w:rsidR="00603E73" w:rsidRPr="00A871CF" w14:paraId="439603BB" w14:textId="77777777" w:rsidTr="00603E73">
        <w:tc>
          <w:tcPr>
            <w:tcW w:w="1930" w:type="dxa"/>
          </w:tcPr>
          <w:p w14:paraId="6795508D" w14:textId="77777777" w:rsidR="00603E73" w:rsidRPr="00A871CF" w:rsidRDefault="00603E73" w:rsidP="00603E73">
            <w:pPr>
              <w:pStyle w:val="BodyTextIndent"/>
              <w:spacing w:after="0"/>
              <w:ind w:left="0"/>
              <w:jc w:val="both"/>
              <w:rPr>
                <w:rFonts w:asciiTheme="majorHAnsi" w:hAnsiTheme="majorHAnsi" w:cstheme="minorHAnsi"/>
                <w:sz w:val="22"/>
                <w:szCs w:val="22"/>
              </w:rPr>
            </w:pPr>
          </w:p>
        </w:tc>
        <w:tc>
          <w:tcPr>
            <w:tcW w:w="2220" w:type="dxa"/>
          </w:tcPr>
          <w:p w14:paraId="664015ED" w14:textId="77777777" w:rsidR="00603E73" w:rsidRPr="00A871CF" w:rsidRDefault="00603E73" w:rsidP="00603E73">
            <w:pPr>
              <w:pStyle w:val="BodyTextIndent"/>
              <w:spacing w:after="0"/>
              <w:ind w:left="0"/>
              <w:rPr>
                <w:rFonts w:asciiTheme="majorHAnsi" w:hAnsiTheme="majorHAnsi" w:cstheme="minorHAnsi"/>
                <w:sz w:val="22"/>
                <w:szCs w:val="22"/>
              </w:rPr>
            </w:pPr>
          </w:p>
        </w:tc>
      </w:tr>
      <w:tr w:rsidR="00603E73" w:rsidRPr="00A871CF" w14:paraId="0A2AC358" w14:textId="77777777" w:rsidTr="00603E73">
        <w:trPr>
          <w:trHeight w:val="243"/>
        </w:trPr>
        <w:tc>
          <w:tcPr>
            <w:tcW w:w="1930" w:type="dxa"/>
            <w:shd w:val="clear" w:color="auto" w:fill="auto"/>
            <w:vAlign w:val="center"/>
          </w:tcPr>
          <w:p w14:paraId="6D1A0694" w14:textId="77777777" w:rsidR="00603E73" w:rsidRPr="00A871CF" w:rsidRDefault="00603E73" w:rsidP="00603E73">
            <w:pPr>
              <w:pStyle w:val="BodyTextIndent"/>
              <w:ind w:left="0"/>
              <w:rPr>
                <w:rFonts w:asciiTheme="majorHAnsi" w:hAnsiTheme="majorHAnsi" w:cstheme="minorHAnsi"/>
                <w:sz w:val="22"/>
                <w:szCs w:val="22"/>
              </w:rPr>
            </w:pPr>
          </w:p>
        </w:tc>
        <w:tc>
          <w:tcPr>
            <w:tcW w:w="2220" w:type="dxa"/>
            <w:shd w:val="clear" w:color="auto" w:fill="auto"/>
            <w:vAlign w:val="center"/>
          </w:tcPr>
          <w:p w14:paraId="1A7B6051" w14:textId="77777777" w:rsidR="00603E73" w:rsidRPr="00A871CF" w:rsidRDefault="00603E73" w:rsidP="00603E73">
            <w:pPr>
              <w:pStyle w:val="BodyTextIndent"/>
              <w:ind w:hanging="360"/>
              <w:jc w:val="center"/>
              <w:rPr>
                <w:rFonts w:asciiTheme="majorHAnsi" w:hAnsiTheme="majorHAnsi" w:cstheme="minorHAnsi"/>
                <w:sz w:val="22"/>
                <w:szCs w:val="22"/>
              </w:rPr>
            </w:pPr>
          </w:p>
        </w:tc>
      </w:tr>
      <w:tr w:rsidR="00603E73" w:rsidRPr="00A871CF" w14:paraId="1FC847C6" w14:textId="77777777" w:rsidTr="00603E73">
        <w:tc>
          <w:tcPr>
            <w:tcW w:w="1930" w:type="dxa"/>
            <w:tcBorders>
              <w:bottom w:val="single" w:sz="4" w:space="0" w:color="auto"/>
            </w:tcBorders>
          </w:tcPr>
          <w:p w14:paraId="2594B820" w14:textId="77777777" w:rsidR="00603E73" w:rsidRPr="00A871CF" w:rsidRDefault="00603E73" w:rsidP="00603E73">
            <w:pPr>
              <w:pStyle w:val="BodyTextIndent"/>
              <w:spacing w:after="0"/>
              <w:ind w:hanging="360"/>
              <w:jc w:val="both"/>
              <w:rPr>
                <w:rFonts w:asciiTheme="majorHAnsi" w:hAnsiTheme="majorHAnsi" w:cstheme="minorHAnsi"/>
                <w:sz w:val="22"/>
                <w:szCs w:val="22"/>
              </w:rPr>
            </w:pPr>
            <w:r w:rsidRPr="00A871CF">
              <w:rPr>
                <w:rFonts w:asciiTheme="majorHAnsi" w:hAnsiTheme="majorHAnsi" w:cstheme="minorHAnsi"/>
                <w:sz w:val="22"/>
                <w:szCs w:val="22"/>
              </w:rPr>
              <w:t>Child(</w:t>
            </w:r>
            <w:proofErr w:type="spellStart"/>
            <w:r w:rsidRPr="00A871CF">
              <w:rPr>
                <w:rFonts w:asciiTheme="majorHAnsi" w:hAnsiTheme="majorHAnsi" w:cstheme="minorHAnsi"/>
                <w:sz w:val="22"/>
                <w:szCs w:val="22"/>
              </w:rPr>
              <w:t>ren</w:t>
            </w:r>
            <w:proofErr w:type="spellEnd"/>
            <w:r w:rsidRPr="00A871CF">
              <w:rPr>
                <w:rFonts w:asciiTheme="majorHAnsi" w:hAnsiTheme="majorHAnsi" w:cstheme="minorHAnsi"/>
                <w:sz w:val="22"/>
                <w:szCs w:val="22"/>
              </w:rPr>
              <w:t>)</w:t>
            </w:r>
          </w:p>
        </w:tc>
        <w:tc>
          <w:tcPr>
            <w:tcW w:w="2220" w:type="dxa"/>
            <w:tcBorders>
              <w:bottom w:val="single" w:sz="4" w:space="0" w:color="auto"/>
            </w:tcBorders>
          </w:tcPr>
          <w:p w14:paraId="55685D18" w14:textId="77777777" w:rsidR="00603E73" w:rsidRPr="00A871CF" w:rsidRDefault="00603E73" w:rsidP="00603E73">
            <w:pPr>
              <w:pStyle w:val="BodyTextIndent"/>
              <w:spacing w:after="0"/>
              <w:ind w:hanging="360"/>
              <w:jc w:val="center"/>
              <w:rPr>
                <w:rFonts w:asciiTheme="majorHAnsi" w:hAnsiTheme="majorHAnsi" w:cstheme="minorHAnsi"/>
                <w:sz w:val="22"/>
                <w:szCs w:val="22"/>
              </w:rPr>
            </w:pPr>
            <w:r w:rsidRPr="00A871CF">
              <w:rPr>
                <w:rFonts w:asciiTheme="majorHAnsi" w:hAnsiTheme="majorHAnsi" w:cstheme="minorHAnsi"/>
                <w:sz w:val="22"/>
                <w:szCs w:val="22"/>
              </w:rPr>
              <w:t>Rate / Unit / Month</w:t>
            </w:r>
          </w:p>
        </w:tc>
      </w:tr>
      <w:tr w:rsidR="00603E73" w:rsidRPr="00A871CF" w14:paraId="7C8C9896" w14:textId="77777777" w:rsidTr="00603E73">
        <w:tc>
          <w:tcPr>
            <w:tcW w:w="1930" w:type="dxa"/>
            <w:tcBorders>
              <w:top w:val="single" w:sz="4" w:space="0" w:color="auto"/>
            </w:tcBorders>
          </w:tcPr>
          <w:p w14:paraId="6176398A" w14:textId="77777777" w:rsidR="00603E73" w:rsidRPr="00A871CF" w:rsidRDefault="00603E73" w:rsidP="00603E73">
            <w:pPr>
              <w:pStyle w:val="BodyTextIndent"/>
              <w:spacing w:after="0"/>
              <w:ind w:hanging="360"/>
              <w:jc w:val="both"/>
              <w:rPr>
                <w:rFonts w:asciiTheme="majorHAnsi" w:hAnsiTheme="majorHAnsi" w:cstheme="minorHAnsi"/>
                <w:sz w:val="22"/>
                <w:szCs w:val="22"/>
              </w:rPr>
            </w:pPr>
            <w:r w:rsidRPr="00A871CF">
              <w:rPr>
                <w:rFonts w:asciiTheme="majorHAnsi" w:hAnsiTheme="majorHAnsi" w:cstheme="minorHAnsi"/>
                <w:sz w:val="22"/>
                <w:szCs w:val="22"/>
              </w:rPr>
              <w:t>$5,000</w:t>
            </w:r>
          </w:p>
        </w:tc>
        <w:tc>
          <w:tcPr>
            <w:tcW w:w="2220" w:type="dxa"/>
            <w:tcBorders>
              <w:top w:val="single" w:sz="4" w:space="0" w:color="auto"/>
            </w:tcBorders>
          </w:tcPr>
          <w:p w14:paraId="0F8A4F55" w14:textId="77777777" w:rsidR="00603E73" w:rsidRPr="00A871CF" w:rsidRDefault="00603E73" w:rsidP="00603E73">
            <w:pPr>
              <w:pStyle w:val="BodyTextIndent"/>
              <w:spacing w:after="0"/>
              <w:ind w:hanging="360"/>
              <w:jc w:val="center"/>
              <w:rPr>
                <w:rFonts w:asciiTheme="majorHAnsi" w:hAnsiTheme="majorHAnsi" w:cstheme="minorHAnsi"/>
                <w:sz w:val="22"/>
                <w:szCs w:val="22"/>
              </w:rPr>
            </w:pPr>
            <w:r w:rsidRPr="00A871CF">
              <w:rPr>
                <w:rFonts w:asciiTheme="majorHAnsi" w:hAnsiTheme="majorHAnsi" w:cstheme="minorHAnsi"/>
                <w:sz w:val="22"/>
                <w:szCs w:val="22"/>
              </w:rPr>
              <w:t>$X</w:t>
            </w:r>
          </w:p>
          <w:p w14:paraId="48122E72" w14:textId="77777777" w:rsidR="00603E73" w:rsidRPr="00A871CF" w:rsidRDefault="00603E73" w:rsidP="00603E73">
            <w:pPr>
              <w:pStyle w:val="BodyTextIndent"/>
              <w:spacing w:after="0"/>
              <w:ind w:hanging="360"/>
              <w:jc w:val="center"/>
              <w:rPr>
                <w:rFonts w:asciiTheme="majorHAnsi" w:hAnsiTheme="majorHAnsi" w:cstheme="minorHAnsi"/>
                <w:sz w:val="2"/>
                <w:szCs w:val="2"/>
              </w:rPr>
            </w:pPr>
          </w:p>
        </w:tc>
      </w:tr>
      <w:tr w:rsidR="00603E73" w:rsidRPr="00A871CF" w14:paraId="545C9C4B" w14:textId="77777777" w:rsidTr="00603E73">
        <w:tc>
          <w:tcPr>
            <w:tcW w:w="1930" w:type="dxa"/>
          </w:tcPr>
          <w:p w14:paraId="38C6B624" w14:textId="77777777" w:rsidR="00603E73" w:rsidRPr="00A871CF" w:rsidRDefault="00603E73" w:rsidP="00603E73">
            <w:pPr>
              <w:pStyle w:val="BodyTextIndent"/>
              <w:spacing w:after="0"/>
              <w:ind w:hanging="360"/>
              <w:jc w:val="both"/>
              <w:rPr>
                <w:rFonts w:asciiTheme="majorHAnsi" w:hAnsiTheme="majorHAnsi" w:cstheme="minorHAnsi"/>
                <w:sz w:val="22"/>
                <w:szCs w:val="22"/>
              </w:rPr>
            </w:pPr>
            <w:r w:rsidRPr="00A871CF">
              <w:rPr>
                <w:rFonts w:asciiTheme="majorHAnsi" w:hAnsiTheme="majorHAnsi" w:cstheme="minorHAnsi"/>
                <w:sz w:val="22"/>
                <w:szCs w:val="22"/>
              </w:rPr>
              <w:t>$10,000</w:t>
            </w:r>
          </w:p>
        </w:tc>
        <w:tc>
          <w:tcPr>
            <w:tcW w:w="2220" w:type="dxa"/>
          </w:tcPr>
          <w:p w14:paraId="3A466276" w14:textId="77777777" w:rsidR="00603E73" w:rsidRPr="00A871CF" w:rsidRDefault="00603E73" w:rsidP="00603E73">
            <w:pPr>
              <w:pStyle w:val="BodyTextIndent"/>
              <w:spacing w:after="0"/>
              <w:ind w:hanging="360"/>
              <w:jc w:val="center"/>
              <w:rPr>
                <w:rFonts w:asciiTheme="majorHAnsi" w:hAnsiTheme="majorHAnsi" w:cstheme="minorHAnsi"/>
                <w:sz w:val="22"/>
                <w:szCs w:val="22"/>
              </w:rPr>
            </w:pPr>
            <w:r w:rsidRPr="00A871CF">
              <w:rPr>
                <w:rFonts w:asciiTheme="majorHAnsi" w:hAnsiTheme="majorHAnsi" w:cstheme="minorHAnsi"/>
                <w:sz w:val="22"/>
                <w:szCs w:val="22"/>
              </w:rPr>
              <w:t>$X</w:t>
            </w:r>
          </w:p>
          <w:p w14:paraId="393C2B79" w14:textId="77777777" w:rsidR="00603E73" w:rsidRPr="00A871CF" w:rsidRDefault="00603E73" w:rsidP="00603E73">
            <w:pPr>
              <w:pStyle w:val="BodyTextIndent"/>
              <w:spacing w:after="0"/>
              <w:ind w:hanging="360"/>
              <w:jc w:val="center"/>
              <w:rPr>
                <w:rFonts w:asciiTheme="majorHAnsi" w:hAnsiTheme="majorHAnsi" w:cstheme="minorHAnsi"/>
                <w:sz w:val="2"/>
                <w:szCs w:val="2"/>
              </w:rPr>
            </w:pPr>
          </w:p>
        </w:tc>
      </w:tr>
      <w:tr w:rsidR="00603E73" w:rsidRPr="00A871CF" w14:paraId="264A767F" w14:textId="77777777" w:rsidTr="00603E73">
        <w:tc>
          <w:tcPr>
            <w:tcW w:w="1930" w:type="dxa"/>
          </w:tcPr>
          <w:p w14:paraId="7FE4D331" w14:textId="77777777" w:rsidR="00603E73" w:rsidRPr="00A871CF" w:rsidRDefault="00603E73" w:rsidP="00603E73">
            <w:pPr>
              <w:pStyle w:val="BodyTextIndent"/>
              <w:spacing w:after="0"/>
              <w:ind w:hanging="360"/>
              <w:jc w:val="both"/>
              <w:rPr>
                <w:rFonts w:asciiTheme="majorHAnsi" w:hAnsiTheme="majorHAnsi"/>
                <w:sz w:val="22"/>
                <w:szCs w:val="22"/>
              </w:rPr>
            </w:pPr>
            <w:r w:rsidRPr="00A871CF">
              <w:rPr>
                <w:rFonts w:asciiTheme="majorHAnsi" w:hAnsiTheme="majorHAnsi"/>
                <w:sz w:val="22"/>
                <w:szCs w:val="22"/>
              </w:rPr>
              <w:t>$15,000</w:t>
            </w:r>
          </w:p>
        </w:tc>
        <w:tc>
          <w:tcPr>
            <w:tcW w:w="2220" w:type="dxa"/>
          </w:tcPr>
          <w:p w14:paraId="0886F8DD" w14:textId="77777777" w:rsidR="00603E73" w:rsidRPr="00A871CF" w:rsidRDefault="00603E73" w:rsidP="00603E73">
            <w:pPr>
              <w:pStyle w:val="BodyTextIndent"/>
              <w:spacing w:after="0"/>
              <w:ind w:hanging="360"/>
              <w:jc w:val="center"/>
              <w:rPr>
                <w:rFonts w:asciiTheme="majorHAnsi" w:hAnsiTheme="majorHAnsi"/>
                <w:sz w:val="22"/>
                <w:szCs w:val="22"/>
              </w:rPr>
            </w:pPr>
            <w:r w:rsidRPr="00A871CF">
              <w:rPr>
                <w:rFonts w:asciiTheme="majorHAnsi" w:hAnsiTheme="majorHAnsi"/>
                <w:sz w:val="22"/>
                <w:szCs w:val="22"/>
              </w:rPr>
              <w:t>$X</w:t>
            </w:r>
          </w:p>
          <w:p w14:paraId="3D05E5B7" w14:textId="77777777" w:rsidR="00603E73" w:rsidRPr="00A871CF" w:rsidRDefault="00603E73" w:rsidP="00603E73">
            <w:pPr>
              <w:pStyle w:val="BodyTextIndent"/>
              <w:spacing w:after="0"/>
              <w:ind w:hanging="360"/>
              <w:jc w:val="center"/>
              <w:rPr>
                <w:rFonts w:asciiTheme="majorHAnsi" w:hAnsiTheme="majorHAnsi"/>
                <w:sz w:val="2"/>
                <w:szCs w:val="2"/>
              </w:rPr>
            </w:pPr>
          </w:p>
        </w:tc>
      </w:tr>
      <w:tr w:rsidR="00603E73" w:rsidRPr="00A871CF" w14:paraId="53787595" w14:textId="77777777" w:rsidTr="00603E73">
        <w:tc>
          <w:tcPr>
            <w:tcW w:w="1930" w:type="dxa"/>
          </w:tcPr>
          <w:p w14:paraId="11B0B7E3" w14:textId="77777777" w:rsidR="00603E73" w:rsidRPr="00A871CF" w:rsidRDefault="00603E73" w:rsidP="00603E73">
            <w:pPr>
              <w:pStyle w:val="BodyTextIndent"/>
              <w:spacing w:after="0"/>
              <w:ind w:hanging="360"/>
              <w:jc w:val="both"/>
              <w:rPr>
                <w:rFonts w:asciiTheme="majorHAnsi" w:hAnsiTheme="majorHAnsi"/>
                <w:sz w:val="22"/>
                <w:szCs w:val="22"/>
              </w:rPr>
            </w:pPr>
            <w:r w:rsidRPr="00A871CF">
              <w:rPr>
                <w:rFonts w:asciiTheme="majorHAnsi" w:hAnsiTheme="majorHAnsi"/>
                <w:sz w:val="22"/>
                <w:szCs w:val="22"/>
              </w:rPr>
              <w:t>$20,000</w:t>
            </w:r>
          </w:p>
        </w:tc>
        <w:tc>
          <w:tcPr>
            <w:tcW w:w="2220" w:type="dxa"/>
          </w:tcPr>
          <w:p w14:paraId="438B3976" w14:textId="77777777" w:rsidR="00603E73" w:rsidRPr="00A871CF" w:rsidRDefault="00603E73" w:rsidP="00603E73">
            <w:pPr>
              <w:pStyle w:val="BodyTextIndent"/>
              <w:spacing w:after="0"/>
              <w:ind w:hanging="360"/>
              <w:jc w:val="center"/>
              <w:rPr>
                <w:rFonts w:asciiTheme="majorHAnsi" w:hAnsiTheme="majorHAnsi"/>
                <w:sz w:val="22"/>
                <w:szCs w:val="22"/>
              </w:rPr>
            </w:pPr>
            <w:r w:rsidRPr="00A871CF">
              <w:rPr>
                <w:rFonts w:asciiTheme="majorHAnsi" w:hAnsiTheme="majorHAnsi"/>
                <w:sz w:val="22"/>
                <w:szCs w:val="22"/>
              </w:rPr>
              <w:t>$X</w:t>
            </w:r>
          </w:p>
          <w:p w14:paraId="4F282DF8" w14:textId="77777777" w:rsidR="00603E73" w:rsidRPr="00A871CF" w:rsidRDefault="00603E73" w:rsidP="00603E73">
            <w:pPr>
              <w:pStyle w:val="BodyTextIndent"/>
              <w:spacing w:after="0"/>
              <w:ind w:hanging="360"/>
              <w:jc w:val="center"/>
              <w:rPr>
                <w:rFonts w:asciiTheme="majorHAnsi" w:hAnsiTheme="majorHAnsi"/>
                <w:sz w:val="2"/>
                <w:szCs w:val="2"/>
              </w:rPr>
            </w:pPr>
          </w:p>
        </w:tc>
      </w:tr>
      <w:tr w:rsidR="00603E73" w:rsidRPr="00A871CF" w14:paraId="0A31D6FB" w14:textId="77777777" w:rsidTr="00603E73">
        <w:tc>
          <w:tcPr>
            <w:tcW w:w="1930" w:type="dxa"/>
          </w:tcPr>
          <w:p w14:paraId="4F43C3F2" w14:textId="77777777" w:rsidR="00603E73" w:rsidRPr="00A871CF" w:rsidRDefault="00603E73" w:rsidP="00603E73">
            <w:pPr>
              <w:pStyle w:val="BodyTextIndent"/>
              <w:spacing w:after="0"/>
              <w:ind w:hanging="360"/>
              <w:jc w:val="both"/>
              <w:rPr>
                <w:rFonts w:asciiTheme="majorHAnsi" w:hAnsiTheme="majorHAnsi"/>
                <w:sz w:val="22"/>
                <w:szCs w:val="22"/>
              </w:rPr>
            </w:pPr>
          </w:p>
        </w:tc>
        <w:tc>
          <w:tcPr>
            <w:tcW w:w="2220" w:type="dxa"/>
          </w:tcPr>
          <w:p w14:paraId="75C10D8D" w14:textId="77777777" w:rsidR="00603E73" w:rsidRPr="00A871CF" w:rsidRDefault="00603E73" w:rsidP="00603E73">
            <w:pPr>
              <w:pStyle w:val="BodyTextIndent"/>
              <w:spacing w:after="0"/>
              <w:ind w:hanging="360"/>
              <w:jc w:val="center"/>
              <w:rPr>
                <w:rFonts w:asciiTheme="majorHAnsi" w:hAnsiTheme="majorHAnsi"/>
                <w:sz w:val="2"/>
                <w:szCs w:val="2"/>
              </w:rPr>
            </w:pPr>
          </w:p>
        </w:tc>
      </w:tr>
      <w:tr w:rsidR="00603E73" w:rsidRPr="00A871CF" w14:paraId="7632A84A" w14:textId="77777777" w:rsidTr="00603E73">
        <w:tc>
          <w:tcPr>
            <w:tcW w:w="1930" w:type="dxa"/>
          </w:tcPr>
          <w:p w14:paraId="35111F4B" w14:textId="77777777" w:rsidR="00603E73" w:rsidRPr="00A871CF" w:rsidRDefault="00603E73" w:rsidP="00603E73">
            <w:pPr>
              <w:pStyle w:val="BodyTextIndent"/>
              <w:spacing w:after="0"/>
              <w:ind w:hanging="360"/>
              <w:jc w:val="both"/>
              <w:rPr>
                <w:rFonts w:asciiTheme="majorHAnsi" w:hAnsiTheme="majorHAnsi"/>
                <w:sz w:val="22"/>
                <w:szCs w:val="22"/>
              </w:rPr>
            </w:pPr>
          </w:p>
        </w:tc>
        <w:tc>
          <w:tcPr>
            <w:tcW w:w="2220" w:type="dxa"/>
          </w:tcPr>
          <w:p w14:paraId="6CEA5E5B" w14:textId="77777777" w:rsidR="00603E73" w:rsidRPr="00A871CF" w:rsidRDefault="00603E73" w:rsidP="00603E73">
            <w:pPr>
              <w:pStyle w:val="BodyTextIndent"/>
              <w:spacing w:after="0"/>
              <w:ind w:hanging="360"/>
              <w:jc w:val="center"/>
              <w:rPr>
                <w:rFonts w:asciiTheme="majorHAnsi" w:hAnsiTheme="majorHAnsi"/>
                <w:sz w:val="2"/>
                <w:szCs w:val="2"/>
              </w:rPr>
            </w:pPr>
          </w:p>
        </w:tc>
      </w:tr>
      <w:tr w:rsidR="00603E73" w:rsidRPr="00A871CF" w14:paraId="1BBFF275" w14:textId="77777777" w:rsidTr="00603E73">
        <w:tc>
          <w:tcPr>
            <w:tcW w:w="1930" w:type="dxa"/>
            <w:tcBorders>
              <w:bottom w:val="single" w:sz="4" w:space="0" w:color="auto"/>
            </w:tcBorders>
          </w:tcPr>
          <w:p w14:paraId="106F19FE" w14:textId="77777777" w:rsidR="00603E73" w:rsidRPr="00A871CF" w:rsidRDefault="00603E73" w:rsidP="00603E73">
            <w:pPr>
              <w:pStyle w:val="BodyTextIndent"/>
              <w:spacing w:after="0"/>
              <w:ind w:hanging="360"/>
              <w:jc w:val="both"/>
              <w:rPr>
                <w:rFonts w:asciiTheme="majorHAnsi" w:hAnsiTheme="majorHAnsi"/>
                <w:sz w:val="22"/>
                <w:szCs w:val="22"/>
              </w:rPr>
            </w:pPr>
            <w:r w:rsidRPr="00A871CF">
              <w:rPr>
                <w:rFonts w:asciiTheme="majorHAnsi" w:hAnsiTheme="majorHAnsi"/>
                <w:sz w:val="22"/>
                <w:szCs w:val="22"/>
              </w:rPr>
              <w:t>AD&amp;D</w:t>
            </w:r>
          </w:p>
        </w:tc>
        <w:tc>
          <w:tcPr>
            <w:tcW w:w="2220" w:type="dxa"/>
            <w:tcBorders>
              <w:bottom w:val="single" w:sz="4" w:space="0" w:color="auto"/>
            </w:tcBorders>
          </w:tcPr>
          <w:p w14:paraId="1144E989" w14:textId="77777777" w:rsidR="00603E73" w:rsidRPr="00A871CF" w:rsidRDefault="00603E73" w:rsidP="00603E73">
            <w:pPr>
              <w:pStyle w:val="BodyTextIndent"/>
              <w:spacing w:after="0"/>
              <w:ind w:hanging="360"/>
              <w:jc w:val="center"/>
              <w:rPr>
                <w:rFonts w:asciiTheme="majorHAnsi" w:hAnsiTheme="majorHAnsi"/>
                <w:sz w:val="22"/>
                <w:szCs w:val="22"/>
              </w:rPr>
            </w:pPr>
            <w:r w:rsidRPr="00A871CF">
              <w:rPr>
                <w:rFonts w:asciiTheme="majorHAnsi" w:hAnsiTheme="majorHAnsi"/>
                <w:sz w:val="22"/>
                <w:szCs w:val="22"/>
              </w:rPr>
              <w:t>Rate / $1,000 / Month</w:t>
            </w:r>
          </w:p>
        </w:tc>
      </w:tr>
      <w:tr w:rsidR="00603E73" w:rsidRPr="00A871CF" w14:paraId="554029DF" w14:textId="77777777" w:rsidTr="00603E73">
        <w:tc>
          <w:tcPr>
            <w:tcW w:w="1930" w:type="dxa"/>
            <w:tcBorders>
              <w:top w:val="single" w:sz="4" w:space="0" w:color="auto"/>
            </w:tcBorders>
          </w:tcPr>
          <w:p w14:paraId="2DC52322" w14:textId="77777777" w:rsidR="00603E73" w:rsidRPr="00A871CF" w:rsidRDefault="00603E73" w:rsidP="00603E73">
            <w:pPr>
              <w:pStyle w:val="BodyTextIndent"/>
              <w:spacing w:after="0"/>
              <w:ind w:hanging="360"/>
              <w:jc w:val="both"/>
              <w:rPr>
                <w:rFonts w:asciiTheme="majorHAnsi" w:hAnsiTheme="majorHAnsi"/>
                <w:sz w:val="22"/>
                <w:szCs w:val="22"/>
              </w:rPr>
            </w:pPr>
          </w:p>
        </w:tc>
        <w:tc>
          <w:tcPr>
            <w:tcW w:w="2220" w:type="dxa"/>
            <w:tcBorders>
              <w:top w:val="single" w:sz="4" w:space="0" w:color="auto"/>
            </w:tcBorders>
          </w:tcPr>
          <w:p w14:paraId="7EE1A4C4" w14:textId="77777777" w:rsidR="00603E73" w:rsidRPr="00A871CF" w:rsidRDefault="00603E73" w:rsidP="00603E73">
            <w:pPr>
              <w:pStyle w:val="BodyTextIndent"/>
              <w:spacing w:after="0"/>
              <w:ind w:hanging="360"/>
              <w:jc w:val="center"/>
              <w:rPr>
                <w:rFonts w:asciiTheme="majorHAnsi" w:hAnsiTheme="majorHAnsi"/>
                <w:sz w:val="22"/>
                <w:szCs w:val="22"/>
              </w:rPr>
            </w:pPr>
            <w:r w:rsidRPr="00A871CF">
              <w:rPr>
                <w:rFonts w:asciiTheme="majorHAnsi" w:hAnsiTheme="majorHAnsi"/>
                <w:sz w:val="22"/>
                <w:szCs w:val="22"/>
              </w:rPr>
              <w:t>$X</w:t>
            </w:r>
          </w:p>
          <w:p w14:paraId="317AF61B" w14:textId="77777777" w:rsidR="00603E73" w:rsidRPr="00A871CF" w:rsidRDefault="00603E73" w:rsidP="00603E73">
            <w:pPr>
              <w:pStyle w:val="BodyTextIndent"/>
              <w:spacing w:after="0"/>
              <w:ind w:hanging="360"/>
              <w:jc w:val="center"/>
              <w:rPr>
                <w:rFonts w:asciiTheme="majorHAnsi" w:hAnsiTheme="majorHAnsi"/>
                <w:sz w:val="2"/>
                <w:szCs w:val="2"/>
              </w:rPr>
            </w:pPr>
          </w:p>
        </w:tc>
      </w:tr>
      <w:tr w:rsidR="00603E73" w:rsidRPr="00A871CF" w14:paraId="508E7817" w14:textId="77777777" w:rsidTr="00603E73">
        <w:tc>
          <w:tcPr>
            <w:tcW w:w="1930" w:type="dxa"/>
          </w:tcPr>
          <w:p w14:paraId="19933578" w14:textId="77777777" w:rsidR="00603E73" w:rsidRPr="00A871CF" w:rsidRDefault="00603E73" w:rsidP="00603E73">
            <w:pPr>
              <w:pStyle w:val="BodyTextIndent"/>
              <w:spacing w:after="0"/>
              <w:ind w:hanging="360"/>
              <w:jc w:val="both"/>
              <w:rPr>
                <w:rFonts w:asciiTheme="majorHAnsi" w:hAnsiTheme="majorHAnsi"/>
                <w:sz w:val="22"/>
                <w:szCs w:val="22"/>
              </w:rPr>
            </w:pPr>
          </w:p>
        </w:tc>
        <w:tc>
          <w:tcPr>
            <w:tcW w:w="2220" w:type="dxa"/>
          </w:tcPr>
          <w:p w14:paraId="3F76EDD2" w14:textId="77777777" w:rsidR="00603E73" w:rsidRPr="00A871CF" w:rsidRDefault="00603E73" w:rsidP="00603E73">
            <w:pPr>
              <w:pStyle w:val="BodyTextIndent"/>
              <w:spacing w:after="0"/>
              <w:ind w:hanging="360"/>
              <w:jc w:val="center"/>
              <w:rPr>
                <w:rFonts w:asciiTheme="majorHAnsi" w:hAnsiTheme="majorHAnsi"/>
                <w:sz w:val="2"/>
                <w:szCs w:val="2"/>
              </w:rPr>
            </w:pPr>
          </w:p>
        </w:tc>
      </w:tr>
      <w:tr w:rsidR="00603E73" w:rsidRPr="00A871CF" w14:paraId="52F295DE" w14:textId="77777777" w:rsidTr="00603E73">
        <w:trPr>
          <w:gridAfter w:val="1"/>
          <w:wAfter w:w="2220" w:type="dxa"/>
          <w:cantSplit/>
        </w:trPr>
        <w:tc>
          <w:tcPr>
            <w:tcW w:w="1930" w:type="dxa"/>
          </w:tcPr>
          <w:p w14:paraId="04A1EC4A" w14:textId="77777777" w:rsidR="00603E73" w:rsidRPr="00A871CF" w:rsidRDefault="00603E73" w:rsidP="00603E73">
            <w:pPr>
              <w:pStyle w:val="BodyTextIndent"/>
              <w:spacing w:after="0"/>
              <w:ind w:hanging="360"/>
              <w:jc w:val="both"/>
              <w:rPr>
                <w:rFonts w:asciiTheme="majorHAnsi" w:hAnsiTheme="majorHAnsi"/>
                <w:sz w:val="22"/>
                <w:szCs w:val="22"/>
              </w:rPr>
            </w:pPr>
          </w:p>
        </w:tc>
      </w:tr>
    </w:tbl>
    <w:p w14:paraId="313FFE57" w14:textId="16510FDA" w:rsidR="006E4F58" w:rsidRPr="00A871CF" w:rsidRDefault="006E4F58" w:rsidP="0094624A">
      <w:pPr>
        <w:spacing w:after="0" w:line="240" w:lineRule="auto"/>
        <w:jc w:val="both"/>
        <w:rPr>
          <w:rFonts w:asciiTheme="majorHAnsi" w:eastAsia="Times New Roman" w:hAnsiTheme="majorHAnsi" w:cstheme="minorHAnsi"/>
        </w:rPr>
      </w:pPr>
      <w:r w:rsidRPr="00A871CF">
        <w:rPr>
          <w:rFonts w:asciiTheme="majorHAnsi" w:eastAsia="Times New Roman" w:hAnsiTheme="majorHAnsi" w:cstheme="minorHAnsi"/>
          <w:b/>
        </w:rPr>
        <w:t>3.  Term</w:t>
      </w:r>
      <w:r w:rsidRPr="00A871CF">
        <w:rPr>
          <w:rFonts w:asciiTheme="majorHAnsi" w:eastAsia="Times New Roman" w:hAnsiTheme="majorHAnsi" w:cstheme="minorHAnsi"/>
        </w:rPr>
        <w:t xml:space="preserve">. </w:t>
      </w:r>
      <w:r w:rsidR="006157BA" w:rsidRPr="00A871CF">
        <w:rPr>
          <w:rFonts w:asciiTheme="majorHAnsi" w:eastAsia="Times New Roman" w:hAnsiTheme="majorHAnsi" w:cstheme="minorHAnsi"/>
        </w:rPr>
        <w:t xml:space="preserve"> </w:t>
      </w:r>
      <w:r w:rsidRPr="00A871CF">
        <w:rPr>
          <w:rFonts w:asciiTheme="majorHAnsi" w:eastAsia="Times New Roman" w:hAnsiTheme="majorHAnsi" w:cstheme="minorHAnsi"/>
        </w:rPr>
        <w:t xml:space="preserve">This Contract shall be effective for a period of </w:t>
      </w:r>
      <w:r w:rsidR="00B6152B" w:rsidRPr="00A871CF">
        <w:rPr>
          <w:rFonts w:asciiTheme="majorHAnsi" w:eastAsia="Times New Roman" w:hAnsiTheme="majorHAnsi" w:cstheme="minorHAnsi"/>
        </w:rPr>
        <w:t>four (4) years</w:t>
      </w:r>
      <w:r w:rsidRPr="00A871CF">
        <w:rPr>
          <w:rFonts w:asciiTheme="majorHAnsi" w:eastAsia="Times New Roman" w:hAnsiTheme="majorHAnsi" w:cstheme="minorHAnsi"/>
        </w:rPr>
        <w:t xml:space="preserve">. It shall commence on </w:t>
      </w:r>
      <w:r w:rsidR="00B6152B" w:rsidRPr="00A871CF">
        <w:rPr>
          <w:rFonts w:asciiTheme="majorHAnsi" w:eastAsia="Times New Roman" w:hAnsiTheme="majorHAnsi" w:cstheme="minorHAnsi"/>
        </w:rPr>
        <w:t>January 1, 2020</w:t>
      </w:r>
      <w:r w:rsidR="00603E73" w:rsidRPr="00A871CF">
        <w:rPr>
          <w:rFonts w:asciiTheme="majorHAnsi" w:eastAsia="Times New Roman" w:hAnsiTheme="majorHAnsi" w:cstheme="minorHAnsi"/>
        </w:rPr>
        <w:t xml:space="preserve"> and shall remain in effect through December 31, 2024, unless terminated earlier as provided herein.  </w:t>
      </w:r>
      <w:r w:rsidR="005B6EC5" w:rsidRPr="00A871CF">
        <w:rPr>
          <w:rFonts w:asciiTheme="majorHAnsi" w:hAnsiTheme="majorHAnsi" w:cstheme="minorHAnsi"/>
          <w:szCs w:val="24"/>
        </w:rPr>
        <w:t>There may be up to four (4) renewals for a total of eight (8) years at the State’s option.</w:t>
      </w:r>
    </w:p>
    <w:p w14:paraId="7F0D2E03" w14:textId="77777777" w:rsidR="006E4F58" w:rsidRPr="00A871CF" w:rsidRDefault="006E4F58" w:rsidP="0094624A">
      <w:pPr>
        <w:spacing w:after="0" w:line="240" w:lineRule="auto"/>
        <w:jc w:val="both"/>
        <w:rPr>
          <w:rFonts w:asciiTheme="majorHAnsi" w:eastAsia="Times New Roman" w:hAnsiTheme="majorHAnsi" w:cstheme="minorHAnsi"/>
          <w:b/>
          <w:smallCaps/>
          <w:color w:val="000000"/>
        </w:rPr>
      </w:pPr>
    </w:p>
    <w:p w14:paraId="37AB2433" w14:textId="42287888" w:rsidR="006E4F58" w:rsidRPr="00A871CF" w:rsidRDefault="006E4F58" w:rsidP="0094624A">
      <w:pPr>
        <w:spacing w:after="0" w:line="240" w:lineRule="auto"/>
        <w:jc w:val="both"/>
        <w:rPr>
          <w:rFonts w:asciiTheme="majorHAnsi" w:eastAsia="Times New Roman" w:hAnsiTheme="majorHAnsi" w:cstheme="minorHAnsi"/>
        </w:rPr>
      </w:pPr>
      <w:r w:rsidRPr="00A871CF">
        <w:rPr>
          <w:rFonts w:asciiTheme="majorHAnsi" w:eastAsia="Times New Roman" w:hAnsiTheme="majorHAnsi" w:cstheme="minorHAnsi"/>
          <w:b/>
        </w:rPr>
        <w:t>4.  Access to Records</w:t>
      </w:r>
      <w:r w:rsidRPr="00A871CF">
        <w:rPr>
          <w:rFonts w:asciiTheme="majorHAnsi" w:eastAsia="Times New Roman" w:hAnsiTheme="majorHAnsi" w:cstheme="minorHAnsi"/>
        </w:rPr>
        <w:t xml:space="preserve">.  The Contractor and its subcontractors, if any, shall maintain all books, documents, papers, accounting records, and other evidence pertaining to all costs incurred under this Contract. They shall make such materials available at their respective offices at all reasonable times during this Contract, and for </w:t>
      </w:r>
      <w:r w:rsidR="00D56A43" w:rsidRPr="00A871CF">
        <w:rPr>
          <w:rFonts w:asciiTheme="majorHAnsi" w:eastAsia="Times New Roman" w:hAnsiTheme="majorHAnsi" w:cstheme="minorHAnsi"/>
        </w:rPr>
        <w:t xml:space="preserve">three (3) </w:t>
      </w:r>
      <w:r w:rsidRPr="00A871CF">
        <w:rPr>
          <w:rFonts w:asciiTheme="majorHAnsi" w:eastAsia="Times New Roman" w:hAnsiTheme="majorHAnsi" w:cstheme="minorHAnsi"/>
        </w:rPr>
        <w:t>years from the date of final payment under this Contract, for inspection by the State or its authorized designees. Copies shall be furnished at no cost to the State if requested.</w:t>
      </w:r>
    </w:p>
    <w:p w14:paraId="3B987CCA" w14:textId="77777777" w:rsidR="006E4F58" w:rsidRPr="00A871CF" w:rsidRDefault="006E4F58" w:rsidP="0094624A">
      <w:pPr>
        <w:spacing w:after="0" w:line="240" w:lineRule="auto"/>
        <w:jc w:val="both"/>
        <w:rPr>
          <w:rFonts w:asciiTheme="majorHAnsi" w:eastAsia="Times New Roman" w:hAnsiTheme="majorHAnsi" w:cstheme="minorHAnsi"/>
        </w:rPr>
      </w:pPr>
    </w:p>
    <w:p w14:paraId="33B2EC41" w14:textId="36C9A73E" w:rsidR="00037656" w:rsidRPr="00A871CF" w:rsidRDefault="00037656" w:rsidP="0094624A">
      <w:pPr>
        <w:spacing w:after="0" w:line="240" w:lineRule="auto"/>
        <w:jc w:val="both"/>
        <w:rPr>
          <w:rFonts w:asciiTheme="majorHAnsi" w:eastAsia="Times New Roman" w:hAnsiTheme="majorHAnsi" w:cstheme="minorHAnsi"/>
        </w:rPr>
      </w:pPr>
      <w:r w:rsidRPr="00A871CF">
        <w:rPr>
          <w:rFonts w:asciiTheme="majorHAnsi" w:eastAsia="Times New Roman" w:hAnsiTheme="majorHAnsi" w:cstheme="minorHAnsi"/>
          <w:b/>
        </w:rPr>
        <w:t>5.  Assignment; Successors</w:t>
      </w:r>
      <w:r w:rsidRPr="00A871CF">
        <w:rPr>
          <w:rFonts w:asciiTheme="majorHAnsi" w:eastAsia="Times New Roman" w:hAnsiTheme="majorHAnsi" w:cstheme="minorHAnsi"/>
        </w:rPr>
        <w:t xml:space="preserve">. The Contractor binds its successors and assignees to all the terms and conditions of this Contract. </w:t>
      </w:r>
      <w:r w:rsidR="000E025E" w:rsidRPr="00A871CF">
        <w:rPr>
          <w:rFonts w:asciiTheme="majorHAnsi" w:eastAsia="Times New Roman" w:hAnsiTheme="majorHAnsi" w:cstheme="minorHAnsi"/>
        </w:rPr>
        <w:t xml:space="preserve">  The Contractor shall not assign or subcontract the whole or any part of this Contract without the State’s prior written consent.  </w:t>
      </w:r>
      <w:r w:rsidRPr="00A871CF">
        <w:rPr>
          <w:rFonts w:asciiTheme="majorHAnsi" w:eastAsia="Times New Roman" w:hAnsiTheme="majorHAnsi" w:cstheme="minorHAnsi"/>
        </w:rPr>
        <w:t xml:space="preserve">The Contractor may assign its right to receive payments to such third parties as the Contractor may desire without the prior written consent of the State, provided that the Contractor gives written notice (including evidence of such assignment) to the State thirty (30) days in advance of any payment so assigned. </w:t>
      </w:r>
      <w:r w:rsidR="000E025E" w:rsidRPr="00A871CF">
        <w:rPr>
          <w:rFonts w:asciiTheme="majorHAnsi" w:eastAsia="Times New Roman" w:hAnsiTheme="majorHAnsi" w:cstheme="minorHAnsi"/>
        </w:rPr>
        <w:t xml:space="preserve"> </w:t>
      </w:r>
      <w:r w:rsidRPr="00A871CF">
        <w:rPr>
          <w:rFonts w:asciiTheme="majorHAnsi" w:eastAsia="Times New Roman" w:hAnsiTheme="majorHAnsi" w:cstheme="minorHAnsi"/>
        </w:rPr>
        <w:t>The assignment shall cover all unpaid amounts under this Contract and shall not be made to more than one party.</w:t>
      </w:r>
    </w:p>
    <w:p w14:paraId="721E51BA" w14:textId="77777777" w:rsidR="00037656" w:rsidRPr="00A871CF" w:rsidRDefault="00037656" w:rsidP="0094624A">
      <w:pPr>
        <w:spacing w:after="0" w:line="240" w:lineRule="auto"/>
        <w:jc w:val="both"/>
        <w:rPr>
          <w:rFonts w:asciiTheme="majorHAnsi" w:eastAsia="Times New Roman" w:hAnsiTheme="majorHAnsi" w:cstheme="minorHAnsi"/>
        </w:rPr>
      </w:pPr>
    </w:p>
    <w:p w14:paraId="08214D0B" w14:textId="77777777" w:rsidR="006E4F58" w:rsidRPr="00A871CF" w:rsidRDefault="006E4F58" w:rsidP="0094624A">
      <w:pPr>
        <w:shd w:val="clear" w:color="auto" w:fill="FFFFFF"/>
        <w:spacing w:after="0" w:line="240" w:lineRule="auto"/>
        <w:jc w:val="both"/>
        <w:rPr>
          <w:rFonts w:asciiTheme="majorHAnsi" w:eastAsia="Times New Roman" w:hAnsiTheme="majorHAnsi" w:cstheme="minorHAnsi"/>
        </w:rPr>
      </w:pPr>
      <w:r w:rsidRPr="00A871CF">
        <w:rPr>
          <w:rFonts w:asciiTheme="majorHAnsi" w:eastAsia="Times New Roman" w:hAnsiTheme="majorHAnsi" w:cstheme="minorHAnsi"/>
          <w:b/>
        </w:rPr>
        <w:t>6.  Assignment of Antitrust Claims.</w:t>
      </w:r>
      <w:r w:rsidR="006157BA" w:rsidRPr="00A871CF">
        <w:rPr>
          <w:rFonts w:asciiTheme="majorHAnsi" w:eastAsia="Times New Roman" w:hAnsiTheme="majorHAnsi" w:cstheme="minorHAnsi"/>
        </w:rPr>
        <w:t xml:space="preserve">  </w:t>
      </w:r>
      <w:r w:rsidRPr="00A871CF">
        <w:rPr>
          <w:rFonts w:asciiTheme="majorHAnsi" w:eastAsia="Times New Roman" w:hAnsiTheme="majorHAnsi" w:cstheme="minorHAnsi"/>
        </w:rPr>
        <w:t>As part of the consideration for the award of this Contract, the Contractor assigns to the State all right, title and interest in and to any claims the Contractor now has, or may acquire, under state or federal antitrust laws relating to the products or services which are the subject of this Contract.</w:t>
      </w:r>
    </w:p>
    <w:p w14:paraId="0095552C" w14:textId="77777777" w:rsidR="006E4F58" w:rsidRPr="00A871CF" w:rsidRDefault="006E4F58" w:rsidP="0094624A">
      <w:pPr>
        <w:spacing w:after="0" w:line="240" w:lineRule="auto"/>
        <w:jc w:val="both"/>
        <w:rPr>
          <w:rFonts w:asciiTheme="majorHAnsi" w:eastAsia="Times New Roman" w:hAnsiTheme="majorHAnsi" w:cstheme="minorHAnsi"/>
        </w:rPr>
      </w:pPr>
    </w:p>
    <w:p w14:paraId="1F848B5A" w14:textId="2578FA25" w:rsidR="000E025E" w:rsidRPr="00A871CF" w:rsidRDefault="006E4F58" w:rsidP="0094624A">
      <w:pPr>
        <w:spacing w:after="0" w:line="240" w:lineRule="auto"/>
        <w:jc w:val="both"/>
        <w:rPr>
          <w:rFonts w:asciiTheme="majorHAnsi" w:hAnsiTheme="majorHAnsi" w:cstheme="minorHAnsi"/>
        </w:rPr>
      </w:pPr>
      <w:r w:rsidRPr="00A871CF">
        <w:rPr>
          <w:rFonts w:asciiTheme="majorHAnsi" w:eastAsia="Times New Roman" w:hAnsiTheme="majorHAnsi" w:cstheme="minorHAnsi"/>
          <w:b/>
        </w:rPr>
        <w:t>7.  Audits</w:t>
      </w:r>
      <w:r w:rsidRPr="00A871CF">
        <w:rPr>
          <w:rFonts w:asciiTheme="majorHAnsi" w:eastAsia="Times New Roman" w:hAnsiTheme="majorHAnsi" w:cstheme="minorHAnsi"/>
        </w:rPr>
        <w:t xml:space="preserve">. </w:t>
      </w:r>
      <w:r w:rsidR="00CB2975" w:rsidRPr="00A871CF">
        <w:rPr>
          <w:rFonts w:asciiTheme="majorHAnsi" w:eastAsia="Times New Roman" w:hAnsiTheme="majorHAnsi" w:cstheme="minorHAnsi"/>
        </w:rPr>
        <w:t>The Contractor acknowledges that it may be required to submit to an audit of direct billing and benefit payments made pursuant to this Contract.</w:t>
      </w:r>
      <w:r w:rsidR="000E025E" w:rsidRPr="00A871CF">
        <w:rPr>
          <w:rFonts w:asciiTheme="majorHAnsi" w:hAnsiTheme="majorHAnsi" w:cstheme="minorHAnsi"/>
        </w:rPr>
        <w:t xml:space="preserve"> </w:t>
      </w:r>
    </w:p>
    <w:p w14:paraId="7D5ACD57" w14:textId="77777777" w:rsidR="000E025E" w:rsidRPr="00A871CF" w:rsidRDefault="000E025E" w:rsidP="0094624A">
      <w:pPr>
        <w:spacing w:after="0" w:line="240" w:lineRule="auto"/>
        <w:jc w:val="both"/>
        <w:rPr>
          <w:rFonts w:asciiTheme="majorHAnsi" w:eastAsia="Times New Roman" w:hAnsiTheme="majorHAnsi" w:cstheme="minorHAnsi"/>
        </w:rPr>
      </w:pPr>
    </w:p>
    <w:p w14:paraId="4A6E9094" w14:textId="77777777" w:rsidR="006E4F58" w:rsidRPr="00A871CF" w:rsidRDefault="006E4F58" w:rsidP="0094624A">
      <w:pPr>
        <w:spacing w:after="0" w:line="240" w:lineRule="auto"/>
        <w:jc w:val="both"/>
        <w:rPr>
          <w:rFonts w:asciiTheme="majorHAnsi" w:eastAsia="Times New Roman" w:hAnsiTheme="majorHAnsi" w:cstheme="minorHAnsi"/>
        </w:rPr>
      </w:pPr>
      <w:r w:rsidRPr="00A871CF">
        <w:rPr>
          <w:rFonts w:asciiTheme="majorHAnsi" w:eastAsia="Times New Roman" w:hAnsiTheme="majorHAnsi" w:cstheme="minorHAnsi"/>
          <w:b/>
        </w:rPr>
        <w:lastRenderedPageBreak/>
        <w:t>8.  Authority to Bind Contractor</w:t>
      </w:r>
      <w:r w:rsidRPr="00A871CF">
        <w:rPr>
          <w:rFonts w:asciiTheme="majorHAnsi" w:eastAsia="Times New Roman" w:hAnsiTheme="majorHAnsi" w:cstheme="minorHAnsi"/>
        </w:rPr>
        <w:t>.  The signatory for the Contractor represents that he/she has been duly authorized to execute this Contract on behalf of the Contractor and has obtained all necessary or applicable approvals to make this Contract fully binding upon the Contractor when his/her signature is affixed, and accepted by the State.</w:t>
      </w:r>
    </w:p>
    <w:p w14:paraId="0EAD64F3" w14:textId="77777777" w:rsidR="006E4F58" w:rsidRPr="00A871CF" w:rsidRDefault="006E4F58" w:rsidP="0094624A">
      <w:pPr>
        <w:spacing w:after="0" w:line="240" w:lineRule="auto"/>
        <w:jc w:val="both"/>
        <w:rPr>
          <w:rFonts w:asciiTheme="majorHAnsi" w:eastAsia="Times New Roman" w:hAnsiTheme="majorHAnsi" w:cstheme="minorHAnsi"/>
        </w:rPr>
      </w:pPr>
    </w:p>
    <w:p w14:paraId="55323B14" w14:textId="5F08BFDA" w:rsidR="000E025E" w:rsidRPr="00A871CF" w:rsidRDefault="006E4F58" w:rsidP="0094624A">
      <w:pPr>
        <w:spacing w:after="0" w:line="240" w:lineRule="auto"/>
        <w:jc w:val="both"/>
        <w:rPr>
          <w:rFonts w:asciiTheme="majorHAnsi" w:hAnsiTheme="majorHAnsi" w:cstheme="minorHAnsi"/>
        </w:rPr>
      </w:pPr>
      <w:r w:rsidRPr="00A871CF">
        <w:rPr>
          <w:rFonts w:asciiTheme="majorHAnsi" w:eastAsia="Times New Roman" w:hAnsiTheme="majorHAnsi" w:cstheme="minorHAnsi"/>
          <w:b/>
        </w:rPr>
        <w:t>9.  Changes in Work</w:t>
      </w:r>
      <w:r w:rsidRPr="00A871CF">
        <w:rPr>
          <w:rFonts w:asciiTheme="majorHAnsi" w:eastAsia="Times New Roman" w:hAnsiTheme="majorHAnsi" w:cstheme="minorHAnsi"/>
        </w:rPr>
        <w:t xml:space="preserve">.  </w:t>
      </w:r>
      <w:r w:rsidR="000E025E" w:rsidRPr="00A871CF">
        <w:rPr>
          <w:rFonts w:asciiTheme="majorHAnsi" w:hAnsiTheme="majorHAnsi" w:cstheme="minorHAnsi"/>
        </w:rPr>
        <w:t>The State and the Contractor agree that either party shall be able to suggest changes, any other provision of this contract notwithstanding. Any such changes shall be made in the following manner:</w:t>
      </w:r>
    </w:p>
    <w:p w14:paraId="25B9E737" w14:textId="77777777" w:rsidR="000E025E" w:rsidRPr="00A871CF" w:rsidRDefault="000E025E" w:rsidP="005717C5">
      <w:pPr>
        <w:spacing w:after="0" w:line="240" w:lineRule="auto"/>
        <w:ind w:left="360" w:hanging="360"/>
        <w:jc w:val="both"/>
        <w:rPr>
          <w:rFonts w:asciiTheme="majorHAnsi" w:hAnsiTheme="majorHAnsi" w:cstheme="minorHAnsi"/>
        </w:rPr>
      </w:pPr>
    </w:p>
    <w:p w14:paraId="03114CAE" w14:textId="6BC6142F" w:rsidR="000E025E" w:rsidRPr="00A871CF" w:rsidRDefault="000E025E" w:rsidP="005717C5">
      <w:pPr>
        <w:spacing w:after="0" w:line="240" w:lineRule="auto"/>
        <w:ind w:left="360" w:hanging="360"/>
        <w:jc w:val="both"/>
        <w:rPr>
          <w:rFonts w:asciiTheme="majorHAnsi" w:hAnsiTheme="majorHAnsi" w:cstheme="minorHAnsi"/>
        </w:rPr>
      </w:pPr>
      <w:r w:rsidRPr="00A871CF">
        <w:rPr>
          <w:rFonts w:asciiTheme="majorHAnsi" w:hAnsiTheme="majorHAnsi" w:cstheme="minorHAnsi"/>
        </w:rPr>
        <w:t xml:space="preserve">A.  </w:t>
      </w:r>
      <w:r w:rsidRPr="00A871CF">
        <w:rPr>
          <w:rFonts w:asciiTheme="majorHAnsi" w:hAnsiTheme="majorHAnsi" w:cstheme="minorHAnsi"/>
        </w:rPr>
        <w:tab/>
        <w:t xml:space="preserve">For any change in this </w:t>
      </w:r>
      <w:r w:rsidR="00961779" w:rsidRPr="00A871CF">
        <w:rPr>
          <w:rFonts w:asciiTheme="majorHAnsi" w:hAnsiTheme="majorHAnsi" w:cstheme="minorHAnsi"/>
        </w:rPr>
        <w:t>C</w:t>
      </w:r>
      <w:r w:rsidRPr="00A871CF">
        <w:rPr>
          <w:rFonts w:asciiTheme="majorHAnsi" w:hAnsiTheme="majorHAnsi" w:cstheme="minorHAnsi"/>
        </w:rPr>
        <w:t xml:space="preserve">ontract which does not affect the period of performance, </w:t>
      </w:r>
      <w:r w:rsidR="00961779" w:rsidRPr="00A871CF">
        <w:rPr>
          <w:rFonts w:asciiTheme="majorHAnsi" w:hAnsiTheme="majorHAnsi" w:cstheme="minorHAnsi"/>
        </w:rPr>
        <w:t xml:space="preserve">fees, risk level, the relative economics of the parties, or </w:t>
      </w:r>
      <w:r w:rsidRPr="00A871CF">
        <w:rPr>
          <w:rFonts w:asciiTheme="majorHAnsi" w:hAnsiTheme="majorHAnsi" w:cstheme="minorHAnsi"/>
        </w:rPr>
        <w:t>major benefit or administrative provision</w:t>
      </w:r>
      <w:r w:rsidR="00961779" w:rsidRPr="00A871CF">
        <w:rPr>
          <w:rFonts w:asciiTheme="majorHAnsi" w:hAnsiTheme="majorHAnsi" w:cstheme="minorHAnsi"/>
        </w:rPr>
        <w:t>s of the Contract</w:t>
      </w:r>
      <w:r w:rsidRPr="00A871CF">
        <w:rPr>
          <w:rFonts w:asciiTheme="majorHAnsi" w:hAnsiTheme="majorHAnsi" w:cstheme="minorHAnsi"/>
        </w:rPr>
        <w:t>, by written change notice from the State countersigned by the Contractor.</w:t>
      </w:r>
    </w:p>
    <w:p w14:paraId="67E7E359" w14:textId="77777777" w:rsidR="000E025E" w:rsidRPr="00A871CF" w:rsidRDefault="000E025E" w:rsidP="005717C5">
      <w:pPr>
        <w:spacing w:after="0" w:line="240" w:lineRule="auto"/>
        <w:ind w:left="360" w:hanging="360"/>
        <w:jc w:val="both"/>
        <w:rPr>
          <w:rFonts w:asciiTheme="majorHAnsi" w:hAnsiTheme="majorHAnsi" w:cstheme="minorHAnsi"/>
        </w:rPr>
      </w:pPr>
    </w:p>
    <w:p w14:paraId="49B75D97" w14:textId="2901373A" w:rsidR="000E025E" w:rsidRPr="00A871CF" w:rsidRDefault="000E025E" w:rsidP="005717C5">
      <w:pPr>
        <w:spacing w:after="0" w:line="240" w:lineRule="auto"/>
        <w:ind w:left="360" w:hanging="360"/>
        <w:jc w:val="both"/>
        <w:rPr>
          <w:rFonts w:asciiTheme="majorHAnsi" w:hAnsiTheme="majorHAnsi" w:cstheme="minorHAnsi"/>
        </w:rPr>
      </w:pPr>
      <w:r w:rsidRPr="00A871CF">
        <w:rPr>
          <w:rFonts w:asciiTheme="majorHAnsi" w:hAnsiTheme="majorHAnsi" w:cstheme="minorHAnsi"/>
        </w:rPr>
        <w:t>B.</w:t>
      </w:r>
      <w:r w:rsidRPr="00A871CF">
        <w:rPr>
          <w:rFonts w:asciiTheme="majorHAnsi" w:hAnsiTheme="majorHAnsi" w:cstheme="minorHAnsi"/>
        </w:rPr>
        <w:tab/>
        <w:t xml:space="preserve">Any other change shall be made by formal amendment of this </w:t>
      </w:r>
      <w:r w:rsidR="00961779" w:rsidRPr="00A871CF">
        <w:rPr>
          <w:rFonts w:asciiTheme="majorHAnsi" w:hAnsiTheme="majorHAnsi" w:cstheme="minorHAnsi"/>
        </w:rPr>
        <w:t>C</w:t>
      </w:r>
      <w:r w:rsidRPr="00A871CF">
        <w:rPr>
          <w:rFonts w:asciiTheme="majorHAnsi" w:hAnsiTheme="majorHAnsi" w:cstheme="minorHAnsi"/>
        </w:rPr>
        <w:t xml:space="preserve">ontract signed by all parties required to affix their signature thereto by Indiana law.  </w:t>
      </w:r>
    </w:p>
    <w:p w14:paraId="4609BA47" w14:textId="77777777" w:rsidR="000E025E" w:rsidRPr="00A871CF" w:rsidRDefault="000E025E" w:rsidP="005717C5">
      <w:pPr>
        <w:spacing w:after="0" w:line="240" w:lineRule="auto"/>
        <w:ind w:left="360" w:hanging="360"/>
        <w:jc w:val="both"/>
        <w:rPr>
          <w:rFonts w:asciiTheme="majorHAnsi" w:hAnsiTheme="majorHAnsi" w:cstheme="minorHAnsi"/>
        </w:rPr>
      </w:pPr>
    </w:p>
    <w:p w14:paraId="1A8E5469" w14:textId="77777777" w:rsidR="000E025E" w:rsidRPr="00A871CF" w:rsidRDefault="000E025E" w:rsidP="005717C5">
      <w:pPr>
        <w:spacing w:after="0" w:line="240" w:lineRule="auto"/>
        <w:ind w:left="360" w:hanging="360"/>
        <w:jc w:val="both"/>
        <w:rPr>
          <w:rFonts w:asciiTheme="majorHAnsi" w:hAnsiTheme="majorHAnsi" w:cstheme="minorHAnsi"/>
        </w:rPr>
      </w:pPr>
      <w:r w:rsidRPr="00A871CF">
        <w:rPr>
          <w:rFonts w:asciiTheme="majorHAnsi" w:hAnsiTheme="majorHAnsi" w:cstheme="minorHAnsi"/>
        </w:rPr>
        <w:t xml:space="preserve">C. </w:t>
      </w:r>
      <w:r w:rsidRPr="00A871CF">
        <w:rPr>
          <w:rFonts w:asciiTheme="majorHAnsi" w:hAnsiTheme="majorHAnsi" w:cstheme="minorHAnsi"/>
        </w:rPr>
        <w:tab/>
        <w:t>No claim for additional compensation shall be made in the absence of a formal amendment executed by all signatories hereto.</w:t>
      </w:r>
    </w:p>
    <w:p w14:paraId="56E2C87D" w14:textId="77777777" w:rsidR="000E025E" w:rsidRPr="00A871CF" w:rsidRDefault="000E025E" w:rsidP="0094624A">
      <w:pPr>
        <w:spacing w:after="0" w:line="240" w:lineRule="auto"/>
        <w:jc w:val="both"/>
        <w:rPr>
          <w:rFonts w:asciiTheme="majorHAnsi" w:eastAsia="Times New Roman" w:hAnsiTheme="majorHAnsi" w:cstheme="minorHAnsi"/>
        </w:rPr>
      </w:pPr>
    </w:p>
    <w:p w14:paraId="0E42CA28" w14:textId="77777777" w:rsidR="006E4F58" w:rsidRPr="00A871CF" w:rsidRDefault="006E4F58" w:rsidP="0094624A">
      <w:pPr>
        <w:spacing w:after="0" w:line="240" w:lineRule="auto"/>
        <w:jc w:val="both"/>
        <w:rPr>
          <w:rFonts w:asciiTheme="majorHAnsi" w:eastAsia="Times New Roman" w:hAnsiTheme="majorHAnsi" w:cstheme="minorHAnsi"/>
          <w:b/>
        </w:rPr>
      </w:pPr>
      <w:r w:rsidRPr="00A871CF">
        <w:rPr>
          <w:rFonts w:asciiTheme="majorHAnsi" w:eastAsia="Times New Roman" w:hAnsiTheme="majorHAnsi" w:cstheme="minorHAnsi"/>
          <w:b/>
        </w:rPr>
        <w:t xml:space="preserve">10.  Compliance with Laws. </w:t>
      </w:r>
    </w:p>
    <w:p w14:paraId="33521F2C" w14:textId="61CBC48A" w:rsidR="006E4F58" w:rsidRPr="00A871CF" w:rsidRDefault="006E4F58" w:rsidP="0094624A">
      <w:pPr>
        <w:spacing w:after="0" w:line="240" w:lineRule="auto"/>
        <w:ind w:left="360" w:hanging="360"/>
        <w:jc w:val="both"/>
        <w:rPr>
          <w:rFonts w:asciiTheme="majorHAnsi" w:eastAsia="Times New Roman" w:hAnsiTheme="majorHAnsi" w:cstheme="minorHAnsi"/>
        </w:rPr>
      </w:pPr>
      <w:r w:rsidRPr="00A871CF">
        <w:rPr>
          <w:rFonts w:asciiTheme="majorHAnsi" w:eastAsia="Times New Roman" w:hAnsiTheme="majorHAnsi" w:cstheme="minorHAnsi"/>
        </w:rPr>
        <w:t xml:space="preserve">A.  The Contractor shall comply with all applicable federal, state, and local laws, rules, regulations, and ordinances, and all provisions required thereby to be included herein are hereby incorporated by reference. </w:t>
      </w:r>
      <w:r w:rsidR="000E025E" w:rsidRPr="00A871CF">
        <w:rPr>
          <w:rFonts w:asciiTheme="majorHAnsi" w:eastAsia="Times New Roman" w:hAnsiTheme="majorHAnsi" w:cstheme="minorHAnsi"/>
        </w:rPr>
        <w:t xml:space="preserve"> </w:t>
      </w:r>
      <w:r w:rsidRPr="00A871CF">
        <w:rPr>
          <w:rFonts w:asciiTheme="majorHAnsi" w:eastAsia="Times New Roman" w:hAnsiTheme="majorHAnsi" w:cstheme="minorHAnsi"/>
        </w:rPr>
        <w:t>The enactment or modification of any applicable state or federal statute or the promulgation of rules or regulations thereunder after execution of this Contract shall be reviewed by the State and the Contractor to determine whether the provisions of this Contract require formal modification.</w:t>
      </w:r>
    </w:p>
    <w:p w14:paraId="7082AF20" w14:textId="77777777" w:rsidR="006E4F58" w:rsidRPr="00A871CF" w:rsidRDefault="006E4F58" w:rsidP="0094624A">
      <w:pPr>
        <w:spacing w:after="0" w:line="240" w:lineRule="auto"/>
        <w:jc w:val="both"/>
        <w:rPr>
          <w:rFonts w:asciiTheme="majorHAnsi" w:eastAsia="Times New Roman" w:hAnsiTheme="majorHAnsi" w:cstheme="minorHAnsi"/>
        </w:rPr>
      </w:pPr>
    </w:p>
    <w:p w14:paraId="60855E27" w14:textId="43861306" w:rsidR="006E4F58" w:rsidRPr="00A871CF" w:rsidRDefault="006E4F58" w:rsidP="0094624A">
      <w:pPr>
        <w:spacing w:after="0" w:line="240" w:lineRule="auto"/>
        <w:ind w:left="360" w:hanging="360"/>
        <w:jc w:val="both"/>
        <w:rPr>
          <w:rFonts w:asciiTheme="majorHAnsi" w:eastAsia="Times New Roman" w:hAnsiTheme="majorHAnsi" w:cstheme="minorHAnsi"/>
        </w:rPr>
      </w:pPr>
      <w:r w:rsidRPr="00A871CF">
        <w:rPr>
          <w:rFonts w:asciiTheme="majorHAnsi" w:eastAsia="Times New Roman" w:hAnsiTheme="majorHAnsi" w:cstheme="minorHAnsi"/>
        </w:rPr>
        <w:t xml:space="preserve">B.  </w:t>
      </w:r>
      <w:r w:rsidR="006046A9" w:rsidRPr="00A871CF">
        <w:rPr>
          <w:rFonts w:asciiTheme="majorHAnsi" w:eastAsia="Times New Roman" w:hAnsiTheme="majorHAnsi" w:cstheme="minorHAnsi"/>
        </w:rPr>
        <w:t xml:space="preserve"> </w:t>
      </w:r>
      <w:r w:rsidRPr="00A871CF">
        <w:rPr>
          <w:rFonts w:asciiTheme="majorHAnsi" w:eastAsia="Times New Roman" w:hAnsiTheme="majorHAnsi" w:cstheme="minorHAnsi"/>
        </w:rPr>
        <w:t xml:space="preserve">The Contractor and its agents shall abide by all ethical requirements that apply to persons who have a business relationship with the State as set forth in IC 4-2-6, </w:t>
      </w:r>
      <w:r w:rsidRPr="00A871CF">
        <w:rPr>
          <w:rFonts w:asciiTheme="majorHAnsi" w:eastAsia="Times New Roman" w:hAnsiTheme="majorHAnsi" w:cstheme="minorHAnsi"/>
          <w:i/>
          <w:iCs/>
        </w:rPr>
        <w:t>et seq</w:t>
      </w:r>
      <w:r w:rsidRPr="00A871CF">
        <w:rPr>
          <w:rFonts w:asciiTheme="majorHAnsi" w:eastAsia="Times New Roman" w:hAnsiTheme="majorHAnsi" w:cstheme="minorHAnsi"/>
        </w:rPr>
        <w:t>., IC</w:t>
      </w:r>
      <w:r w:rsidR="005F4641" w:rsidRPr="00A871CF">
        <w:rPr>
          <w:rFonts w:asciiTheme="majorHAnsi" w:eastAsia="Times New Roman" w:hAnsiTheme="majorHAnsi" w:cstheme="minorHAnsi"/>
          <w:b/>
          <w:bCs/>
        </w:rPr>
        <w:t xml:space="preserve"> </w:t>
      </w:r>
      <w:r w:rsidRPr="00A871CF">
        <w:rPr>
          <w:rFonts w:asciiTheme="majorHAnsi" w:eastAsia="Times New Roman" w:hAnsiTheme="majorHAnsi" w:cstheme="minorHAnsi"/>
        </w:rPr>
        <w:t xml:space="preserve">4-2-7, </w:t>
      </w:r>
      <w:r w:rsidRPr="00A871CF">
        <w:rPr>
          <w:rFonts w:asciiTheme="majorHAnsi" w:eastAsia="Times New Roman" w:hAnsiTheme="majorHAnsi" w:cstheme="minorHAnsi"/>
          <w:i/>
          <w:iCs/>
        </w:rPr>
        <w:t>et seq</w:t>
      </w:r>
      <w:r w:rsidRPr="00A871CF">
        <w:rPr>
          <w:rFonts w:asciiTheme="majorHAnsi" w:eastAsia="Times New Roman" w:hAnsiTheme="majorHAnsi" w:cstheme="minorHAnsi"/>
        </w:rPr>
        <w:t>. and the regulations promulgated thereunder.</w:t>
      </w:r>
      <w:r w:rsidR="000E025E" w:rsidRPr="00A871CF">
        <w:rPr>
          <w:rFonts w:asciiTheme="majorHAnsi" w:eastAsia="Times New Roman" w:hAnsiTheme="majorHAnsi" w:cstheme="minorHAnsi"/>
        </w:rPr>
        <w:t xml:space="preserve"> </w:t>
      </w:r>
      <w:r w:rsidRPr="00A871CF">
        <w:rPr>
          <w:rFonts w:asciiTheme="majorHAnsi" w:eastAsia="Times New Roman" w:hAnsiTheme="majorHAnsi" w:cstheme="minorHAnsi"/>
        </w:rPr>
        <w:t> </w:t>
      </w:r>
      <w:r w:rsidRPr="00A871CF">
        <w:rPr>
          <w:rFonts w:asciiTheme="majorHAnsi" w:eastAsia="Times New Roman" w:hAnsiTheme="majorHAnsi" w:cstheme="minorHAnsi"/>
          <w:b/>
          <w:bCs/>
        </w:rPr>
        <w:t>If the Contractor has knowledge, or would have acquired knowledge with reasonable inquiry, that a state officer, employee, or special state appointee, as those terms are defined in IC</w:t>
      </w:r>
      <w:r w:rsidR="006F3B5E" w:rsidRPr="00A871CF">
        <w:rPr>
          <w:rFonts w:asciiTheme="majorHAnsi" w:eastAsia="Times New Roman" w:hAnsiTheme="majorHAnsi" w:cstheme="minorHAnsi"/>
          <w:b/>
          <w:bCs/>
        </w:rPr>
        <w:t xml:space="preserve"> </w:t>
      </w:r>
      <w:r w:rsidRPr="00A871CF">
        <w:rPr>
          <w:rFonts w:asciiTheme="majorHAnsi" w:eastAsia="Times New Roman" w:hAnsiTheme="majorHAnsi" w:cstheme="minorHAnsi"/>
          <w:b/>
          <w:bCs/>
        </w:rPr>
        <w:t>4-2-6-1, has a financial interest in the Contract, the Contractor shall ensure compliance with the disclosure requirements in IC</w:t>
      </w:r>
      <w:r w:rsidR="00960CD4" w:rsidRPr="00A871CF">
        <w:rPr>
          <w:rFonts w:asciiTheme="majorHAnsi" w:eastAsia="Times New Roman" w:hAnsiTheme="majorHAnsi" w:cstheme="minorHAnsi"/>
          <w:b/>
          <w:bCs/>
        </w:rPr>
        <w:t xml:space="preserve"> </w:t>
      </w:r>
      <w:r w:rsidRPr="00A871CF">
        <w:rPr>
          <w:rFonts w:asciiTheme="majorHAnsi" w:eastAsia="Times New Roman" w:hAnsiTheme="majorHAnsi" w:cstheme="minorHAnsi"/>
          <w:b/>
          <w:bCs/>
        </w:rPr>
        <w:t>4-2-6-10.5</w:t>
      </w:r>
      <w:r w:rsidR="0025187C" w:rsidRPr="00A871CF">
        <w:rPr>
          <w:rFonts w:asciiTheme="majorHAnsi" w:eastAsia="Times New Roman" w:hAnsiTheme="majorHAnsi" w:cstheme="minorHAnsi"/>
          <w:b/>
          <w:bCs/>
        </w:rPr>
        <w:t xml:space="preserve"> prior to the</w:t>
      </w:r>
      <w:r w:rsidR="00960CD4" w:rsidRPr="00A871CF">
        <w:rPr>
          <w:rFonts w:asciiTheme="majorHAnsi" w:eastAsia="Times New Roman" w:hAnsiTheme="majorHAnsi" w:cstheme="minorHAnsi"/>
          <w:b/>
          <w:bCs/>
        </w:rPr>
        <w:t xml:space="preserve"> execution of this C</w:t>
      </w:r>
      <w:r w:rsidR="0025187C" w:rsidRPr="00A871CF">
        <w:rPr>
          <w:rFonts w:asciiTheme="majorHAnsi" w:eastAsia="Times New Roman" w:hAnsiTheme="majorHAnsi" w:cstheme="minorHAnsi"/>
          <w:b/>
          <w:bCs/>
        </w:rPr>
        <w:t>ontract.</w:t>
      </w:r>
      <w:r w:rsidRPr="00A871CF">
        <w:rPr>
          <w:rFonts w:asciiTheme="majorHAnsi" w:eastAsia="Times New Roman" w:hAnsiTheme="majorHAnsi" w:cstheme="minorHAnsi"/>
          <w:b/>
          <w:bCs/>
        </w:rPr>
        <w:t> </w:t>
      </w:r>
      <w:r w:rsidR="000E025E" w:rsidRPr="00A871CF">
        <w:rPr>
          <w:rFonts w:asciiTheme="majorHAnsi" w:eastAsia="Times New Roman" w:hAnsiTheme="majorHAnsi" w:cstheme="minorHAnsi"/>
          <w:b/>
          <w:bCs/>
        </w:rPr>
        <w:t xml:space="preserve"> </w:t>
      </w:r>
      <w:r w:rsidRPr="00A871CF">
        <w:rPr>
          <w:rFonts w:asciiTheme="majorHAnsi" w:eastAsia="Times New Roman" w:hAnsiTheme="majorHAnsi" w:cstheme="minorHAnsi"/>
        </w:rPr>
        <w:t xml:space="preserve">If the Contractor is not familiar with these ethical requirements, the Contractor should refer any questions to the Indiana State Ethics Commission, or visit the Inspector General’s website at </w:t>
      </w:r>
      <w:hyperlink r:id="rId7" w:history="1">
        <w:r w:rsidRPr="00A871CF">
          <w:rPr>
            <w:rFonts w:asciiTheme="majorHAnsi" w:eastAsia="Times New Roman" w:hAnsiTheme="majorHAnsi" w:cstheme="minorHAnsi"/>
            <w:u w:val="single"/>
          </w:rPr>
          <w:t>http://www.in.gov/ig/</w:t>
        </w:r>
      </w:hyperlink>
      <w:r w:rsidRPr="00A871CF">
        <w:rPr>
          <w:rFonts w:asciiTheme="majorHAnsi" w:eastAsia="Times New Roman" w:hAnsiTheme="majorHAnsi" w:cstheme="minorHAnsi"/>
        </w:rPr>
        <w:t>. </w:t>
      </w:r>
      <w:r w:rsidR="00EB0293" w:rsidRPr="00A871CF">
        <w:rPr>
          <w:rFonts w:asciiTheme="majorHAnsi" w:eastAsia="Times New Roman" w:hAnsiTheme="majorHAnsi" w:cstheme="minorHAnsi"/>
        </w:rPr>
        <w:t xml:space="preserve"> </w:t>
      </w:r>
      <w:r w:rsidRPr="00A871CF">
        <w:rPr>
          <w:rFonts w:asciiTheme="majorHAnsi" w:eastAsia="Times New Roman" w:hAnsiTheme="majorHAnsi" w:cstheme="minorHAnsi"/>
        </w:rPr>
        <w:t>If the Contractor or its agents violate any applicable ethical standards, the State may, in its sole discretion, terminate this Contract immediately upon notice to the Contractor. </w:t>
      </w:r>
      <w:r w:rsidR="00EB0293" w:rsidRPr="00A871CF">
        <w:rPr>
          <w:rFonts w:asciiTheme="majorHAnsi" w:eastAsia="Times New Roman" w:hAnsiTheme="majorHAnsi" w:cstheme="minorHAnsi"/>
        </w:rPr>
        <w:t xml:space="preserve"> </w:t>
      </w:r>
      <w:r w:rsidRPr="00A871CF">
        <w:rPr>
          <w:rFonts w:asciiTheme="majorHAnsi" w:eastAsia="Times New Roman" w:hAnsiTheme="majorHAnsi" w:cstheme="minorHAnsi"/>
        </w:rPr>
        <w:t>In addition, the Contractor may be subject to penalties under IC</w:t>
      </w:r>
      <w:r w:rsidR="005F4641" w:rsidRPr="00A871CF">
        <w:rPr>
          <w:rFonts w:asciiTheme="majorHAnsi" w:eastAsia="Times New Roman" w:hAnsiTheme="majorHAnsi" w:cstheme="minorHAnsi"/>
          <w:b/>
          <w:bCs/>
        </w:rPr>
        <w:t xml:space="preserve"> </w:t>
      </w:r>
      <w:r w:rsidRPr="00A871CF">
        <w:rPr>
          <w:rFonts w:asciiTheme="majorHAnsi" w:eastAsia="Times New Roman" w:hAnsiTheme="majorHAnsi" w:cstheme="minorHAnsi"/>
        </w:rPr>
        <w:t xml:space="preserve">4-2-6, </w:t>
      </w:r>
      <w:r w:rsidR="00EB0293" w:rsidRPr="00A871CF">
        <w:rPr>
          <w:rFonts w:asciiTheme="majorHAnsi" w:eastAsia="Times New Roman" w:hAnsiTheme="majorHAnsi" w:cstheme="minorHAnsi"/>
        </w:rPr>
        <w:t>IC</w:t>
      </w:r>
      <w:r w:rsidR="005F4641" w:rsidRPr="00A871CF">
        <w:rPr>
          <w:rFonts w:asciiTheme="majorHAnsi" w:eastAsia="Times New Roman" w:hAnsiTheme="majorHAnsi" w:cstheme="minorHAnsi"/>
        </w:rPr>
        <w:t xml:space="preserve"> </w:t>
      </w:r>
      <w:r w:rsidRPr="00A871CF">
        <w:rPr>
          <w:rFonts w:asciiTheme="majorHAnsi" w:eastAsia="Times New Roman" w:hAnsiTheme="majorHAnsi" w:cstheme="minorHAnsi"/>
        </w:rPr>
        <w:t>4-2-7,</w:t>
      </w:r>
      <w:r w:rsidR="00EB0293" w:rsidRPr="00A871CF">
        <w:rPr>
          <w:rFonts w:asciiTheme="majorHAnsi" w:eastAsia="Times New Roman" w:hAnsiTheme="majorHAnsi" w:cstheme="minorHAnsi"/>
        </w:rPr>
        <w:t xml:space="preserve"> IC</w:t>
      </w:r>
      <w:r w:rsidRPr="00A871CF">
        <w:rPr>
          <w:rFonts w:asciiTheme="majorHAnsi" w:eastAsia="Times New Roman" w:hAnsiTheme="majorHAnsi" w:cstheme="minorHAnsi"/>
        </w:rPr>
        <w:t xml:space="preserve"> 35-44.1-1-4, and under any other applicable laws.</w:t>
      </w:r>
    </w:p>
    <w:p w14:paraId="7779DE00" w14:textId="77777777" w:rsidR="006E4F58" w:rsidRPr="00A871CF" w:rsidRDefault="006E4F58" w:rsidP="0094624A">
      <w:pPr>
        <w:spacing w:after="0" w:line="240" w:lineRule="auto"/>
        <w:jc w:val="both"/>
        <w:rPr>
          <w:rFonts w:asciiTheme="majorHAnsi" w:eastAsia="Times New Roman" w:hAnsiTheme="majorHAnsi" w:cstheme="minorHAnsi"/>
        </w:rPr>
      </w:pPr>
    </w:p>
    <w:p w14:paraId="19468C0E" w14:textId="32BF6621" w:rsidR="006E4F58" w:rsidRPr="00A871CF" w:rsidRDefault="006E4F58" w:rsidP="0094624A">
      <w:pPr>
        <w:spacing w:after="0" w:line="240" w:lineRule="auto"/>
        <w:ind w:left="360" w:hanging="360"/>
        <w:jc w:val="both"/>
        <w:rPr>
          <w:rFonts w:asciiTheme="majorHAnsi" w:eastAsia="Times New Roman" w:hAnsiTheme="majorHAnsi" w:cstheme="minorHAnsi"/>
        </w:rPr>
      </w:pPr>
      <w:r w:rsidRPr="00A871CF">
        <w:rPr>
          <w:rFonts w:asciiTheme="majorHAnsi" w:eastAsia="Times New Roman" w:hAnsiTheme="majorHAnsi" w:cstheme="minorHAnsi"/>
        </w:rPr>
        <w:t xml:space="preserve">C.  The Contractor certifies by entering into this Contract that neither it nor its principal(s) is presently in arrears in payment of taxes, permit fees or other statutory, regulatory or judicially required payments to the State of Indiana. </w:t>
      </w:r>
      <w:r w:rsidR="00EB0293" w:rsidRPr="00A871CF">
        <w:rPr>
          <w:rFonts w:asciiTheme="majorHAnsi" w:eastAsia="Times New Roman" w:hAnsiTheme="majorHAnsi" w:cstheme="minorHAnsi"/>
        </w:rPr>
        <w:t xml:space="preserve"> </w:t>
      </w:r>
      <w:r w:rsidRPr="00A871CF">
        <w:rPr>
          <w:rFonts w:asciiTheme="majorHAnsi" w:eastAsia="Times New Roman" w:hAnsiTheme="majorHAnsi" w:cstheme="minorHAnsi"/>
        </w:rPr>
        <w:t xml:space="preserve">The Contractor agrees that any payments currently due to the State of Indiana may be withheld from payments due to the Contractor. </w:t>
      </w:r>
      <w:r w:rsidR="00EB0293" w:rsidRPr="00A871CF">
        <w:rPr>
          <w:rFonts w:asciiTheme="majorHAnsi" w:eastAsia="Times New Roman" w:hAnsiTheme="majorHAnsi" w:cstheme="minorHAnsi"/>
        </w:rPr>
        <w:t xml:space="preserve"> </w:t>
      </w:r>
      <w:r w:rsidRPr="00A871CF">
        <w:rPr>
          <w:rFonts w:asciiTheme="majorHAnsi" w:eastAsia="Times New Roman" w:hAnsiTheme="majorHAnsi" w:cstheme="minorHAnsi"/>
        </w:rPr>
        <w:t xml:space="preserve">Additionally, further work or payments may be withheld, delayed, or denied and/or this Contract suspended until the Contractor is current in its payments and has submitted proof of such payment to the State.  </w:t>
      </w:r>
    </w:p>
    <w:p w14:paraId="4277B7D9" w14:textId="77777777" w:rsidR="006E4F58" w:rsidRPr="00A871CF" w:rsidRDefault="006E4F58" w:rsidP="0094624A">
      <w:pPr>
        <w:spacing w:after="0" w:line="240" w:lineRule="auto"/>
        <w:jc w:val="both"/>
        <w:rPr>
          <w:rFonts w:asciiTheme="majorHAnsi" w:eastAsia="Times New Roman" w:hAnsiTheme="majorHAnsi" w:cstheme="minorHAnsi"/>
        </w:rPr>
      </w:pPr>
    </w:p>
    <w:p w14:paraId="05D4D39B" w14:textId="77777777" w:rsidR="006E4F58" w:rsidRPr="00A871CF" w:rsidRDefault="006E4F58" w:rsidP="0094624A">
      <w:pPr>
        <w:spacing w:after="0" w:line="240" w:lineRule="auto"/>
        <w:ind w:left="360" w:hanging="360"/>
        <w:jc w:val="both"/>
        <w:rPr>
          <w:rFonts w:asciiTheme="majorHAnsi" w:eastAsia="Times New Roman" w:hAnsiTheme="majorHAnsi" w:cstheme="minorHAnsi"/>
        </w:rPr>
      </w:pPr>
      <w:r w:rsidRPr="00A871CF">
        <w:rPr>
          <w:rFonts w:asciiTheme="majorHAnsi" w:eastAsia="Times New Roman" w:hAnsiTheme="majorHAnsi" w:cstheme="minorHAnsi"/>
        </w:rPr>
        <w:t>D.  The Contractor warrants that it has no current, pending or outstanding criminal, civil, or enforcement actions initiated by the State, and agrees that it will immediately notify the State of any such actions.  During the term of such actions, the Contractor agrees that the State may delay, withhold, or deny work under any supplement, amendment, change order or other contractual device issued pursuant to this Contract.</w:t>
      </w:r>
    </w:p>
    <w:p w14:paraId="50C697A2" w14:textId="77777777" w:rsidR="006E4F58" w:rsidRPr="00A871CF" w:rsidRDefault="006E4F58" w:rsidP="0094624A">
      <w:pPr>
        <w:spacing w:after="0" w:line="240" w:lineRule="auto"/>
        <w:jc w:val="both"/>
        <w:rPr>
          <w:rFonts w:asciiTheme="majorHAnsi" w:eastAsia="Times New Roman" w:hAnsiTheme="majorHAnsi" w:cstheme="minorHAnsi"/>
        </w:rPr>
      </w:pPr>
    </w:p>
    <w:p w14:paraId="6DB3EFC6" w14:textId="65B90612" w:rsidR="006E4F58" w:rsidRPr="00A871CF" w:rsidRDefault="006E4F58" w:rsidP="0094624A">
      <w:pPr>
        <w:spacing w:after="0" w:line="240" w:lineRule="auto"/>
        <w:ind w:left="270" w:hanging="270"/>
        <w:jc w:val="both"/>
        <w:rPr>
          <w:rFonts w:asciiTheme="majorHAnsi" w:eastAsia="Times New Roman" w:hAnsiTheme="majorHAnsi" w:cstheme="minorHAnsi"/>
        </w:rPr>
      </w:pPr>
      <w:r w:rsidRPr="00A871CF">
        <w:rPr>
          <w:rFonts w:asciiTheme="majorHAnsi" w:eastAsia="Times New Roman" w:hAnsiTheme="majorHAnsi" w:cstheme="minorHAnsi"/>
        </w:rPr>
        <w:t xml:space="preserve">E.  If a valid dispute exists as to the Contractor’s liability or guilt in any action initiated by the State or its agencies, and the State decides to delay, withhold, or deny work to the Contractor, the Contractor may request that it be allowed to continue, or receive work, without delay.  The Contractor must submit, in writing, a request for review to the Indiana Department of Administration (IDOA) following the procedures for disputes outlined herein. </w:t>
      </w:r>
      <w:r w:rsidR="00EB0293" w:rsidRPr="00A871CF">
        <w:rPr>
          <w:rFonts w:asciiTheme="majorHAnsi" w:eastAsia="Times New Roman" w:hAnsiTheme="majorHAnsi" w:cstheme="minorHAnsi"/>
        </w:rPr>
        <w:t xml:space="preserve"> </w:t>
      </w:r>
      <w:r w:rsidRPr="00A871CF">
        <w:rPr>
          <w:rFonts w:asciiTheme="majorHAnsi" w:eastAsia="Times New Roman" w:hAnsiTheme="majorHAnsi" w:cstheme="minorHAnsi"/>
        </w:rPr>
        <w:t>A determination by IDOA shall be binding on the parties.  Any payments that the State may delay, withhold, deny, or apply under this section shall not be subject to penalty or interest, except as permitted by IC</w:t>
      </w:r>
      <w:r w:rsidR="005F4641" w:rsidRPr="00A871CF">
        <w:rPr>
          <w:rFonts w:asciiTheme="majorHAnsi" w:eastAsia="Times New Roman" w:hAnsiTheme="majorHAnsi" w:cstheme="minorHAnsi"/>
          <w:b/>
          <w:bCs/>
        </w:rPr>
        <w:t xml:space="preserve"> </w:t>
      </w:r>
      <w:r w:rsidRPr="00A871CF">
        <w:rPr>
          <w:rFonts w:asciiTheme="majorHAnsi" w:eastAsia="Times New Roman" w:hAnsiTheme="majorHAnsi" w:cstheme="minorHAnsi"/>
        </w:rPr>
        <w:t>5-17-5.</w:t>
      </w:r>
    </w:p>
    <w:p w14:paraId="2B027B89" w14:textId="77777777" w:rsidR="006E4F58" w:rsidRPr="00A871CF" w:rsidRDefault="006E4F58" w:rsidP="0094624A">
      <w:pPr>
        <w:spacing w:after="0" w:line="240" w:lineRule="auto"/>
        <w:jc w:val="both"/>
        <w:rPr>
          <w:rFonts w:asciiTheme="majorHAnsi" w:eastAsia="Times New Roman" w:hAnsiTheme="majorHAnsi" w:cstheme="minorHAnsi"/>
        </w:rPr>
      </w:pPr>
    </w:p>
    <w:p w14:paraId="194A134F" w14:textId="551FBC0A" w:rsidR="006E4F58" w:rsidRPr="00A871CF" w:rsidRDefault="006E4F58" w:rsidP="0094624A">
      <w:pPr>
        <w:spacing w:after="0" w:line="240" w:lineRule="auto"/>
        <w:ind w:left="270" w:hanging="270"/>
        <w:jc w:val="both"/>
        <w:rPr>
          <w:rFonts w:asciiTheme="majorHAnsi" w:eastAsia="Times New Roman" w:hAnsiTheme="majorHAnsi" w:cstheme="minorHAnsi"/>
        </w:rPr>
      </w:pPr>
      <w:r w:rsidRPr="00A871CF">
        <w:rPr>
          <w:rFonts w:asciiTheme="majorHAnsi" w:eastAsia="Times New Roman" w:hAnsiTheme="majorHAnsi" w:cstheme="minorHAnsi"/>
        </w:rPr>
        <w:t xml:space="preserve">F.  The Contractor warrants that the Contractor and its subcontractors, if any, shall obtain and maintain all required permits, licenses, registrations, and approvals, and shall comply with all health, safety, and environmental statutes, rules, or regulations in the performance of work activities for the State. </w:t>
      </w:r>
      <w:r w:rsidR="00EB0293" w:rsidRPr="00A871CF">
        <w:rPr>
          <w:rFonts w:asciiTheme="majorHAnsi" w:eastAsia="Times New Roman" w:hAnsiTheme="majorHAnsi" w:cstheme="minorHAnsi"/>
        </w:rPr>
        <w:t xml:space="preserve"> </w:t>
      </w:r>
      <w:r w:rsidRPr="00A871CF">
        <w:rPr>
          <w:rFonts w:asciiTheme="majorHAnsi" w:eastAsia="Times New Roman" w:hAnsiTheme="majorHAnsi" w:cstheme="minorHAnsi"/>
        </w:rPr>
        <w:t xml:space="preserve">Failure to do so may be deemed a material breach of this Contract and grounds for immediate termination and denial of further work with the State. </w:t>
      </w:r>
    </w:p>
    <w:p w14:paraId="49D37DB0" w14:textId="77777777" w:rsidR="006E4F58" w:rsidRPr="00A871CF" w:rsidRDefault="006E4F58" w:rsidP="0094624A">
      <w:pPr>
        <w:spacing w:after="0" w:line="240" w:lineRule="auto"/>
        <w:jc w:val="both"/>
        <w:rPr>
          <w:rFonts w:asciiTheme="majorHAnsi" w:eastAsia="Times New Roman" w:hAnsiTheme="majorHAnsi" w:cstheme="minorHAnsi"/>
        </w:rPr>
      </w:pPr>
    </w:p>
    <w:p w14:paraId="5189A76C" w14:textId="77777777" w:rsidR="006E4F58" w:rsidRPr="00A871CF" w:rsidRDefault="006E4F58" w:rsidP="0094624A">
      <w:pPr>
        <w:spacing w:after="0" w:line="240" w:lineRule="auto"/>
        <w:ind w:left="360" w:hanging="360"/>
        <w:jc w:val="both"/>
        <w:rPr>
          <w:rFonts w:asciiTheme="majorHAnsi" w:eastAsia="Times New Roman" w:hAnsiTheme="majorHAnsi" w:cstheme="minorHAnsi"/>
        </w:rPr>
      </w:pPr>
      <w:r w:rsidRPr="00A871CF">
        <w:rPr>
          <w:rFonts w:asciiTheme="majorHAnsi" w:eastAsia="Times New Roman" w:hAnsiTheme="majorHAnsi" w:cstheme="minorHAnsi"/>
        </w:rPr>
        <w:t>G.  The Contractor affirms that, if it is an entity described in IC Title 23, it is properly registered and owes no outstanding reports to the Indiana Secretary of State.</w:t>
      </w:r>
    </w:p>
    <w:p w14:paraId="28E8B5F3" w14:textId="77777777" w:rsidR="006E4F58" w:rsidRPr="00A871CF" w:rsidRDefault="006E4F58" w:rsidP="006E4F58">
      <w:pPr>
        <w:spacing w:after="0" w:line="240" w:lineRule="auto"/>
        <w:rPr>
          <w:rFonts w:asciiTheme="majorHAnsi" w:eastAsia="Times New Roman" w:hAnsiTheme="majorHAnsi" w:cstheme="minorHAnsi"/>
        </w:rPr>
      </w:pPr>
    </w:p>
    <w:p w14:paraId="0298EB58" w14:textId="305C8B7D" w:rsidR="006E4F58" w:rsidRPr="00A871CF" w:rsidRDefault="006E4F58" w:rsidP="005717C5">
      <w:pPr>
        <w:autoSpaceDE w:val="0"/>
        <w:autoSpaceDN w:val="0"/>
        <w:adjustRightInd w:val="0"/>
        <w:spacing w:after="40" w:line="240" w:lineRule="auto"/>
        <w:jc w:val="both"/>
        <w:rPr>
          <w:rFonts w:asciiTheme="majorHAnsi" w:eastAsia="Times New Roman" w:hAnsiTheme="majorHAnsi" w:cstheme="minorHAnsi"/>
        </w:rPr>
      </w:pPr>
      <w:r w:rsidRPr="00A871CF">
        <w:rPr>
          <w:rFonts w:asciiTheme="majorHAnsi" w:eastAsia="Times New Roman" w:hAnsiTheme="majorHAnsi" w:cstheme="minorHAnsi"/>
        </w:rPr>
        <w:t xml:space="preserve">H.  </w:t>
      </w:r>
      <w:r w:rsidRPr="00A871CF">
        <w:rPr>
          <w:rFonts w:asciiTheme="majorHAnsi" w:eastAsia="Times New Roman" w:hAnsiTheme="majorHAnsi" w:cstheme="minorHAnsi"/>
          <w:bCs/>
        </w:rPr>
        <w:t xml:space="preserve">As required by </w:t>
      </w:r>
      <w:r w:rsidRPr="00A871CF">
        <w:rPr>
          <w:rFonts w:asciiTheme="majorHAnsi" w:eastAsia="Times New Roman" w:hAnsiTheme="majorHAnsi" w:cstheme="minorHAnsi"/>
        </w:rPr>
        <w:t>IC 5-22-3-7:</w:t>
      </w:r>
    </w:p>
    <w:p w14:paraId="3F894E0F" w14:textId="77777777" w:rsidR="006E4F58" w:rsidRPr="00A871CF" w:rsidRDefault="006E4F58" w:rsidP="0094624A">
      <w:pPr>
        <w:numPr>
          <w:ilvl w:val="0"/>
          <w:numId w:val="5"/>
        </w:numPr>
        <w:autoSpaceDE w:val="0"/>
        <w:autoSpaceDN w:val="0"/>
        <w:adjustRightInd w:val="0"/>
        <w:spacing w:after="80" w:line="240" w:lineRule="auto"/>
        <w:ind w:firstLine="360"/>
        <w:jc w:val="both"/>
        <w:rPr>
          <w:rFonts w:asciiTheme="majorHAnsi" w:eastAsia="Times New Roman" w:hAnsiTheme="majorHAnsi" w:cstheme="minorHAnsi"/>
        </w:rPr>
      </w:pPr>
      <w:r w:rsidRPr="00A871CF">
        <w:rPr>
          <w:rFonts w:asciiTheme="majorHAnsi" w:eastAsia="Times New Roman" w:hAnsiTheme="majorHAnsi" w:cstheme="minorHAnsi"/>
          <w:bCs/>
        </w:rPr>
        <w:t xml:space="preserve">The Contractor and any principals of the Contractor certify that: </w:t>
      </w:r>
    </w:p>
    <w:p w14:paraId="11846D0C" w14:textId="6604F5C3" w:rsidR="006E4F58" w:rsidRPr="00A871CF" w:rsidRDefault="006E4F58" w:rsidP="0094624A">
      <w:pPr>
        <w:autoSpaceDE w:val="0"/>
        <w:autoSpaceDN w:val="0"/>
        <w:adjustRightInd w:val="0"/>
        <w:spacing w:after="80" w:line="240" w:lineRule="auto"/>
        <w:ind w:left="2160" w:hanging="360"/>
        <w:jc w:val="both"/>
        <w:rPr>
          <w:rFonts w:asciiTheme="majorHAnsi" w:eastAsia="Times New Roman" w:hAnsiTheme="majorHAnsi" w:cstheme="minorHAnsi"/>
        </w:rPr>
      </w:pPr>
      <w:r w:rsidRPr="00A871CF">
        <w:rPr>
          <w:rFonts w:asciiTheme="majorHAnsi" w:eastAsia="Times New Roman" w:hAnsiTheme="majorHAnsi" w:cstheme="minorHAnsi"/>
          <w:bCs/>
        </w:rPr>
        <w:t>(A)</w:t>
      </w:r>
      <w:r w:rsidRPr="00A871CF">
        <w:rPr>
          <w:rFonts w:asciiTheme="majorHAnsi" w:eastAsia="Times New Roman" w:hAnsiTheme="majorHAnsi" w:cstheme="minorHAnsi"/>
          <w:bCs/>
        </w:rPr>
        <w:tab/>
      </w:r>
      <w:r w:rsidR="00EB0293" w:rsidRPr="00A871CF">
        <w:rPr>
          <w:rFonts w:asciiTheme="majorHAnsi" w:eastAsia="Times New Roman" w:hAnsiTheme="majorHAnsi" w:cstheme="minorHAnsi"/>
          <w:bCs/>
        </w:rPr>
        <w:t>T</w:t>
      </w:r>
      <w:r w:rsidRPr="00A871CF">
        <w:rPr>
          <w:rFonts w:asciiTheme="majorHAnsi" w:eastAsia="Times New Roman" w:hAnsiTheme="majorHAnsi" w:cstheme="minorHAnsi"/>
          <w:bCs/>
        </w:rPr>
        <w:t xml:space="preserve">he Contractor, except for de </w:t>
      </w:r>
      <w:proofErr w:type="spellStart"/>
      <w:r w:rsidRPr="00A871CF">
        <w:rPr>
          <w:rFonts w:asciiTheme="majorHAnsi" w:eastAsia="Times New Roman" w:hAnsiTheme="majorHAnsi" w:cstheme="minorHAnsi"/>
          <w:bCs/>
        </w:rPr>
        <w:t>minimis</w:t>
      </w:r>
      <w:proofErr w:type="spellEnd"/>
      <w:r w:rsidRPr="00A871CF">
        <w:rPr>
          <w:rFonts w:asciiTheme="majorHAnsi" w:eastAsia="Times New Roman" w:hAnsiTheme="majorHAnsi" w:cstheme="minorHAnsi"/>
          <w:bCs/>
        </w:rPr>
        <w:t xml:space="preserve"> and nonsystematic violations, has not violated the terms of: </w:t>
      </w:r>
    </w:p>
    <w:p w14:paraId="20581671" w14:textId="24D919BA" w:rsidR="006E4F58" w:rsidRPr="00A871CF" w:rsidRDefault="006E4F58" w:rsidP="0094624A">
      <w:pPr>
        <w:numPr>
          <w:ilvl w:val="1"/>
          <w:numId w:val="4"/>
        </w:numPr>
        <w:autoSpaceDE w:val="0"/>
        <w:autoSpaceDN w:val="0"/>
        <w:adjustRightInd w:val="0"/>
        <w:spacing w:after="80" w:line="240" w:lineRule="auto"/>
        <w:ind w:left="2880"/>
        <w:jc w:val="both"/>
        <w:rPr>
          <w:rFonts w:asciiTheme="majorHAnsi" w:eastAsia="Times New Roman" w:hAnsiTheme="majorHAnsi" w:cstheme="minorHAnsi"/>
        </w:rPr>
      </w:pPr>
      <w:r w:rsidRPr="00A871CF">
        <w:rPr>
          <w:rFonts w:asciiTheme="majorHAnsi" w:eastAsia="Times New Roman" w:hAnsiTheme="majorHAnsi" w:cstheme="minorHAnsi"/>
          <w:bCs/>
        </w:rPr>
        <w:t>IC</w:t>
      </w:r>
      <w:r w:rsidR="005F4641" w:rsidRPr="00A871CF">
        <w:rPr>
          <w:rFonts w:asciiTheme="majorHAnsi" w:eastAsia="Times New Roman" w:hAnsiTheme="majorHAnsi" w:cstheme="minorHAnsi"/>
          <w:b/>
          <w:bCs/>
        </w:rPr>
        <w:t xml:space="preserve"> </w:t>
      </w:r>
      <w:r w:rsidRPr="00A871CF">
        <w:rPr>
          <w:rFonts w:asciiTheme="majorHAnsi" w:eastAsia="Times New Roman" w:hAnsiTheme="majorHAnsi" w:cstheme="minorHAnsi"/>
          <w:bCs/>
        </w:rPr>
        <w:t>24-4.7 [Telephone Solicitation Of Consumers];</w:t>
      </w:r>
    </w:p>
    <w:p w14:paraId="6E619F8D" w14:textId="5F1C9CC6" w:rsidR="006E4F58" w:rsidRPr="00A871CF" w:rsidRDefault="006E4F58" w:rsidP="0094624A">
      <w:pPr>
        <w:numPr>
          <w:ilvl w:val="1"/>
          <w:numId w:val="4"/>
        </w:numPr>
        <w:autoSpaceDE w:val="0"/>
        <w:autoSpaceDN w:val="0"/>
        <w:adjustRightInd w:val="0"/>
        <w:spacing w:after="80" w:line="240" w:lineRule="auto"/>
        <w:ind w:left="2880"/>
        <w:jc w:val="both"/>
        <w:rPr>
          <w:rFonts w:asciiTheme="majorHAnsi" w:eastAsia="Times New Roman" w:hAnsiTheme="majorHAnsi" w:cstheme="minorHAnsi"/>
        </w:rPr>
      </w:pPr>
      <w:r w:rsidRPr="00A871CF">
        <w:rPr>
          <w:rFonts w:asciiTheme="majorHAnsi" w:eastAsia="Times New Roman" w:hAnsiTheme="majorHAnsi" w:cstheme="minorHAnsi"/>
          <w:bCs/>
        </w:rPr>
        <w:t>IC</w:t>
      </w:r>
      <w:r w:rsidR="005F4641" w:rsidRPr="00A871CF">
        <w:rPr>
          <w:rFonts w:asciiTheme="majorHAnsi" w:eastAsia="Times New Roman" w:hAnsiTheme="majorHAnsi" w:cstheme="minorHAnsi"/>
          <w:b/>
          <w:bCs/>
        </w:rPr>
        <w:t xml:space="preserve"> </w:t>
      </w:r>
      <w:r w:rsidRPr="00A871CF">
        <w:rPr>
          <w:rFonts w:asciiTheme="majorHAnsi" w:eastAsia="Times New Roman" w:hAnsiTheme="majorHAnsi" w:cstheme="minorHAnsi"/>
          <w:bCs/>
        </w:rPr>
        <w:t>24-5-12 [</w:t>
      </w:r>
      <w:bookmarkStart w:id="1" w:name="IC24-5-12"/>
      <w:r w:rsidRPr="00A871CF">
        <w:rPr>
          <w:rFonts w:asciiTheme="majorHAnsi" w:eastAsia="Times New Roman" w:hAnsiTheme="majorHAnsi" w:cstheme="minorHAnsi"/>
        </w:rPr>
        <w:t>Telephone Solicitations</w:t>
      </w:r>
      <w:bookmarkEnd w:id="1"/>
      <w:r w:rsidRPr="00A871CF">
        <w:rPr>
          <w:rFonts w:asciiTheme="majorHAnsi" w:eastAsia="Times New Roman" w:hAnsiTheme="majorHAnsi" w:cstheme="minorHAnsi"/>
        </w:rPr>
        <w:t>];</w:t>
      </w:r>
      <w:r w:rsidRPr="00A871CF">
        <w:rPr>
          <w:rFonts w:asciiTheme="majorHAnsi" w:eastAsia="Times New Roman" w:hAnsiTheme="majorHAnsi" w:cstheme="minorHAnsi"/>
          <w:bCs/>
        </w:rPr>
        <w:t xml:space="preserve"> or </w:t>
      </w:r>
    </w:p>
    <w:p w14:paraId="3232CE66" w14:textId="5A4AD7A5" w:rsidR="006E4F58" w:rsidRPr="00A871CF" w:rsidRDefault="006E4F58" w:rsidP="0094624A">
      <w:pPr>
        <w:numPr>
          <w:ilvl w:val="1"/>
          <w:numId w:val="4"/>
        </w:numPr>
        <w:autoSpaceDE w:val="0"/>
        <w:autoSpaceDN w:val="0"/>
        <w:adjustRightInd w:val="0"/>
        <w:spacing w:after="80" w:line="240" w:lineRule="auto"/>
        <w:ind w:left="2880"/>
        <w:jc w:val="both"/>
        <w:rPr>
          <w:rFonts w:asciiTheme="majorHAnsi" w:eastAsia="Times New Roman" w:hAnsiTheme="majorHAnsi" w:cstheme="minorHAnsi"/>
        </w:rPr>
      </w:pPr>
      <w:r w:rsidRPr="00A871CF">
        <w:rPr>
          <w:rFonts w:asciiTheme="majorHAnsi" w:eastAsia="Times New Roman" w:hAnsiTheme="majorHAnsi" w:cstheme="minorHAnsi"/>
          <w:bCs/>
        </w:rPr>
        <w:t>IC</w:t>
      </w:r>
      <w:r w:rsidR="005F4641" w:rsidRPr="00A871CF">
        <w:rPr>
          <w:rFonts w:asciiTheme="majorHAnsi" w:eastAsia="Times New Roman" w:hAnsiTheme="majorHAnsi" w:cstheme="minorHAnsi"/>
          <w:b/>
          <w:bCs/>
        </w:rPr>
        <w:t xml:space="preserve"> </w:t>
      </w:r>
      <w:r w:rsidRPr="00A871CF">
        <w:rPr>
          <w:rFonts w:asciiTheme="majorHAnsi" w:eastAsia="Times New Roman" w:hAnsiTheme="majorHAnsi" w:cstheme="minorHAnsi"/>
          <w:bCs/>
        </w:rPr>
        <w:t>24-5-14 [</w:t>
      </w:r>
      <w:bookmarkStart w:id="2" w:name="IC24-5-14"/>
      <w:r w:rsidRPr="00A871CF">
        <w:rPr>
          <w:rFonts w:asciiTheme="majorHAnsi" w:eastAsia="Times New Roman" w:hAnsiTheme="majorHAnsi" w:cstheme="minorHAnsi"/>
        </w:rPr>
        <w:t>Regulation of Automatic Dialing Machines</w:t>
      </w:r>
      <w:bookmarkEnd w:id="2"/>
      <w:r w:rsidRPr="00A871CF">
        <w:rPr>
          <w:rFonts w:asciiTheme="majorHAnsi" w:eastAsia="Times New Roman" w:hAnsiTheme="majorHAnsi" w:cstheme="minorHAnsi"/>
        </w:rPr>
        <w:t>];</w:t>
      </w:r>
      <w:r w:rsidRPr="00A871CF">
        <w:rPr>
          <w:rFonts w:asciiTheme="majorHAnsi" w:eastAsia="Times New Roman" w:hAnsiTheme="majorHAnsi" w:cstheme="minorHAnsi"/>
          <w:bCs/>
        </w:rPr>
        <w:t xml:space="preserve"> </w:t>
      </w:r>
    </w:p>
    <w:p w14:paraId="6224E15D" w14:textId="5158E9AE" w:rsidR="006E4F58" w:rsidRPr="00A871CF" w:rsidRDefault="006E4F58" w:rsidP="0094624A">
      <w:pPr>
        <w:autoSpaceDE w:val="0"/>
        <w:autoSpaceDN w:val="0"/>
        <w:adjustRightInd w:val="0"/>
        <w:spacing w:after="80" w:line="240" w:lineRule="auto"/>
        <w:ind w:left="2880"/>
        <w:jc w:val="both"/>
        <w:rPr>
          <w:rFonts w:asciiTheme="majorHAnsi" w:eastAsia="Times New Roman" w:hAnsiTheme="majorHAnsi" w:cstheme="minorHAnsi"/>
          <w:bCs/>
        </w:rPr>
      </w:pPr>
      <w:proofErr w:type="gramStart"/>
      <w:r w:rsidRPr="00A871CF">
        <w:rPr>
          <w:rFonts w:asciiTheme="majorHAnsi" w:eastAsia="Times New Roman" w:hAnsiTheme="majorHAnsi" w:cstheme="minorHAnsi"/>
          <w:bCs/>
        </w:rPr>
        <w:t>in</w:t>
      </w:r>
      <w:proofErr w:type="gramEnd"/>
      <w:r w:rsidRPr="00A871CF">
        <w:rPr>
          <w:rFonts w:asciiTheme="majorHAnsi" w:eastAsia="Times New Roman" w:hAnsiTheme="majorHAnsi" w:cstheme="minorHAnsi"/>
          <w:bCs/>
        </w:rPr>
        <w:t xml:space="preserve"> the previous three hundred sixty-five (365) days, even if IC</w:t>
      </w:r>
      <w:r w:rsidR="003E024F" w:rsidRPr="00A871CF">
        <w:rPr>
          <w:rFonts w:asciiTheme="majorHAnsi" w:eastAsia="Times New Roman" w:hAnsiTheme="majorHAnsi" w:cstheme="minorHAnsi"/>
          <w:bCs/>
        </w:rPr>
        <w:t xml:space="preserve"> </w:t>
      </w:r>
      <w:r w:rsidRPr="00A871CF">
        <w:rPr>
          <w:rFonts w:asciiTheme="majorHAnsi" w:eastAsia="Times New Roman" w:hAnsiTheme="majorHAnsi" w:cstheme="minorHAnsi"/>
          <w:bCs/>
        </w:rPr>
        <w:t xml:space="preserve">24-4.7 is preempted by federal law; and </w:t>
      </w:r>
    </w:p>
    <w:p w14:paraId="3BE6A379" w14:textId="79BCF98F" w:rsidR="006E4F58" w:rsidRPr="00A871CF" w:rsidRDefault="006E4F58" w:rsidP="0094624A">
      <w:pPr>
        <w:autoSpaceDE w:val="0"/>
        <w:autoSpaceDN w:val="0"/>
        <w:adjustRightInd w:val="0"/>
        <w:spacing w:after="80" w:line="240" w:lineRule="auto"/>
        <w:ind w:left="1800"/>
        <w:jc w:val="both"/>
        <w:rPr>
          <w:rFonts w:asciiTheme="majorHAnsi" w:eastAsia="Times New Roman" w:hAnsiTheme="majorHAnsi" w:cstheme="minorHAnsi"/>
        </w:rPr>
      </w:pPr>
      <w:r w:rsidRPr="00A871CF">
        <w:rPr>
          <w:rFonts w:asciiTheme="majorHAnsi" w:eastAsia="Times New Roman" w:hAnsiTheme="majorHAnsi" w:cstheme="minorHAnsi"/>
          <w:bCs/>
        </w:rPr>
        <w:t>(B)</w:t>
      </w:r>
      <w:r w:rsidRPr="00A871CF">
        <w:rPr>
          <w:rFonts w:asciiTheme="majorHAnsi" w:eastAsia="Times New Roman" w:hAnsiTheme="majorHAnsi" w:cstheme="minorHAnsi"/>
          <w:bCs/>
        </w:rPr>
        <w:tab/>
      </w:r>
      <w:r w:rsidR="00EB0293" w:rsidRPr="00A871CF">
        <w:rPr>
          <w:rFonts w:asciiTheme="majorHAnsi" w:eastAsia="Times New Roman" w:hAnsiTheme="majorHAnsi" w:cstheme="minorHAnsi"/>
          <w:bCs/>
        </w:rPr>
        <w:t>T</w:t>
      </w:r>
      <w:r w:rsidRPr="00A871CF">
        <w:rPr>
          <w:rFonts w:asciiTheme="majorHAnsi" w:eastAsia="Times New Roman" w:hAnsiTheme="majorHAnsi" w:cstheme="minorHAnsi"/>
          <w:bCs/>
        </w:rPr>
        <w:t>he Contractor will not violate the terms of IC 24-4.7 for the duration of the Contract, even if IC</w:t>
      </w:r>
      <w:r w:rsidR="005F4641" w:rsidRPr="00A871CF">
        <w:rPr>
          <w:rFonts w:asciiTheme="majorHAnsi" w:eastAsia="Times New Roman" w:hAnsiTheme="majorHAnsi" w:cstheme="minorHAnsi"/>
          <w:b/>
          <w:bCs/>
        </w:rPr>
        <w:t xml:space="preserve"> </w:t>
      </w:r>
      <w:r w:rsidRPr="00A871CF">
        <w:rPr>
          <w:rFonts w:asciiTheme="majorHAnsi" w:eastAsia="Times New Roman" w:hAnsiTheme="majorHAnsi" w:cstheme="minorHAnsi"/>
          <w:bCs/>
        </w:rPr>
        <w:t>24-4.7 is preempted by federal law.</w:t>
      </w:r>
    </w:p>
    <w:p w14:paraId="1A1A2802" w14:textId="77777777" w:rsidR="006E4F58" w:rsidRPr="00A871CF" w:rsidRDefault="006E4F58" w:rsidP="0094624A">
      <w:pPr>
        <w:numPr>
          <w:ilvl w:val="0"/>
          <w:numId w:val="5"/>
        </w:numPr>
        <w:autoSpaceDE w:val="0"/>
        <w:autoSpaceDN w:val="0"/>
        <w:adjustRightInd w:val="0"/>
        <w:spacing w:after="80" w:line="240" w:lineRule="auto"/>
        <w:ind w:left="1440"/>
        <w:jc w:val="both"/>
        <w:rPr>
          <w:rFonts w:asciiTheme="majorHAnsi" w:eastAsia="Times New Roman" w:hAnsiTheme="majorHAnsi" w:cstheme="minorHAnsi"/>
        </w:rPr>
      </w:pPr>
      <w:r w:rsidRPr="00A871CF">
        <w:rPr>
          <w:rFonts w:asciiTheme="majorHAnsi" w:eastAsia="Times New Roman" w:hAnsiTheme="majorHAnsi" w:cstheme="minorHAnsi"/>
          <w:bCs/>
        </w:rPr>
        <w:t xml:space="preserve">The Contractor and any principals of the Contractor certify that an affiliate or principal of the Contractor and any agent acting on behalf of the Contractor or on behalf of an affiliate or principal of the Contractor, except for de </w:t>
      </w:r>
      <w:proofErr w:type="spellStart"/>
      <w:r w:rsidRPr="00A871CF">
        <w:rPr>
          <w:rFonts w:asciiTheme="majorHAnsi" w:eastAsia="Times New Roman" w:hAnsiTheme="majorHAnsi" w:cstheme="minorHAnsi"/>
          <w:bCs/>
        </w:rPr>
        <w:t>minimis</w:t>
      </w:r>
      <w:proofErr w:type="spellEnd"/>
      <w:r w:rsidRPr="00A871CF">
        <w:rPr>
          <w:rFonts w:asciiTheme="majorHAnsi" w:eastAsia="Times New Roman" w:hAnsiTheme="majorHAnsi" w:cstheme="minorHAnsi"/>
          <w:bCs/>
        </w:rPr>
        <w:t xml:space="preserve"> and nonsystematic violations, </w:t>
      </w:r>
    </w:p>
    <w:p w14:paraId="787DA067" w14:textId="04CD630A" w:rsidR="006E4F58" w:rsidRPr="00A871CF" w:rsidRDefault="006E4F58" w:rsidP="0094624A">
      <w:pPr>
        <w:autoSpaceDE w:val="0"/>
        <w:autoSpaceDN w:val="0"/>
        <w:adjustRightInd w:val="0"/>
        <w:spacing w:after="80" w:line="240" w:lineRule="auto"/>
        <w:ind w:left="2160" w:hanging="360"/>
        <w:jc w:val="both"/>
        <w:rPr>
          <w:rFonts w:asciiTheme="majorHAnsi" w:eastAsia="Times New Roman" w:hAnsiTheme="majorHAnsi" w:cstheme="minorHAnsi"/>
          <w:bCs/>
        </w:rPr>
      </w:pPr>
      <w:r w:rsidRPr="00A871CF">
        <w:rPr>
          <w:rFonts w:asciiTheme="majorHAnsi" w:eastAsia="Times New Roman" w:hAnsiTheme="majorHAnsi" w:cstheme="minorHAnsi"/>
          <w:bCs/>
        </w:rPr>
        <w:t>(A)</w:t>
      </w:r>
      <w:r w:rsidRPr="00A871CF">
        <w:rPr>
          <w:rFonts w:asciiTheme="majorHAnsi" w:eastAsia="Times New Roman" w:hAnsiTheme="majorHAnsi" w:cstheme="minorHAnsi"/>
          <w:bCs/>
        </w:rPr>
        <w:tab/>
      </w:r>
      <w:r w:rsidR="00EB0293" w:rsidRPr="00A871CF">
        <w:rPr>
          <w:rFonts w:asciiTheme="majorHAnsi" w:eastAsia="Times New Roman" w:hAnsiTheme="majorHAnsi" w:cstheme="minorHAnsi"/>
          <w:bCs/>
        </w:rPr>
        <w:t>H</w:t>
      </w:r>
      <w:r w:rsidRPr="00A871CF">
        <w:rPr>
          <w:rFonts w:asciiTheme="majorHAnsi" w:eastAsia="Times New Roman" w:hAnsiTheme="majorHAnsi" w:cstheme="minorHAnsi"/>
          <w:bCs/>
        </w:rPr>
        <w:t>as not violated the terms of IC</w:t>
      </w:r>
      <w:r w:rsidR="005F4641" w:rsidRPr="00A871CF">
        <w:rPr>
          <w:rFonts w:asciiTheme="majorHAnsi" w:eastAsia="Times New Roman" w:hAnsiTheme="majorHAnsi" w:cstheme="minorHAnsi"/>
          <w:b/>
          <w:bCs/>
        </w:rPr>
        <w:t xml:space="preserve"> </w:t>
      </w:r>
      <w:r w:rsidRPr="00A871CF">
        <w:rPr>
          <w:rFonts w:asciiTheme="majorHAnsi" w:eastAsia="Times New Roman" w:hAnsiTheme="majorHAnsi" w:cstheme="minorHAnsi"/>
          <w:bCs/>
        </w:rPr>
        <w:t>24-4.7 in the previous three hundred sixty-five (365) days, even if IC</w:t>
      </w:r>
      <w:r w:rsidR="005F4641" w:rsidRPr="00A871CF">
        <w:rPr>
          <w:rFonts w:asciiTheme="majorHAnsi" w:eastAsia="Times New Roman" w:hAnsiTheme="majorHAnsi" w:cstheme="minorHAnsi"/>
          <w:b/>
          <w:bCs/>
        </w:rPr>
        <w:t xml:space="preserve"> </w:t>
      </w:r>
      <w:r w:rsidRPr="00A871CF">
        <w:rPr>
          <w:rFonts w:asciiTheme="majorHAnsi" w:eastAsia="Times New Roman" w:hAnsiTheme="majorHAnsi" w:cstheme="minorHAnsi"/>
          <w:bCs/>
        </w:rPr>
        <w:t>24-4.7 is preempted by federal law; and</w:t>
      </w:r>
    </w:p>
    <w:p w14:paraId="067F7ACB" w14:textId="65FB4A07" w:rsidR="006E4F58" w:rsidRPr="00A871CF" w:rsidRDefault="006E4F58" w:rsidP="0094624A">
      <w:pPr>
        <w:spacing w:after="80" w:line="240" w:lineRule="auto"/>
        <w:ind w:left="2160" w:hanging="360"/>
        <w:jc w:val="both"/>
        <w:rPr>
          <w:rFonts w:asciiTheme="majorHAnsi" w:eastAsia="Times New Roman" w:hAnsiTheme="majorHAnsi" w:cstheme="minorHAnsi"/>
          <w:bCs/>
        </w:rPr>
      </w:pPr>
      <w:r w:rsidRPr="00A871CF">
        <w:rPr>
          <w:rFonts w:asciiTheme="majorHAnsi" w:eastAsia="Times New Roman" w:hAnsiTheme="majorHAnsi" w:cstheme="minorHAnsi"/>
          <w:bCs/>
        </w:rPr>
        <w:t xml:space="preserve">(B) </w:t>
      </w:r>
      <w:r w:rsidR="00EB0293" w:rsidRPr="00A871CF">
        <w:rPr>
          <w:rFonts w:asciiTheme="majorHAnsi" w:eastAsia="Times New Roman" w:hAnsiTheme="majorHAnsi" w:cstheme="minorHAnsi"/>
          <w:bCs/>
        </w:rPr>
        <w:t>W</w:t>
      </w:r>
      <w:r w:rsidRPr="00A871CF">
        <w:rPr>
          <w:rFonts w:asciiTheme="majorHAnsi" w:eastAsia="Times New Roman" w:hAnsiTheme="majorHAnsi" w:cstheme="minorHAnsi"/>
          <w:bCs/>
        </w:rPr>
        <w:t>ill not violate the terms of IC</w:t>
      </w:r>
      <w:r w:rsidR="005F4641" w:rsidRPr="00A871CF">
        <w:rPr>
          <w:rFonts w:asciiTheme="majorHAnsi" w:eastAsia="Times New Roman" w:hAnsiTheme="majorHAnsi" w:cstheme="minorHAnsi"/>
          <w:b/>
          <w:bCs/>
        </w:rPr>
        <w:t xml:space="preserve"> </w:t>
      </w:r>
      <w:r w:rsidRPr="00A871CF">
        <w:rPr>
          <w:rFonts w:asciiTheme="majorHAnsi" w:eastAsia="Times New Roman" w:hAnsiTheme="majorHAnsi" w:cstheme="minorHAnsi"/>
          <w:bCs/>
        </w:rPr>
        <w:t>24-4.7 for the duration of the Contract, even if IC 24-4.7 is preempted by federal law.</w:t>
      </w:r>
    </w:p>
    <w:p w14:paraId="63967C76" w14:textId="77777777" w:rsidR="006E4F58" w:rsidRPr="00A871CF" w:rsidRDefault="006E4F58" w:rsidP="0094624A">
      <w:pPr>
        <w:spacing w:after="0" w:line="240" w:lineRule="auto"/>
        <w:jc w:val="both"/>
        <w:rPr>
          <w:rFonts w:asciiTheme="majorHAnsi" w:eastAsia="Times New Roman" w:hAnsiTheme="majorHAnsi" w:cstheme="minorHAnsi"/>
        </w:rPr>
      </w:pPr>
    </w:p>
    <w:p w14:paraId="1F3195FB" w14:textId="7268BCA2" w:rsidR="006E4F58" w:rsidRPr="00A871CF" w:rsidRDefault="006E4F58" w:rsidP="0094624A">
      <w:pPr>
        <w:spacing w:after="0" w:line="240" w:lineRule="auto"/>
        <w:jc w:val="both"/>
        <w:rPr>
          <w:rFonts w:asciiTheme="majorHAnsi" w:eastAsia="Times New Roman" w:hAnsiTheme="majorHAnsi" w:cstheme="minorHAnsi"/>
        </w:rPr>
      </w:pPr>
      <w:r w:rsidRPr="00A871CF">
        <w:rPr>
          <w:rFonts w:asciiTheme="majorHAnsi" w:eastAsia="Times New Roman" w:hAnsiTheme="majorHAnsi" w:cstheme="minorHAnsi"/>
          <w:b/>
        </w:rPr>
        <w:t>11. Condition of Payment</w:t>
      </w:r>
      <w:r w:rsidRPr="00A871CF">
        <w:rPr>
          <w:rFonts w:asciiTheme="majorHAnsi" w:eastAsia="Times New Roman" w:hAnsiTheme="majorHAnsi" w:cstheme="minorHAnsi"/>
        </w:rPr>
        <w:t>.  All services provided by the Contractor under this Contract must be performed to the State’s reasonable satisfaction, as determined at the discretion of the undersigned State representative and in accordance with all applicable federal, state, local laws, ordinances, rules and regulations.</w:t>
      </w:r>
      <w:r w:rsidR="00EB0293" w:rsidRPr="00A871CF">
        <w:rPr>
          <w:rFonts w:asciiTheme="majorHAnsi" w:eastAsia="Times New Roman" w:hAnsiTheme="majorHAnsi" w:cstheme="minorHAnsi"/>
        </w:rPr>
        <w:t xml:space="preserve"> </w:t>
      </w:r>
      <w:r w:rsidRPr="00A871CF">
        <w:rPr>
          <w:rFonts w:asciiTheme="majorHAnsi" w:eastAsia="Times New Roman" w:hAnsiTheme="majorHAnsi" w:cstheme="minorHAnsi"/>
        </w:rPr>
        <w:t xml:space="preserve"> The State shall not be required to pay for work found to be unsatisfactory, inconsistent with this Contract </w:t>
      </w:r>
      <w:r w:rsidR="00105774" w:rsidRPr="00A871CF">
        <w:rPr>
          <w:rFonts w:asciiTheme="majorHAnsi" w:eastAsia="Times New Roman" w:hAnsiTheme="majorHAnsi" w:cstheme="minorHAnsi"/>
        </w:rPr>
        <w:t>or performed in violation of any</w:t>
      </w:r>
      <w:r w:rsidRPr="00A871CF">
        <w:rPr>
          <w:rFonts w:asciiTheme="majorHAnsi" w:eastAsia="Times New Roman" w:hAnsiTheme="majorHAnsi" w:cstheme="minorHAnsi"/>
        </w:rPr>
        <w:t xml:space="preserve"> federal, state or local statute, ordinance, rule or regulation.</w:t>
      </w:r>
    </w:p>
    <w:p w14:paraId="4C53933A" w14:textId="77777777" w:rsidR="006E4F58" w:rsidRPr="00A871CF" w:rsidRDefault="006E4F58" w:rsidP="006E4F58">
      <w:pPr>
        <w:spacing w:after="0" w:line="240" w:lineRule="auto"/>
        <w:rPr>
          <w:rFonts w:asciiTheme="majorHAnsi" w:eastAsia="Times New Roman" w:hAnsiTheme="majorHAnsi" w:cstheme="minorHAnsi"/>
        </w:rPr>
      </w:pPr>
    </w:p>
    <w:p w14:paraId="4E2CCA29" w14:textId="77777777" w:rsidR="00B1778F" w:rsidRPr="00A871CF" w:rsidRDefault="006E4F58" w:rsidP="00B1778F">
      <w:pPr>
        <w:jc w:val="both"/>
        <w:rPr>
          <w:rFonts w:asciiTheme="majorHAnsi" w:hAnsiTheme="majorHAnsi" w:cstheme="minorHAnsi"/>
        </w:rPr>
      </w:pPr>
      <w:r w:rsidRPr="00A871CF">
        <w:rPr>
          <w:rFonts w:asciiTheme="majorHAnsi" w:eastAsia="Times New Roman" w:hAnsiTheme="majorHAnsi" w:cstheme="minorHAnsi"/>
          <w:b/>
        </w:rPr>
        <w:t>12.  Confidentiality of State Information</w:t>
      </w:r>
      <w:r w:rsidRPr="00A871CF">
        <w:rPr>
          <w:rFonts w:asciiTheme="majorHAnsi" w:eastAsia="Times New Roman" w:hAnsiTheme="majorHAnsi" w:cstheme="minorHAnsi"/>
        </w:rPr>
        <w:t xml:space="preserve">. </w:t>
      </w:r>
      <w:r w:rsidR="00B1778F" w:rsidRPr="00A871CF">
        <w:rPr>
          <w:rFonts w:asciiTheme="majorHAnsi" w:hAnsiTheme="majorHAnsi" w:cstheme="minorHAnsi"/>
        </w:rPr>
        <w:t>The Contractor understands and agrees that data, materials, and information disclosed to the Contractor may contain confidential and protected information.  The Contractor covenants that data, material, and information gathered, based upon or disclosed to the Contractor for the purpose of this Contract will not be disclosed to or discussed with third parties without the prior written consent of the State, except to the extent that any such disclosure or use is permitted by law and is necessary for Contractor to administer and meet its obligations under the insurance policy(</w:t>
      </w:r>
      <w:proofErr w:type="spellStart"/>
      <w:r w:rsidR="00B1778F" w:rsidRPr="00A871CF">
        <w:rPr>
          <w:rFonts w:asciiTheme="majorHAnsi" w:hAnsiTheme="majorHAnsi" w:cstheme="minorHAnsi"/>
        </w:rPr>
        <w:t>ies</w:t>
      </w:r>
      <w:proofErr w:type="spellEnd"/>
      <w:r w:rsidR="00B1778F" w:rsidRPr="00A871CF">
        <w:rPr>
          <w:rFonts w:asciiTheme="majorHAnsi" w:hAnsiTheme="majorHAnsi" w:cstheme="minorHAnsi"/>
        </w:rPr>
        <w:t>) issued to the State,  is required by law or any government agency or other entity with regulatory oversight of the Contractor, or is necessary for purposes of any reinsurance.</w:t>
      </w:r>
    </w:p>
    <w:p w14:paraId="5E1307D6" w14:textId="3D978ED0" w:rsidR="00392B89" w:rsidRPr="00A871CF" w:rsidRDefault="006E4F58" w:rsidP="0094624A">
      <w:pPr>
        <w:spacing w:after="0" w:line="240" w:lineRule="auto"/>
        <w:jc w:val="both"/>
        <w:rPr>
          <w:rFonts w:asciiTheme="majorHAnsi" w:eastAsia="Times New Roman" w:hAnsiTheme="majorHAnsi" w:cstheme="minorHAnsi"/>
        </w:rPr>
      </w:pPr>
      <w:r w:rsidRPr="00A871CF">
        <w:rPr>
          <w:rFonts w:asciiTheme="majorHAnsi" w:eastAsia="Times New Roman" w:hAnsiTheme="majorHAnsi" w:cstheme="minorHAnsi"/>
        </w:rPr>
        <w:t>The parties acknowledge that the services to be performed by Contractor for the State under this Contract may require or allow access to data, materials, and information containing Social Security numbers</w:t>
      </w:r>
      <w:r w:rsidR="00EB0293" w:rsidRPr="00A871CF">
        <w:rPr>
          <w:rFonts w:asciiTheme="majorHAnsi" w:eastAsia="Times New Roman" w:hAnsiTheme="majorHAnsi" w:cstheme="minorHAnsi"/>
        </w:rPr>
        <w:t xml:space="preserve"> or other personal information</w:t>
      </w:r>
      <w:r w:rsidRPr="00A871CF">
        <w:rPr>
          <w:rFonts w:asciiTheme="majorHAnsi" w:eastAsia="Times New Roman" w:hAnsiTheme="majorHAnsi" w:cstheme="minorHAnsi"/>
        </w:rPr>
        <w:t xml:space="preserve"> maintained by the State in its computer system or other records. In addition to the covenant made above in this section and pursuant to 10 IAC 5-3-1(4), Contractor and the State agree to comply with the provisions of IC 4-1-10 and IC</w:t>
      </w:r>
      <w:r w:rsidR="005F4641" w:rsidRPr="00A871CF">
        <w:rPr>
          <w:rFonts w:asciiTheme="majorHAnsi" w:eastAsia="Times New Roman" w:hAnsiTheme="majorHAnsi" w:cstheme="minorHAnsi"/>
        </w:rPr>
        <w:t xml:space="preserve"> </w:t>
      </w:r>
      <w:r w:rsidRPr="00A871CF">
        <w:rPr>
          <w:rFonts w:asciiTheme="majorHAnsi" w:eastAsia="Times New Roman" w:hAnsiTheme="majorHAnsi" w:cstheme="minorHAnsi"/>
        </w:rPr>
        <w:t xml:space="preserve">4-1-11.  If any Social Security number(s) </w:t>
      </w:r>
      <w:r w:rsidR="00EB0293" w:rsidRPr="00A871CF">
        <w:rPr>
          <w:rFonts w:asciiTheme="majorHAnsi" w:eastAsia="Times New Roman" w:hAnsiTheme="majorHAnsi" w:cstheme="minorHAnsi"/>
        </w:rPr>
        <w:t xml:space="preserve">or personal information (as defined in IC 4-1-11-3) </w:t>
      </w:r>
      <w:r w:rsidRPr="00A871CF">
        <w:rPr>
          <w:rFonts w:asciiTheme="majorHAnsi" w:eastAsia="Times New Roman" w:hAnsiTheme="majorHAnsi" w:cstheme="minorHAnsi"/>
        </w:rPr>
        <w:t xml:space="preserve">is/are disclosed by Contractor, Contractor agrees to pay the cost of the notice of disclosure of a breach of the security of the system in addition to any other claims and expenses for which it is liable under the terms of this </w:t>
      </w:r>
      <w:r w:rsidR="006046A9" w:rsidRPr="00A871CF">
        <w:rPr>
          <w:rFonts w:asciiTheme="majorHAnsi" w:eastAsia="Times New Roman" w:hAnsiTheme="majorHAnsi" w:cstheme="minorHAnsi"/>
        </w:rPr>
        <w:t>C</w:t>
      </w:r>
      <w:r w:rsidRPr="00A871CF">
        <w:rPr>
          <w:rFonts w:asciiTheme="majorHAnsi" w:eastAsia="Times New Roman" w:hAnsiTheme="majorHAnsi" w:cstheme="minorHAnsi"/>
        </w:rPr>
        <w:t>ontract.</w:t>
      </w:r>
    </w:p>
    <w:p w14:paraId="1B20753C" w14:textId="77777777" w:rsidR="00392B89" w:rsidRPr="00A871CF" w:rsidRDefault="00392B89" w:rsidP="0094624A">
      <w:pPr>
        <w:spacing w:after="0" w:line="240" w:lineRule="auto"/>
        <w:jc w:val="both"/>
        <w:rPr>
          <w:rFonts w:asciiTheme="majorHAnsi" w:eastAsia="Times New Roman" w:hAnsiTheme="majorHAnsi" w:cstheme="minorHAnsi"/>
        </w:rPr>
      </w:pPr>
    </w:p>
    <w:p w14:paraId="079AA197" w14:textId="09B7CF63" w:rsidR="006E4F58" w:rsidRPr="00A871CF" w:rsidRDefault="006E4F58" w:rsidP="0094624A">
      <w:pPr>
        <w:spacing w:after="0" w:line="240" w:lineRule="auto"/>
        <w:jc w:val="both"/>
        <w:rPr>
          <w:rFonts w:asciiTheme="majorHAnsi" w:eastAsia="Times New Roman" w:hAnsiTheme="majorHAnsi" w:cstheme="minorHAnsi"/>
        </w:rPr>
      </w:pPr>
      <w:r w:rsidRPr="00A871CF">
        <w:rPr>
          <w:rFonts w:asciiTheme="majorHAnsi" w:eastAsia="Times New Roman" w:hAnsiTheme="majorHAnsi" w:cstheme="minorHAnsi"/>
          <w:b/>
        </w:rPr>
        <w:t xml:space="preserve">13.  Continuity of Services.   </w:t>
      </w:r>
      <w:r w:rsidRPr="00A871CF">
        <w:rPr>
          <w:rFonts w:asciiTheme="majorHAnsi" w:eastAsia="Times New Roman" w:hAnsiTheme="majorHAnsi" w:cstheme="minorHAnsi"/>
        </w:rPr>
        <w:t xml:space="preserve">The Contractor recognizes that the service(s) to be performed under this Contract are vital to the State and must be continued without interruption and that, upon Contract </w:t>
      </w:r>
      <w:r w:rsidR="008A61AE" w:rsidRPr="00A871CF">
        <w:rPr>
          <w:rFonts w:asciiTheme="majorHAnsi" w:eastAsia="Times New Roman" w:hAnsiTheme="majorHAnsi" w:cstheme="minorHAnsi"/>
        </w:rPr>
        <w:t xml:space="preserve">or Policies </w:t>
      </w:r>
      <w:r w:rsidRPr="00A871CF">
        <w:rPr>
          <w:rFonts w:asciiTheme="majorHAnsi" w:eastAsia="Times New Roman" w:hAnsiTheme="majorHAnsi" w:cstheme="minorHAnsi"/>
        </w:rPr>
        <w:t>expiration, a successor, either the State or another contractor, may continue them.  The Contractor agrees to</w:t>
      </w:r>
      <w:bookmarkStart w:id="3" w:name="_Toc236554569"/>
      <w:r w:rsidR="006046A9" w:rsidRPr="00A871CF">
        <w:rPr>
          <w:rFonts w:asciiTheme="majorHAnsi" w:eastAsia="Times New Roman" w:hAnsiTheme="majorHAnsi" w:cstheme="minorHAnsi"/>
        </w:rPr>
        <w:t xml:space="preserve"> </w:t>
      </w:r>
      <w:bookmarkEnd w:id="3"/>
      <w:r w:rsidR="006046A9" w:rsidRPr="00A871CF">
        <w:rPr>
          <w:rFonts w:asciiTheme="majorHAnsi" w:eastAsia="Times New Roman" w:hAnsiTheme="majorHAnsi" w:cstheme="minorHAnsi"/>
        </w:rPr>
        <w:t>e</w:t>
      </w:r>
      <w:r w:rsidRPr="00A871CF">
        <w:rPr>
          <w:rFonts w:asciiTheme="majorHAnsi" w:eastAsia="Times New Roman" w:hAnsiTheme="majorHAnsi" w:cstheme="minorHAnsi"/>
        </w:rPr>
        <w:t>xercise its best efforts and cooperation to effect an orderly and efficient transition to a successor.</w:t>
      </w:r>
    </w:p>
    <w:p w14:paraId="5235C5A4" w14:textId="77777777" w:rsidR="006E4F58" w:rsidRPr="00A871CF" w:rsidRDefault="006E4F58" w:rsidP="0094624A">
      <w:pPr>
        <w:spacing w:after="0" w:line="240" w:lineRule="auto"/>
        <w:jc w:val="both"/>
        <w:rPr>
          <w:rFonts w:asciiTheme="majorHAnsi" w:eastAsia="Times New Roman" w:hAnsiTheme="majorHAnsi" w:cstheme="minorHAnsi"/>
        </w:rPr>
      </w:pPr>
    </w:p>
    <w:p w14:paraId="533E090A" w14:textId="77777777" w:rsidR="006E4F58" w:rsidRPr="00A871CF" w:rsidRDefault="006E4F58" w:rsidP="0094624A">
      <w:pPr>
        <w:spacing w:after="0" w:line="240" w:lineRule="auto"/>
        <w:jc w:val="both"/>
        <w:rPr>
          <w:rFonts w:asciiTheme="majorHAnsi" w:eastAsia="Times New Roman" w:hAnsiTheme="majorHAnsi" w:cstheme="minorHAnsi"/>
          <w:b/>
        </w:rPr>
      </w:pPr>
      <w:r w:rsidRPr="00A871CF">
        <w:rPr>
          <w:rFonts w:asciiTheme="majorHAnsi" w:eastAsia="Times New Roman" w:hAnsiTheme="majorHAnsi" w:cstheme="minorHAnsi"/>
          <w:b/>
        </w:rPr>
        <w:t xml:space="preserve">14.  Debarment and Suspension. </w:t>
      </w:r>
    </w:p>
    <w:p w14:paraId="0DEDAF8F" w14:textId="77777777" w:rsidR="006E4F58" w:rsidRPr="00A871CF" w:rsidRDefault="006E4F58" w:rsidP="0094624A">
      <w:pPr>
        <w:spacing w:after="0" w:line="240" w:lineRule="auto"/>
        <w:ind w:left="360" w:hanging="360"/>
        <w:jc w:val="both"/>
        <w:rPr>
          <w:rFonts w:asciiTheme="majorHAnsi" w:eastAsia="Times New Roman" w:hAnsiTheme="majorHAnsi" w:cstheme="minorHAnsi"/>
        </w:rPr>
      </w:pPr>
      <w:r w:rsidRPr="00A871CF">
        <w:rPr>
          <w:rFonts w:asciiTheme="majorHAnsi" w:eastAsia="Times New Roman" w:hAnsiTheme="majorHAnsi" w:cstheme="minorHAnsi"/>
        </w:rPr>
        <w:t>A.  The Contractor certifies by entering into this Contract that neither it nor its principals nor any of its subcontractors are presently debarred, suspended, proposed for debarment, declared ineligible or voluntarily excluded from entering into this Contract by any federal agency or by any department, agency or political subdivision of the State of Indiana. The term “principal” for purposes of this Contract means an officer, director, owner, partner, key employee or other person with primary management or supervisory responsibilities, or a person who has a critical influence on or substantive control over the operations of the Contractor.</w:t>
      </w:r>
    </w:p>
    <w:p w14:paraId="7274BC24" w14:textId="77777777" w:rsidR="006E4F58" w:rsidRPr="00A871CF" w:rsidRDefault="006E4F58" w:rsidP="0094624A">
      <w:pPr>
        <w:spacing w:after="0" w:line="240" w:lineRule="auto"/>
        <w:jc w:val="both"/>
        <w:rPr>
          <w:rFonts w:asciiTheme="majorHAnsi" w:eastAsia="Times New Roman" w:hAnsiTheme="majorHAnsi" w:cstheme="minorHAnsi"/>
        </w:rPr>
      </w:pPr>
      <w:r w:rsidRPr="00A871CF">
        <w:rPr>
          <w:rFonts w:asciiTheme="majorHAnsi" w:eastAsia="Times New Roman" w:hAnsiTheme="majorHAnsi" w:cstheme="minorHAnsi"/>
        </w:rPr>
        <w:t xml:space="preserve">  </w:t>
      </w:r>
    </w:p>
    <w:p w14:paraId="03629DF4" w14:textId="2720C9D0" w:rsidR="006E4F58" w:rsidRPr="00A871CF" w:rsidRDefault="006E4F58" w:rsidP="0094624A">
      <w:pPr>
        <w:spacing w:after="0" w:line="240" w:lineRule="auto"/>
        <w:ind w:left="360" w:hanging="360"/>
        <w:jc w:val="both"/>
        <w:rPr>
          <w:rFonts w:asciiTheme="majorHAnsi" w:eastAsia="Times New Roman" w:hAnsiTheme="majorHAnsi" w:cstheme="minorHAnsi"/>
        </w:rPr>
      </w:pPr>
      <w:r w:rsidRPr="00A871CF">
        <w:rPr>
          <w:rFonts w:asciiTheme="majorHAnsi" w:eastAsia="Times New Roman" w:hAnsiTheme="majorHAnsi" w:cstheme="minorHAnsi"/>
        </w:rPr>
        <w:t xml:space="preserve">B.  </w:t>
      </w:r>
      <w:r w:rsidR="006046A9" w:rsidRPr="00A871CF">
        <w:rPr>
          <w:rFonts w:asciiTheme="majorHAnsi" w:eastAsia="Times New Roman" w:hAnsiTheme="majorHAnsi" w:cstheme="minorHAnsi"/>
        </w:rPr>
        <w:t xml:space="preserve"> </w:t>
      </w:r>
      <w:r w:rsidRPr="00A871CF">
        <w:rPr>
          <w:rFonts w:asciiTheme="majorHAnsi" w:eastAsia="Times New Roman" w:hAnsiTheme="majorHAnsi" w:cstheme="minorHAnsi"/>
        </w:rPr>
        <w:t>The Contractor certifies that it has verified the state and federal suspension and debarment status for all subcontractors receiving funds under this Contract and shall be solely responsible for any recoupment, penalties or costs that might arise from use of a suspended or debarred subcontractor. The Contractor shall immediately notify the State if any subcontractor becomes debarred or suspended, and shall, at the State’s request, take all steps required by the State to terminate its contractual relationship with the subcontractor for work to be performed under this Contract.</w:t>
      </w:r>
    </w:p>
    <w:p w14:paraId="79524A44" w14:textId="77777777" w:rsidR="006E4F58" w:rsidRPr="00A871CF" w:rsidRDefault="006E4F58" w:rsidP="0094624A">
      <w:pPr>
        <w:spacing w:after="0" w:line="240" w:lineRule="auto"/>
        <w:jc w:val="both"/>
        <w:rPr>
          <w:rFonts w:asciiTheme="majorHAnsi" w:eastAsia="Times New Roman" w:hAnsiTheme="majorHAnsi" w:cstheme="minorHAnsi"/>
        </w:rPr>
      </w:pPr>
    </w:p>
    <w:p w14:paraId="64F80E7C" w14:textId="77777777" w:rsidR="006E4F58" w:rsidRPr="00A871CF" w:rsidRDefault="006E4F58" w:rsidP="0094624A">
      <w:pPr>
        <w:spacing w:after="0" w:line="240" w:lineRule="auto"/>
        <w:jc w:val="both"/>
        <w:rPr>
          <w:rFonts w:asciiTheme="majorHAnsi" w:eastAsia="Times New Roman" w:hAnsiTheme="majorHAnsi" w:cstheme="minorHAnsi"/>
        </w:rPr>
      </w:pPr>
      <w:r w:rsidRPr="00A871CF">
        <w:rPr>
          <w:rFonts w:asciiTheme="majorHAnsi" w:eastAsia="Times New Roman" w:hAnsiTheme="majorHAnsi" w:cstheme="minorHAnsi"/>
          <w:b/>
        </w:rPr>
        <w:t>15.  Default by State</w:t>
      </w:r>
      <w:r w:rsidRPr="00A871CF">
        <w:rPr>
          <w:rFonts w:asciiTheme="majorHAnsi" w:eastAsia="Times New Roman" w:hAnsiTheme="majorHAnsi" w:cstheme="minorHAnsi"/>
        </w:rPr>
        <w:t>.  If the State, sixty (60) days after receipt of written notice, fails to correct or cure any material breach of this Contract, the Contractor may cancel and terminate this Contract and institute measures to collect monies due up to and including the date of termination.</w:t>
      </w:r>
    </w:p>
    <w:p w14:paraId="1B508796" w14:textId="77777777" w:rsidR="006E4F58" w:rsidRPr="00A871CF" w:rsidRDefault="006E4F58" w:rsidP="0094624A">
      <w:pPr>
        <w:spacing w:after="0" w:line="240" w:lineRule="auto"/>
        <w:jc w:val="both"/>
        <w:rPr>
          <w:rFonts w:asciiTheme="majorHAnsi" w:eastAsia="Times New Roman" w:hAnsiTheme="majorHAnsi" w:cstheme="minorHAnsi"/>
          <w:b/>
        </w:rPr>
      </w:pPr>
    </w:p>
    <w:p w14:paraId="7B6E457A" w14:textId="77777777" w:rsidR="006E4F58" w:rsidRPr="00A871CF" w:rsidRDefault="006E4F58" w:rsidP="0094624A">
      <w:pPr>
        <w:spacing w:after="0" w:line="240" w:lineRule="auto"/>
        <w:jc w:val="both"/>
        <w:rPr>
          <w:rFonts w:asciiTheme="majorHAnsi" w:eastAsia="Times New Roman" w:hAnsiTheme="majorHAnsi" w:cstheme="minorHAnsi"/>
          <w:b/>
        </w:rPr>
      </w:pPr>
      <w:r w:rsidRPr="00A871CF">
        <w:rPr>
          <w:rFonts w:asciiTheme="majorHAnsi" w:eastAsia="Times New Roman" w:hAnsiTheme="majorHAnsi" w:cstheme="minorHAnsi"/>
          <w:b/>
        </w:rPr>
        <w:t>16.  Disputes.</w:t>
      </w:r>
    </w:p>
    <w:p w14:paraId="506C5E2B" w14:textId="2256F46F" w:rsidR="006E4F58" w:rsidRPr="00A871CF" w:rsidRDefault="00105774" w:rsidP="0094624A">
      <w:pPr>
        <w:spacing w:after="0" w:line="240" w:lineRule="auto"/>
        <w:ind w:left="360" w:hanging="360"/>
        <w:jc w:val="both"/>
        <w:rPr>
          <w:rFonts w:asciiTheme="majorHAnsi" w:eastAsia="Times New Roman" w:hAnsiTheme="majorHAnsi" w:cstheme="minorHAnsi"/>
        </w:rPr>
      </w:pPr>
      <w:r w:rsidRPr="00A871CF">
        <w:rPr>
          <w:rFonts w:asciiTheme="majorHAnsi" w:eastAsia="Times New Roman" w:hAnsiTheme="majorHAnsi" w:cstheme="minorHAnsi"/>
        </w:rPr>
        <w:t xml:space="preserve">A.  </w:t>
      </w:r>
      <w:r w:rsidR="006046A9" w:rsidRPr="00A871CF">
        <w:rPr>
          <w:rFonts w:asciiTheme="majorHAnsi" w:eastAsia="Times New Roman" w:hAnsiTheme="majorHAnsi" w:cstheme="minorHAnsi"/>
        </w:rPr>
        <w:t xml:space="preserve"> </w:t>
      </w:r>
      <w:r w:rsidRPr="00A871CF">
        <w:rPr>
          <w:rFonts w:asciiTheme="majorHAnsi" w:eastAsia="Times New Roman" w:hAnsiTheme="majorHAnsi" w:cstheme="minorHAnsi"/>
        </w:rPr>
        <w:t>Should any disputes</w:t>
      </w:r>
      <w:r w:rsidR="006E4F58" w:rsidRPr="00A871CF">
        <w:rPr>
          <w:rFonts w:asciiTheme="majorHAnsi" w:eastAsia="Times New Roman" w:hAnsiTheme="majorHAnsi" w:cstheme="minorHAnsi"/>
        </w:rPr>
        <w:t xml:space="preserve"> arise with respect to this Contract, the Contractor and the State agree to act immediately to resolve such disputes. </w:t>
      </w:r>
      <w:r w:rsidR="006046A9" w:rsidRPr="00A871CF">
        <w:rPr>
          <w:rFonts w:asciiTheme="majorHAnsi" w:eastAsia="Times New Roman" w:hAnsiTheme="majorHAnsi" w:cstheme="minorHAnsi"/>
        </w:rPr>
        <w:t xml:space="preserve"> </w:t>
      </w:r>
      <w:r w:rsidR="006E4F58" w:rsidRPr="00A871CF">
        <w:rPr>
          <w:rFonts w:asciiTheme="majorHAnsi" w:eastAsia="Times New Roman" w:hAnsiTheme="majorHAnsi" w:cstheme="minorHAnsi"/>
        </w:rPr>
        <w:t xml:space="preserve">Time is of the essence in the resolution of disputes.  </w:t>
      </w:r>
    </w:p>
    <w:p w14:paraId="68657368" w14:textId="77777777" w:rsidR="006E4F58" w:rsidRPr="00A871CF" w:rsidRDefault="006E4F58" w:rsidP="0094624A">
      <w:pPr>
        <w:spacing w:after="0" w:line="240" w:lineRule="auto"/>
        <w:jc w:val="both"/>
        <w:rPr>
          <w:rFonts w:asciiTheme="majorHAnsi" w:eastAsia="Times New Roman" w:hAnsiTheme="majorHAnsi" w:cstheme="minorHAnsi"/>
        </w:rPr>
      </w:pPr>
    </w:p>
    <w:p w14:paraId="17094A2E" w14:textId="7CEC0603" w:rsidR="006E4F58" w:rsidRPr="00A871CF" w:rsidRDefault="006E4F58" w:rsidP="0094624A">
      <w:pPr>
        <w:spacing w:after="0" w:line="240" w:lineRule="auto"/>
        <w:ind w:left="360" w:hanging="360"/>
        <w:jc w:val="both"/>
        <w:rPr>
          <w:rFonts w:asciiTheme="majorHAnsi" w:eastAsia="Times New Roman" w:hAnsiTheme="majorHAnsi" w:cstheme="minorHAnsi"/>
        </w:rPr>
      </w:pPr>
      <w:r w:rsidRPr="00A871CF">
        <w:rPr>
          <w:rFonts w:asciiTheme="majorHAnsi" w:eastAsia="Times New Roman" w:hAnsiTheme="majorHAnsi" w:cstheme="minorHAnsi"/>
        </w:rPr>
        <w:t xml:space="preserve">B.  The Contractor agrees that, the existence of a dispute notwithstanding, it will continue without delay to carry out all of its responsibilities under this Contract that are not affected by the dispute. </w:t>
      </w:r>
      <w:r w:rsidR="006046A9" w:rsidRPr="00A871CF">
        <w:rPr>
          <w:rFonts w:asciiTheme="majorHAnsi" w:eastAsia="Times New Roman" w:hAnsiTheme="majorHAnsi" w:cstheme="minorHAnsi"/>
        </w:rPr>
        <w:t xml:space="preserve"> </w:t>
      </w:r>
      <w:r w:rsidRPr="00A871CF">
        <w:rPr>
          <w:rFonts w:asciiTheme="majorHAnsi" w:eastAsia="Times New Roman" w:hAnsiTheme="majorHAnsi" w:cstheme="minorHAnsi"/>
        </w:rPr>
        <w:t xml:space="preserve">Should the Contractor fail to continue to perform its responsibilities regarding all non-disputed work, without delay, any additional costs incurred by the State or the Contractor as a result of such failure to proceed shall be borne by the Contractor, and the Contractor shall make no claim against the State for such costs. </w:t>
      </w:r>
    </w:p>
    <w:p w14:paraId="5A6F81AE" w14:textId="77777777" w:rsidR="009C3620" w:rsidRPr="00A871CF" w:rsidRDefault="009C3620" w:rsidP="0094624A">
      <w:pPr>
        <w:spacing w:after="0" w:line="240" w:lineRule="auto"/>
        <w:jc w:val="both"/>
        <w:rPr>
          <w:rFonts w:asciiTheme="majorHAnsi" w:hAnsiTheme="majorHAnsi" w:cstheme="minorHAnsi"/>
        </w:rPr>
      </w:pPr>
    </w:p>
    <w:p w14:paraId="02CEC82E" w14:textId="244E1278" w:rsidR="009C3620" w:rsidRPr="00A871CF" w:rsidRDefault="009C3620" w:rsidP="0094624A">
      <w:pPr>
        <w:spacing w:after="0" w:line="240" w:lineRule="auto"/>
        <w:ind w:left="360" w:hanging="360"/>
        <w:jc w:val="both"/>
        <w:rPr>
          <w:rFonts w:asciiTheme="majorHAnsi" w:hAnsiTheme="majorHAnsi" w:cstheme="minorHAnsi"/>
          <w:color w:val="666666"/>
        </w:rPr>
      </w:pPr>
      <w:r w:rsidRPr="00A871CF">
        <w:rPr>
          <w:rFonts w:asciiTheme="majorHAnsi" w:hAnsiTheme="majorHAnsi" w:cstheme="minorHAnsi"/>
        </w:rPr>
        <w:t xml:space="preserve">C. </w:t>
      </w:r>
      <w:r w:rsidR="006046A9" w:rsidRPr="00A871CF">
        <w:rPr>
          <w:rFonts w:asciiTheme="majorHAnsi" w:hAnsiTheme="majorHAnsi" w:cstheme="minorHAnsi"/>
        </w:rPr>
        <w:t xml:space="preserve">  </w:t>
      </w:r>
      <w:r w:rsidRPr="00A871CF">
        <w:rPr>
          <w:rFonts w:asciiTheme="majorHAnsi" w:hAnsiTheme="majorHAnsi" w:cstheme="minorHAnsi"/>
        </w:rPr>
        <w:t>If the parties are unable to resolve a contract dispute between them after good faith attempts to do so, a dissatisfied party shall submit the dispute to the Commissioner of the Indiana Department of Administration for resolution.  The dissatisfied party shall give written notice to the Commissioner and the other party.</w:t>
      </w:r>
      <w:r w:rsidR="00D574E0" w:rsidRPr="00A871CF">
        <w:rPr>
          <w:rFonts w:asciiTheme="majorHAnsi" w:hAnsiTheme="majorHAnsi" w:cstheme="minorHAnsi"/>
        </w:rPr>
        <w:t xml:space="preserve"> </w:t>
      </w:r>
      <w:r w:rsidR="006046A9" w:rsidRPr="00A871CF">
        <w:rPr>
          <w:rFonts w:asciiTheme="majorHAnsi" w:hAnsiTheme="majorHAnsi" w:cstheme="minorHAnsi"/>
        </w:rPr>
        <w:t xml:space="preserve"> </w:t>
      </w:r>
      <w:r w:rsidRPr="00A871CF">
        <w:rPr>
          <w:rFonts w:asciiTheme="majorHAnsi" w:hAnsiTheme="majorHAnsi" w:cstheme="minorHAnsi"/>
        </w:rPr>
        <w:t>The notice shall include</w:t>
      </w:r>
      <w:r w:rsidR="00D574E0" w:rsidRPr="00A871CF">
        <w:rPr>
          <w:rFonts w:asciiTheme="majorHAnsi" w:hAnsiTheme="majorHAnsi" w:cstheme="minorHAnsi"/>
        </w:rPr>
        <w:t>:</w:t>
      </w:r>
      <w:r w:rsidRPr="00A871CF">
        <w:rPr>
          <w:rFonts w:asciiTheme="majorHAnsi" w:hAnsiTheme="majorHAnsi" w:cstheme="minorHAnsi"/>
        </w:rPr>
        <w:t xml:space="preserve"> (1) a description of the disputed issues, (2) the efforts made to resolve the dispute, and (3) a proposed resolution. The Commissioner shall promptly issue a Notice setting out documents and materials to be submitted to the Commissioner in order to resolve the dispute; the Notice may also afford the parties the opportunity to make presentations and enter into further negotiations. </w:t>
      </w:r>
      <w:r w:rsidR="006046A9" w:rsidRPr="00A871CF">
        <w:rPr>
          <w:rFonts w:asciiTheme="majorHAnsi" w:hAnsiTheme="majorHAnsi" w:cstheme="minorHAnsi"/>
        </w:rPr>
        <w:t xml:space="preserve"> </w:t>
      </w:r>
      <w:r w:rsidRPr="00A871CF">
        <w:rPr>
          <w:rFonts w:asciiTheme="majorHAnsi" w:hAnsiTheme="majorHAnsi" w:cstheme="minorHAnsi"/>
        </w:rPr>
        <w:t xml:space="preserve">Within 30 business days of the conclusion of the final presentations, the Commissioner shall issue a written decision and furnish it to both parties.  </w:t>
      </w:r>
      <w:r w:rsidRPr="00A871CF">
        <w:rPr>
          <w:rFonts w:asciiTheme="majorHAnsi" w:eastAsia="Times New Roman" w:hAnsiTheme="majorHAnsi" w:cstheme="minorHAnsi"/>
        </w:rPr>
        <w:t>The Commissioner’s decision shall be the final and conclusive administrative decision unless either party serves on the Commissioner and the other party, within ten</w:t>
      </w:r>
      <w:r w:rsidR="00D574E0" w:rsidRPr="00A871CF">
        <w:rPr>
          <w:rFonts w:asciiTheme="majorHAnsi" w:eastAsia="Times New Roman" w:hAnsiTheme="majorHAnsi" w:cstheme="minorHAnsi"/>
        </w:rPr>
        <w:t xml:space="preserve"> </w:t>
      </w:r>
      <w:r w:rsidRPr="00A871CF">
        <w:rPr>
          <w:rFonts w:asciiTheme="majorHAnsi" w:eastAsia="Times New Roman" w:hAnsiTheme="majorHAnsi" w:cstheme="minorHAnsi"/>
        </w:rPr>
        <w:t xml:space="preserve">business days after receipt of the Commissioner’s decision, a written request for reconsideration and modification of the written decision. </w:t>
      </w:r>
      <w:r w:rsidR="006046A9" w:rsidRPr="00A871CF">
        <w:rPr>
          <w:rFonts w:asciiTheme="majorHAnsi" w:eastAsia="Times New Roman" w:hAnsiTheme="majorHAnsi" w:cstheme="minorHAnsi"/>
        </w:rPr>
        <w:t xml:space="preserve"> </w:t>
      </w:r>
      <w:r w:rsidRPr="00A871CF">
        <w:rPr>
          <w:rFonts w:asciiTheme="majorHAnsi" w:eastAsia="Times New Roman" w:hAnsiTheme="majorHAnsi" w:cstheme="minorHAnsi"/>
        </w:rPr>
        <w:t xml:space="preserve">If the Commissioner does not modify the written decision within 30 business days, either party may take such other action helpful to resolving the dispute, including submitting the dispute to an Indiana court of competent jurisdiction. </w:t>
      </w:r>
      <w:r w:rsidR="006046A9" w:rsidRPr="00A871CF">
        <w:rPr>
          <w:rFonts w:asciiTheme="majorHAnsi" w:eastAsia="Times New Roman" w:hAnsiTheme="majorHAnsi" w:cstheme="minorHAnsi"/>
        </w:rPr>
        <w:t xml:space="preserve"> </w:t>
      </w:r>
      <w:r w:rsidRPr="00A871CF">
        <w:rPr>
          <w:rFonts w:asciiTheme="majorHAnsi" w:eastAsia="Times New Roman" w:hAnsiTheme="majorHAnsi" w:cstheme="minorHAnsi"/>
        </w:rPr>
        <w:t xml:space="preserve">If the parties accept the Commissioner’s decision, it may be memorialized as a written Amendment to this Contract if appropriate. </w:t>
      </w:r>
    </w:p>
    <w:p w14:paraId="51E249A0" w14:textId="77777777" w:rsidR="009C3620" w:rsidRPr="00A871CF" w:rsidRDefault="009C3620" w:rsidP="0094624A">
      <w:pPr>
        <w:spacing w:after="0" w:line="240" w:lineRule="auto"/>
        <w:jc w:val="both"/>
        <w:rPr>
          <w:rFonts w:asciiTheme="majorHAnsi" w:eastAsia="Times New Roman" w:hAnsiTheme="majorHAnsi" w:cstheme="minorHAnsi"/>
        </w:rPr>
      </w:pPr>
    </w:p>
    <w:p w14:paraId="712F72D0" w14:textId="57FE5179" w:rsidR="009C3620" w:rsidRPr="00A871CF" w:rsidRDefault="009C3620" w:rsidP="0094624A">
      <w:pPr>
        <w:spacing w:after="0" w:line="240" w:lineRule="auto"/>
        <w:ind w:left="360" w:hanging="360"/>
        <w:jc w:val="both"/>
        <w:rPr>
          <w:rFonts w:asciiTheme="majorHAnsi" w:eastAsia="Times New Roman" w:hAnsiTheme="majorHAnsi" w:cstheme="minorHAnsi"/>
        </w:rPr>
      </w:pPr>
      <w:r w:rsidRPr="00A871CF">
        <w:rPr>
          <w:rFonts w:asciiTheme="majorHAnsi" w:eastAsia="Times New Roman" w:hAnsiTheme="majorHAnsi" w:cstheme="minorHAnsi"/>
        </w:rPr>
        <w:t>D.  The State may withhold payments on disputed items pending resolution of the dispute.</w:t>
      </w:r>
      <w:r w:rsidR="006046A9" w:rsidRPr="00A871CF">
        <w:rPr>
          <w:rFonts w:asciiTheme="majorHAnsi" w:eastAsia="Times New Roman" w:hAnsiTheme="majorHAnsi" w:cstheme="minorHAnsi"/>
        </w:rPr>
        <w:t xml:space="preserve"> </w:t>
      </w:r>
      <w:r w:rsidRPr="00A871CF">
        <w:rPr>
          <w:rFonts w:asciiTheme="majorHAnsi" w:eastAsia="Times New Roman" w:hAnsiTheme="majorHAnsi" w:cstheme="minorHAnsi"/>
        </w:rPr>
        <w:t xml:space="preserve"> The unintentional nonpayment by the State to the Contractor of one or more invoices not in dispute in accordance with the terms </w:t>
      </w:r>
      <w:r w:rsidRPr="00A871CF">
        <w:rPr>
          <w:rFonts w:asciiTheme="majorHAnsi" w:eastAsia="Times New Roman" w:hAnsiTheme="majorHAnsi" w:cstheme="minorHAnsi"/>
        </w:rPr>
        <w:lastRenderedPageBreak/>
        <w:t>of this Contract will not be cause for the Contractor to terminate this Contract, and the Contractor may bring suit to collect these amounts without following the disputes procedure contained herein.</w:t>
      </w:r>
    </w:p>
    <w:p w14:paraId="445497CA" w14:textId="77777777" w:rsidR="009C3620" w:rsidRPr="00A871CF" w:rsidRDefault="009C3620" w:rsidP="0094624A">
      <w:pPr>
        <w:spacing w:after="0" w:line="240" w:lineRule="auto"/>
        <w:jc w:val="both"/>
        <w:rPr>
          <w:rFonts w:asciiTheme="majorHAnsi" w:eastAsia="Times New Roman" w:hAnsiTheme="majorHAnsi" w:cstheme="minorHAnsi"/>
        </w:rPr>
      </w:pPr>
    </w:p>
    <w:p w14:paraId="7C4FEE88" w14:textId="3BD6581B" w:rsidR="009C3620" w:rsidRPr="00A871CF" w:rsidRDefault="009C3620" w:rsidP="0094624A">
      <w:pPr>
        <w:spacing w:after="0" w:line="240" w:lineRule="auto"/>
        <w:ind w:left="360" w:hanging="360"/>
        <w:jc w:val="both"/>
        <w:rPr>
          <w:rFonts w:asciiTheme="majorHAnsi" w:eastAsia="Times New Roman" w:hAnsiTheme="majorHAnsi" w:cstheme="minorHAnsi"/>
        </w:rPr>
      </w:pPr>
      <w:r w:rsidRPr="00A871CF">
        <w:rPr>
          <w:rFonts w:asciiTheme="majorHAnsi" w:eastAsia="Times New Roman" w:hAnsiTheme="majorHAnsi" w:cstheme="minorHAnsi"/>
        </w:rPr>
        <w:t xml:space="preserve">E. </w:t>
      </w:r>
      <w:r w:rsidR="006046A9" w:rsidRPr="00A871CF">
        <w:rPr>
          <w:rFonts w:asciiTheme="majorHAnsi" w:eastAsia="Times New Roman" w:hAnsiTheme="majorHAnsi" w:cstheme="minorHAnsi"/>
        </w:rPr>
        <w:t xml:space="preserve">  </w:t>
      </w:r>
      <w:r w:rsidRPr="00A871CF">
        <w:rPr>
          <w:rFonts w:asciiTheme="majorHAnsi" w:eastAsia="Times New Roman" w:hAnsiTheme="majorHAnsi" w:cstheme="minorHAnsi"/>
        </w:rPr>
        <w:t>With the written approval of the Commissioner of the Indiana Department of Administration, the parties may agree to forego the process described in subdivision C. relating to submission of the dispute to the Commissioner.</w:t>
      </w:r>
    </w:p>
    <w:p w14:paraId="217EC28E" w14:textId="77777777" w:rsidR="009C3620" w:rsidRPr="00A871CF" w:rsidRDefault="009C3620" w:rsidP="0094624A">
      <w:pPr>
        <w:spacing w:after="0" w:line="240" w:lineRule="auto"/>
        <w:jc w:val="both"/>
        <w:rPr>
          <w:rFonts w:asciiTheme="majorHAnsi" w:eastAsia="Times New Roman" w:hAnsiTheme="majorHAnsi" w:cstheme="minorHAnsi"/>
        </w:rPr>
      </w:pPr>
    </w:p>
    <w:p w14:paraId="16FA91D6" w14:textId="4692C30F" w:rsidR="006E4F58" w:rsidRPr="00A871CF" w:rsidRDefault="009C3620" w:rsidP="0094624A">
      <w:pPr>
        <w:spacing w:after="0" w:line="240" w:lineRule="auto"/>
        <w:ind w:left="360" w:hanging="360"/>
        <w:jc w:val="both"/>
        <w:rPr>
          <w:rFonts w:asciiTheme="majorHAnsi" w:eastAsia="Times New Roman" w:hAnsiTheme="majorHAnsi" w:cstheme="minorHAnsi"/>
        </w:rPr>
      </w:pPr>
      <w:r w:rsidRPr="00A871CF">
        <w:rPr>
          <w:rFonts w:asciiTheme="majorHAnsi" w:eastAsia="Times New Roman" w:hAnsiTheme="majorHAnsi" w:cstheme="minorHAnsi"/>
        </w:rPr>
        <w:t xml:space="preserve">F. </w:t>
      </w:r>
      <w:r w:rsidR="006046A9" w:rsidRPr="00A871CF">
        <w:rPr>
          <w:rFonts w:asciiTheme="majorHAnsi" w:eastAsia="Times New Roman" w:hAnsiTheme="majorHAnsi" w:cstheme="minorHAnsi"/>
        </w:rPr>
        <w:t xml:space="preserve">  </w:t>
      </w:r>
      <w:r w:rsidRPr="00A871CF">
        <w:rPr>
          <w:rFonts w:asciiTheme="majorHAnsi" w:eastAsia="Times New Roman" w:hAnsiTheme="majorHAnsi" w:cstheme="minorHAnsi"/>
        </w:rPr>
        <w:t>This paragraph shall not be construed to abrogate provisions of I</w:t>
      </w:r>
      <w:r w:rsidR="003E4E84" w:rsidRPr="00A871CF">
        <w:rPr>
          <w:rFonts w:asciiTheme="majorHAnsi" w:eastAsia="Times New Roman" w:hAnsiTheme="majorHAnsi" w:cstheme="minorHAnsi"/>
        </w:rPr>
        <w:t>C</w:t>
      </w:r>
      <w:r w:rsidR="005F4641" w:rsidRPr="00A871CF">
        <w:rPr>
          <w:rFonts w:asciiTheme="majorHAnsi" w:eastAsia="Times New Roman" w:hAnsiTheme="majorHAnsi" w:cstheme="minorHAnsi"/>
          <w:b/>
          <w:bCs/>
        </w:rPr>
        <w:t xml:space="preserve"> </w:t>
      </w:r>
      <w:r w:rsidRPr="00A871CF">
        <w:rPr>
          <w:rFonts w:asciiTheme="majorHAnsi" w:eastAsia="Times New Roman" w:hAnsiTheme="majorHAnsi" w:cstheme="minorHAnsi"/>
        </w:rPr>
        <w:t>4-6-2-11 in situations where dispute resolution efforts lead to a compromise of claims in favor of the State as described in that statute. </w:t>
      </w:r>
      <w:r w:rsidR="00084AEA" w:rsidRPr="00A871CF">
        <w:rPr>
          <w:rFonts w:asciiTheme="majorHAnsi" w:eastAsia="Times New Roman" w:hAnsiTheme="majorHAnsi" w:cstheme="minorHAnsi"/>
        </w:rPr>
        <w:t xml:space="preserve"> </w:t>
      </w:r>
      <w:r w:rsidRPr="00A871CF">
        <w:rPr>
          <w:rFonts w:asciiTheme="majorHAnsi" w:eastAsia="Times New Roman" w:hAnsiTheme="majorHAnsi" w:cstheme="minorHAnsi"/>
        </w:rPr>
        <w:t>In particular, releases or settlement agreements involving releases of legal claims or potential legal claims of the state should be proc</w:t>
      </w:r>
      <w:r w:rsidR="003E4E84" w:rsidRPr="00A871CF">
        <w:rPr>
          <w:rFonts w:asciiTheme="majorHAnsi" w:eastAsia="Times New Roman" w:hAnsiTheme="majorHAnsi" w:cstheme="minorHAnsi"/>
        </w:rPr>
        <w:t>essed consistent with IC</w:t>
      </w:r>
      <w:r w:rsidR="005E1A6D" w:rsidRPr="00A871CF">
        <w:rPr>
          <w:rFonts w:asciiTheme="majorHAnsi" w:eastAsia="Times New Roman" w:hAnsiTheme="majorHAnsi" w:cstheme="minorHAnsi"/>
          <w:b/>
          <w:bCs/>
        </w:rPr>
        <w:t xml:space="preserve"> </w:t>
      </w:r>
      <w:r w:rsidR="005E1A6D" w:rsidRPr="00A871CF">
        <w:rPr>
          <w:rFonts w:asciiTheme="majorHAnsi" w:eastAsia="Times New Roman" w:hAnsiTheme="majorHAnsi" w:cstheme="minorHAnsi"/>
          <w:bCs/>
        </w:rPr>
        <w:t>4</w:t>
      </w:r>
      <w:r w:rsidRPr="00A871CF">
        <w:rPr>
          <w:rFonts w:asciiTheme="majorHAnsi" w:eastAsia="Times New Roman" w:hAnsiTheme="majorHAnsi" w:cstheme="minorHAnsi"/>
        </w:rPr>
        <w:t>-6-2-11, which requires approval of the Governor and Attorney General.</w:t>
      </w:r>
    </w:p>
    <w:p w14:paraId="25B986D3" w14:textId="77777777" w:rsidR="00D574E0" w:rsidRPr="00A871CF" w:rsidRDefault="00D574E0" w:rsidP="0094624A">
      <w:pPr>
        <w:spacing w:after="0" w:line="240" w:lineRule="auto"/>
        <w:jc w:val="both"/>
        <w:rPr>
          <w:rFonts w:asciiTheme="majorHAnsi" w:eastAsia="Times New Roman" w:hAnsiTheme="majorHAnsi" w:cstheme="minorHAnsi"/>
        </w:rPr>
      </w:pPr>
    </w:p>
    <w:p w14:paraId="59761C73" w14:textId="0BD5177D" w:rsidR="006E4F58" w:rsidRPr="00A871CF" w:rsidRDefault="006E4F58" w:rsidP="0094624A">
      <w:pPr>
        <w:keepNext/>
        <w:spacing w:after="0" w:line="240" w:lineRule="auto"/>
        <w:jc w:val="both"/>
        <w:rPr>
          <w:rFonts w:asciiTheme="majorHAnsi" w:eastAsia="Times New Roman" w:hAnsiTheme="majorHAnsi" w:cstheme="minorHAnsi"/>
        </w:rPr>
      </w:pPr>
      <w:r w:rsidRPr="00A871CF">
        <w:rPr>
          <w:rFonts w:asciiTheme="majorHAnsi" w:eastAsia="Times New Roman" w:hAnsiTheme="majorHAnsi" w:cstheme="minorHAnsi"/>
          <w:b/>
        </w:rPr>
        <w:t>17.  Drug-Free Workplace Certification.</w:t>
      </w:r>
      <w:r w:rsidRPr="00A871CF">
        <w:rPr>
          <w:rFonts w:asciiTheme="majorHAnsi" w:eastAsia="Times New Roman" w:hAnsiTheme="majorHAnsi" w:cstheme="minorHAnsi"/>
        </w:rPr>
        <w:t xml:space="preserve">  As required by</w:t>
      </w:r>
      <w:r w:rsidRPr="00A871CF">
        <w:rPr>
          <w:rFonts w:asciiTheme="majorHAnsi" w:eastAsia="Times New Roman" w:hAnsiTheme="majorHAnsi" w:cstheme="minorHAnsi"/>
          <w:b/>
        </w:rPr>
        <w:t xml:space="preserve"> </w:t>
      </w:r>
      <w:r w:rsidRPr="00A871CF">
        <w:rPr>
          <w:rFonts w:asciiTheme="majorHAnsi" w:eastAsia="Times New Roman" w:hAnsiTheme="majorHAnsi" w:cstheme="minorHAnsi"/>
        </w:rPr>
        <w:t xml:space="preserve">Executive Order No. 90-5 dated April 12, 1990, issued by the Governor of Indiana, </w:t>
      </w:r>
      <w:r w:rsidR="006F4317" w:rsidRPr="00A871CF">
        <w:rPr>
          <w:rFonts w:asciiTheme="majorHAnsi" w:eastAsia="Times New Roman" w:hAnsiTheme="majorHAnsi" w:cstheme="minorHAnsi"/>
        </w:rPr>
        <w:t xml:space="preserve">with regard to its Indiana employees performing work on this Contract, </w:t>
      </w:r>
      <w:r w:rsidRPr="00A871CF">
        <w:rPr>
          <w:rFonts w:asciiTheme="majorHAnsi" w:eastAsia="Times New Roman" w:hAnsiTheme="majorHAnsi" w:cstheme="minorHAnsi"/>
        </w:rPr>
        <w:t xml:space="preserve">the Contractor hereby covenants and agrees to make a good faith effort to provide and maintain a drug-free workplace. </w:t>
      </w:r>
      <w:r w:rsidR="00114932" w:rsidRPr="00A871CF">
        <w:rPr>
          <w:rFonts w:asciiTheme="majorHAnsi" w:eastAsia="Times New Roman" w:hAnsiTheme="majorHAnsi" w:cstheme="minorHAnsi"/>
        </w:rPr>
        <w:t xml:space="preserve"> </w:t>
      </w:r>
      <w:r w:rsidRPr="00A871CF">
        <w:rPr>
          <w:rFonts w:asciiTheme="majorHAnsi" w:eastAsia="Times New Roman" w:hAnsiTheme="majorHAnsi" w:cstheme="minorHAnsi"/>
        </w:rPr>
        <w:t xml:space="preserve">The Contractor will give written notice to the State within ten (10) days after receiving actual notice that the Contractor, or an employee of the Contractor in the State of Indiana, has been convicted of a criminal drug violation occurring in the workplace. </w:t>
      </w:r>
      <w:r w:rsidR="00114932" w:rsidRPr="00A871CF">
        <w:rPr>
          <w:rFonts w:asciiTheme="majorHAnsi" w:eastAsia="Times New Roman" w:hAnsiTheme="majorHAnsi" w:cstheme="minorHAnsi"/>
        </w:rPr>
        <w:t xml:space="preserve"> </w:t>
      </w:r>
      <w:r w:rsidRPr="00A871CF">
        <w:rPr>
          <w:rFonts w:asciiTheme="majorHAnsi" w:eastAsia="Times New Roman" w:hAnsiTheme="majorHAnsi" w:cstheme="minorHAnsi"/>
        </w:rPr>
        <w:t>False certification or violation of this certification may result in sanctions including, but not limited to, suspension of contract payments, termination of this Contract and/or debarment of contracting opportunities with the State for up to three (3) years.</w:t>
      </w:r>
    </w:p>
    <w:p w14:paraId="232E52C7" w14:textId="77777777" w:rsidR="006E4F58" w:rsidRPr="00A871CF" w:rsidRDefault="006E4F58" w:rsidP="0094624A">
      <w:pPr>
        <w:spacing w:after="0" w:line="240" w:lineRule="auto"/>
        <w:jc w:val="both"/>
        <w:rPr>
          <w:rFonts w:asciiTheme="majorHAnsi" w:eastAsia="Times New Roman" w:hAnsiTheme="majorHAnsi" w:cstheme="minorHAnsi"/>
        </w:rPr>
      </w:pPr>
    </w:p>
    <w:p w14:paraId="432A5E74" w14:textId="77777777" w:rsidR="006E4F58" w:rsidRPr="00A871CF" w:rsidRDefault="006E4F58" w:rsidP="0094624A">
      <w:pPr>
        <w:spacing w:after="0" w:line="240" w:lineRule="auto"/>
        <w:jc w:val="both"/>
        <w:rPr>
          <w:rFonts w:asciiTheme="majorHAnsi" w:eastAsia="Times New Roman" w:hAnsiTheme="majorHAnsi" w:cstheme="minorHAnsi"/>
        </w:rPr>
      </w:pPr>
      <w:r w:rsidRPr="00A871CF">
        <w:rPr>
          <w:rFonts w:asciiTheme="majorHAnsi" w:eastAsia="Times New Roman" w:hAnsiTheme="majorHAnsi" w:cstheme="minorHAnsi"/>
        </w:rPr>
        <w:t>In addition to the provisions of the above paragraph, if the total amount set forth in this Contract is in excess of $25,000.00, the Contractor certifies and agrees that it will provide a drug-free workplace by:</w:t>
      </w:r>
    </w:p>
    <w:p w14:paraId="4B7670E4" w14:textId="77777777" w:rsidR="006E4F58" w:rsidRPr="00A871CF" w:rsidRDefault="006E4F58" w:rsidP="0094624A">
      <w:pPr>
        <w:spacing w:after="0" w:line="240" w:lineRule="auto"/>
        <w:jc w:val="both"/>
        <w:rPr>
          <w:rFonts w:asciiTheme="majorHAnsi" w:eastAsia="Times New Roman" w:hAnsiTheme="majorHAnsi" w:cstheme="minorHAnsi"/>
        </w:rPr>
      </w:pPr>
    </w:p>
    <w:p w14:paraId="19D5B21F" w14:textId="77777777" w:rsidR="006E4F58" w:rsidRPr="00A871CF" w:rsidRDefault="006E4F58" w:rsidP="0094624A">
      <w:pPr>
        <w:numPr>
          <w:ilvl w:val="0"/>
          <w:numId w:val="3"/>
        </w:numPr>
        <w:tabs>
          <w:tab w:val="left" w:pos="-1440"/>
        </w:tabs>
        <w:spacing w:after="0" w:line="240" w:lineRule="auto"/>
        <w:jc w:val="both"/>
        <w:rPr>
          <w:rFonts w:asciiTheme="majorHAnsi" w:eastAsia="Times New Roman" w:hAnsiTheme="majorHAnsi" w:cstheme="minorHAnsi"/>
        </w:rPr>
      </w:pPr>
      <w:r w:rsidRPr="00A871CF">
        <w:rPr>
          <w:rFonts w:asciiTheme="majorHAnsi" w:eastAsia="Times New Roman" w:hAnsiTheme="majorHAnsi" w:cstheme="minorHAnsi"/>
        </w:rPr>
        <w:t xml:space="preserve">Publishing and providing to all of its employees a statement notifying them that the unlawful manufacture, distribution, dispensing, possession or use of a controlled substance is prohibited in the Contractor’s workplace, and specifying the actions that will be taken against employees for violations of such prohibition; </w:t>
      </w:r>
    </w:p>
    <w:p w14:paraId="361F1A31" w14:textId="77777777" w:rsidR="006E4F58" w:rsidRPr="00A871CF" w:rsidRDefault="006E4F58" w:rsidP="0094624A">
      <w:pPr>
        <w:spacing w:after="0" w:line="240" w:lineRule="auto"/>
        <w:jc w:val="both"/>
        <w:rPr>
          <w:rFonts w:asciiTheme="majorHAnsi" w:eastAsia="Times New Roman" w:hAnsiTheme="majorHAnsi" w:cstheme="minorHAnsi"/>
        </w:rPr>
      </w:pPr>
    </w:p>
    <w:p w14:paraId="623C95DA" w14:textId="77777777" w:rsidR="006E4F58" w:rsidRPr="00A871CF" w:rsidRDefault="006E4F58" w:rsidP="0094624A">
      <w:pPr>
        <w:numPr>
          <w:ilvl w:val="0"/>
          <w:numId w:val="3"/>
        </w:numPr>
        <w:tabs>
          <w:tab w:val="left" w:pos="-1440"/>
        </w:tabs>
        <w:spacing w:after="0" w:line="240" w:lineRule="auto"/>
        <w:jc w:val="both"/>
        <w:rPr>
          <w:rFonts w:asciiTheme="majorHAnsi" w:eastAsia="Times New Roman" w:hAnsiTheme="majorHAnsi" w:cstheme="minorHAnsi"/>
        </w:rPr>
      </w:pPr>
      <w:r w:rsidRPr="00A871CF">
        <w:rPr>
          <w:rFonts w:asciiTheme="majorHAnsi" w:eastAsia="Times New Roman" w:hAnsiTheme="majorHAnsi" w:cstheme="minorHAnsi"/>
        </w:rPr>
        <w:t>Establishing a drug-free awareness program to inform its employees of</w:t>
      </w:r>
      <w:r w:rsidR="00D574E0" w:rsidRPr="00A871CF">
        <w:rPr>
          <w:rFonts w:asciiTheme="majorHAnsi" w:eastAsia="Times New Roman" w:hAnsiTheme="majorHAnsi" w:cstheme="minorHAnsi"/>
        </w:rPr>
        <w:t>:</w:t>
      </w:r>
      <w:r w:rsidRPr="00A871CF">
        <w:rPr>
          <w:rFonts w:asciiTheme="majorHAnsi" w:eastAsia="Times New Roman" w:hAnsiTheme="majorHAnsi" w:cstheme="minorHAnsi"/>
        </w:rPr>
        <w:t xml:space="preserve"> (1) the dangers of drug abuse in the workplace; (2) the Contractor’s policy of maintaining a drug-free workplace; (3) any available drug counseling, rehabilitation and employee assistance programs; and (4) the penalties that may be imposed upon an employee for drug abuse violations occurring in the workplace;</w:t>
      </w:r>
    </w:p>
    <w:p w14:paraId="494DB40C" w14:textId="77777777" w:rsidR="006E4F58" w:rsidRPr="00A871CF" w:rsidRDefault="006E4F58" w:rsidP="0094624A">
      <w:pPr>
        <w:spacing w:after="0" w:line="240" w:lineRule="auto"/>
        <w:jc w:val="both"/>
        <w:rPr>
          <w:rFonts w:asciiTheme="majorHAnsi" w:eastAsia="Times New Roman" w:hAnsiTheme="majorHAnsi" w:cstheme="minorHAnsi"/>
        </w:rPr>
      </w:pPr>
    </w:p>
    <w:p w14:paraId="450100C2" w14:textId="77777777" w:rsidR="006E4F58" w:rsidRPr="00A871CF" w:rsidRDefault="006E4F58" w:rsidP="0094624A">
      <w:pPr>
        <w:numPr>
          <w:ilvl w:val="0"/>
          <w:numId w:val="3"/>
        </w:numPr>
        <w:tabs>
          <w:tab w:val="left" w:pos="-1440"/>
        </w:tabs>
        <w:spacing w:after="0" w:line="240" w:lineRule="auto"/>
        <w:jc w:val="both"/>
        <w:rPr>
          <w:rFonts w:asciiTheme="majorHAnsi" w:eastAsia="Times New Roman" w:hAnsiTheme="majorHAnsi" w:cstheme="minorHAnsi"/>
        </w:rPr>
      </w:pPr>
      <w:r w:rsidRPr="00A871CF">
        <w:rPr>
          <w:rFonts w:asciiTheme="majorHAnsi" w:eastAsia="Times New Roman" w:hAnsiTheme="majorHAnsi" w:cstheme="minorHAnsi"/>
        </w:rPr>
        <w:t>Notifying all employees in the statement required by subparagraph (A) above that as a condition of continued employment, the employee will</w:t>
      </w:r>
      <w:r w:rsidR="00D574E0" w:rsidRPr="00A871CF">
        <w:rPr>
          <w:rFonts w:asciiTheme="majorHAnsi" w:eastAsia="Times New Roman" w:hAnsiTheme="majorHAnsi" w:cstheme="minorHAnsi"/>
        </w:rPr>
        <w:t>:</w:t>
      </w:r>
      <w:r w:rsidRPr="00A871CF">
        <w:rPr>
          <w:rFonts w:asciiTheme="majorHAnsi" w:eastAsia="Times New Roman" w:hAnsiTheme="majorHAnsi" w:cstheme="minorHAnsi"/>
        </w:rPr>
        <w:t xml:space="preserve"> (1) abide by the terms of the statement; and (2) notify the Contractor of any criminal drug statute conviction for a violation occurring in the workplace no later than five (5) days after such conviction;</w:t>
      </w:r>
    </w:p>
    <w:p w14:paraId="5286E87E" w14:textId="77777777" w:rsidR="006E4F58" w:rsidRPr="00A871CF" w:rsidRDefault="006E4F58" w:rsidP="0094624A">
      <w:pPr>
        <w:spacing w:after="0" w:line="240" w:lineRule="auto"/>
        <w:jc w:val="both"/>
        <w:rPr>
          <w:rFonts w:asciiTheme="majorHAnsi" w:eastAsia="Times New Roman" w:hAnsiTheme="majorHAnsi" w:cstheme="minorHAnsi"/>
        </w:rPr>
      </w:pPr>
    </w:p>
    <w:p w14:paraId="1C9217B2" w14:textId="77777777" w:rsidR="006E4F58" w:rsidRPr="00A871CF" w:rsidRDefault="006E4F58" w:rsidP="0094624A">
      <w:pPr>
        <w:numPr>
          <w:ilvl w:val="0"/>
          <w:numId w:val="3"/>
        </w:numPr>
        <w:tabs>
          <w:tab w:val="left" w:pos="-1440"/>
        </w:tabs>
        <w:spacing w:after="0" w:line="240" w:lineRule="auto"/>
        <w:jc w:val="both"/>
        <w:rPr>
          <w:rFonts w:asciiTheme="majorHAnsi" w:eastAsia="Times New Roman" w:hAnsiTheme="majorHAnsi" w:cstheme="minorHAnsi"/>
        </w:rPr>
      </w:pPr>
      <w:r w:rsidRPr="00A871CF">
        <w:rPr>
          <w:rFonts w:asciiTheme="majorHAnsi" w:eastAsia="Times New Roman" w:hAnsiTheme="majorHAnsi" w:cstheme="minorHAnsi"/>
        </w:rPr>
        <w:t>Notifying the State in writing within ten (10) days after receiving notice from an employee under subdivision (C)(2) above, or otherwise receiving actual notice of such conviction;</w:t>
      </w:r>
    </w:p>
    <w:p w14:paraId="2BA3CD0D" w14:textId="77777777" w:rsidR="006E4F58" w:rsidRPr="00A871CF" w:rsidRDefault="006E4F58" w:rsidP="0094624A">
      <w:pPr>
        <w:spacing w:after="0" w:line="240" w:lineRule="auto"/>
        <w:jc w:val="both"/>
        <w:rPr>
          <w:rFonts w:asciiTheme="majorHAnsi" w:eastAsia="Times New Roman" w:hAnsiTheme="majorHAnsi" w:cstheme="minorHAnsi"/>
        </w:rPr>
      </w:pPr>
    </w:p>
    <w:p w14:paraId="45FE26D7" w14:textId="77777777" w:rsidR="006E4F58" w:rsidRPr="00A871CF" w:rsidRDefault="006E4F58" w:rsidP="0094624A">
      <w:pPr>
        <w:numPr>
          <w:ilvl w:val="0"/>
          <w:numId w:val="3"/>
        </w:numPr>
        <w:tabs>
          <w:tab w:val="left" w:pos="-1440"/>
        </w:tabs>
        <w:spacing w:after="0" w:line="240" w:lineRule="auto"/>
        <w:jc w:val="both"/>
        <w:rPr>
          <w:rFonts w:asciiTheme="majorHAnsi" w:eastAsia="Times New Roman" w:hAnsiTheme="majorHAnsi" w:cstheme="minorHAnsi"/>
        </w:rPr>
      </w:pPr>
      <w:r w:rsidRPr="00A871CF">
        <w:rPr>
          <w:rFonts w:asciiTheme="majorHAnsi" w:eastAsia="Times New Roman" w:hAnsiTheme="majorHAnsi" w:cstheme="minorHAnsi"/>
        </w:rPr>
        <w:t xml:space="preserve">Within thirty (30) days after receiving notice under subdivision (C)(2) above of a conviction, imposing the following sanctions or remedial measures on any employee who is convicted of drug abuse violations occurring in the workplace: (1) taking appropriate personnel action against the employee, up to and including termination; or (2) requiring such employee to satisfactorily participate in a drug abuse assistance or rehabilitation program approved for such purposes by a federal, state or local health, law enforcement, or other appropriate agency; and </w:t>
      </w:r>
    </w:p>
    <w:p w14:paraId="4224EC02" w14:textId="77777777" w:rsidR="006E4F58" w:rsidRPr="00A871CF" w:rsidRDefault="006E4F58" w:rsidP="0094624A">
      <w:pPr>
        <w:spacing w:after="0" w:line="240" w:lineRule="auto"/>
        <w:jc w:val="both"/>
        <w:rPr>
          <w:rFonts w:asciiTheme="majorHAnsi" w:eastAsia="Times New Roman" w:hAnsiTheme="majorHAnsi" w:cstheme="minorHAnsi"/>
        </w:rPr>
      </w:pPr>
    </w:p>
    <w:p w14:paraId="1D7EE3C4" w14:textId="77777777" w:rsidR="006E4F58" w:rsidRPr="00A871CF" w:rsidRDefault="006E4F58" w:rsidP="0094624A">
      <w:pPr>
        <w:numPr>
          <w:ilvl w:val="0"/>
          <w:numId w:val="3"/>
        </w:numPr>
        <w:tabs>
          <w:tab w:val="left" w:pos="-1440"/>
        </w:tabs>
        <w:spacing w:after="0" w:line="240" w:lineRule="auto"/>
        <w:jc w:val="both"/>
        <w:rPr>
          <w:rFonts w:asciiTheme="majorHAnsi" w:eastAsia="Times New Roman" w:hAnsiTheme="majorHAnsi" w:cstheme="minorHAnsi"/>
        </w:rPr>
      </w:pPr>
      <w:r w:rsidRPr="00A871CF">
        <w:rPr>
          <w:rFonts w:asciiTheme="majorHAnsi" w:eastAsia="Times New Roman" w:hAnsiTheme="majorHAnsi" w:cstheme="minorHAnsi"/>
        </w:rPr>
        <w:t>Making a good faith effort to maintain a drug-free workplace through the implementation of subparagraphs (A) through (E) above.</w:t>
      </w:r>
    </w:p>
    <w:p w14:paraId="27F4A448" w14:textId="77777777" w:rsidR="006E4F58" w:rsidRPr="00A871CF" w:rsidRDefault="006E4F58" w:rsidP="0094624A">
      <w:pPr>
        <w:tabs>
          <w:tab w:val="left" w:pos="-1440"/>
        </w:tabs>
        <w:spacing w:after="0" w:line="240" w:lineRule="auto"/>
        <w:jc w:val="both"/>
        <w:rPr>
          <w:rFonts w:asciiTheme="majorHAnsi" w:eastAsia="Times New Roman" w:hAnsiTheme="majorHAnsi" w:cstheme="minorHAnsi"/>
        </w:rPr>
      </w:pPr>
    </w:p>
    <w:p w14:paraId="6F4F1BF8" w14:textId="6FB53EF2" w:rsidR="006E4F58" w:rsidRPr="00A871CF" w:rsidRDefault="006E4F58" w:rsidP="0094624A">
      <w:pPr>
        <w:spacing w:after="0" w:line="240" w:lineRule="auto"/>
        <w:jc w:val="both"/>
        <w:rPr>
          <w:rFonts w:asciiTheme="majorHAnsi" w:eastAsia="Times New Roman" w:hAnsiTheme="majorHAnsi" w:cstheme="minorHAnsi"/>
          <w:iCs/>
          <w:color w:val="000000"/>
        </w:rPr>
      </w:pPr>
      <w:r w:rsidRPr="00A871CF">
        <w:rPr>
          <w:rFonts w:asciiTheme="majorHAnsi" w:eastAsia="Times New Roman" w:hAnsiTheme="majorHAnsi" w:cstheme="minorHAnsi"/>
          <w:b/>
        </w:rPr>
        <w:t xml:space="preserve">18.  Employment Eligibility Verification. </w:t>
      </w:r>
      <w:r w:rsidR="00D574E0" w:rsidRPr="00A871CF">
        <w:rPr>
          <w:rFonts w:asciiTheme="majorHAnsi" w:eastAsia="Times New Roman" w:hAnsiTheme="majorHAnsi" w:cstheme="minorHAnsi"/>
          <w:iCs/>
          <w:color w:val="000000"/>
        </w:rPr>
        <w:t xml:space="preserve"> </w:t>
      </w:r>
      <w:r w:rsidRPr="00A871CF">
        <w:rPr>
          <w:rFonts w:asciiTheme="majorHAnsi" w:eastAsia="Times New Roman" w:hAnsiTheme="majorHAnsi" w:cstheme="minorHAnsi"/>
          <w:iCs/>
          <w:color w:val="000000"/>
        </w:rPr>
        <w:t>As required by IC 22-5-1.7, the Contractor swears or affirms under the penalties of perjury that the Contractor does not knowingly employ an unauthorized alien.  The Contractor further agrees that:</w:t>
      </w:r>
    </w:p>
    <w:p w14:paraId="48F0F3AD" w14:textId="77777777" w:rsidR="006E4F58" w:rsidRPr="00A871CF" w:rsidRDefault="006E4F58" w:rsidP="0094624A">
      <w:pPr>
        <w:spacing w:after="0" w:line="240" w:lineRule="auto"/>
        <w:jc w:val="both"/>
        <w:rPr>
          <w:rFonts w:asciiTheme="majorHAnsi" w:eastAsia="Times New Roman" w:hAnsiTheme="majorHAnsi" w:cstheme="minorHAnsi"/>
          <w:iCs/>
          <w:color w:val="000000"/>
        </w:rPr>
      </w:pPr>
    </w:p>
    <w:p w14:paraId="5EC113FB" w14:textId="1084C545" w:rsidR="006E4F58" w:rsidRPr="00A871CF" w:rsidRDefault="006E4F58" w:rsidP="0094624A">
      <w:pPr>
        <w:spacing w:after="0" w:line="240" w:lineRule="auto"/>
        <w:ind w:left="360" w:hanging="360"/>
        <w:jc w:val="both"/>
        <w:rPr>
          <w:rFonts w:asciiTheme="majorHAnsi" w:eastAsia="Times New Roman" w:hAnsiTheme="majorHAnsi" w:cstheme="minorHAnsi"/>
          <w:iCs/>
          <w:color w:val="000000"/>
        </w:rPr>
      </w:pPr>
      <w:r w:rsidRPr="00A871CF">
        <w:rPr>
          <w:rFonts w:asciiTheme="majorHAnsi" w:eastAsia="Times New Roman" w:hAnsiTheme="majorHAnsi" w:cstheme="minorHAnsi"/>
          <w:iCs/>
          <w:color w:val="000000"/>
        </w:rPr>
        <w:lastRenderedPageBreak/>
        <w:t>A.  The Contractor shall enroll in and verify the work eligibility status of all his/her/its newly hired employees through the E-Verify program as defined in IC 22-5-1.7-3. The Contractor is not required to participate should the E-Verify program cease to exist. Additionally, the Contractor is not required to participate if the Contractor is self-employed and does not employ any employees.</w:t>
      </w:r>
    </w:p>
    <w:p w14:paraId="30285FBF" w14:textId="77777777" w:rsidR="006E4F58" w:rsidRPr="00A871CF" w:rsidRDefault="006E4F58" w:rsidP="0094624A">
      <w:pPr>
        <w:spacing w:after="0" w:line="240" w:lineRule="auto"/>
        <w:jc w:val="both"/>
        <w:rPr>
          <w:rFonts w:asciiTheme="majorHAnsi" w:eastAsia="Times New Roman" w:hAnsiTheme="majorHAnsi" w:cstheme="minorHAnsi"/>
          <w:iCs/>
          <w:color w:val="000000"/>
        </w:rPr>
      </w:pPr>
    </w:p>
    <w:p w14:paraId="17EDFAE1" w14:textId="2849597D" w:rsidR="006E4F58" w:rsidRPr="00A871CF" w:rsidRDefault="006E4F58" w:rsidP="0094624A">
      <w:pPr>
        <w:spacing w:after="0" w:line="240" w:lineRule="auto"/>
        <w:ind w:left="360" w:hanging="360"/>
        <w:jc w:val="both"/>
        <w:rPr>
          <w:rFonts w:asciiTheme="majorHAnsi" w:eastAsia="Times New Roman" w:hAnsiTheme="majorHAnsi" w:cstheme="minorHAnsi"/>
          <w:iCs/>
          <w:color w:val="000000"/>
        </w:rPr>
      </w:pPr>
      <w:r w:rsidRPr="00A871CF">
        <w:rPr>
          <w:rFonts w:asciiTheme="majorHAnsi" w:eastAsia="Times New Roman" w:hAnsiTheme="majorHAnsi" w:cstheme="minorHAnsi"/>
          <w:iCs/>
          <w:color w:val="000000"/>
        </w:rPr>
        <w:t xml:space="preserve">B.  </w:t>
      </w:r>
      <w:r w:rsidR="00114932" w:rsidRPr="00A871CF">
        <w:rPr>
          <w:rFonts w:asciiTheme="majorHAnsi" w:eastAsia="Times New Roman" w:hAnsiTheme="majorHAnsi" w:cstheme="minorHAnsi"/>
          <w:iCs/>
          <w:color w:val="000000"/>
        </w:rPr>
        <w:t xml:space="preserve"> </w:t>
      </w:r>
      <w:r w:rsidRPr="00A871CF">
        <w:rPr>
          <w:rFonts w:asciiTheme="majorHAnsi" w:eastAsia="Times New Roman" w:hAnsiTheme="majorHAnsi" w:cstheme="minorHAnsi"/>
          <w:iCs/>
          <w:color w:val="000000"/>
        </w:rPr>
        <w:t>The Contractor shall not knowingly employ or contract with an unauthorized alien. The Contractor</w:t>
      </w:r>
      <w:r w:rsidR="00114932" w:rsidRPr="00A871CF">
        <w:rPr>
          <w:rFonts w:asciiTheme="majorHAnsi" w:eastAsia="Times New Roman" w:hAnsiTheme="majorHAnsi" w:cstheme="minorHAnsi"/>
          <w:iCs/>
          <w:color w:val="000000"/>
        </w:rPr>
        <w:t xml:space="preserve"> </w:t>
      </w:r>
      <w:r w:rsidRPr="00A871CF">
        <w:rPr>
          <w:rFonts w:asciiTheme="majorHAnsi" w:eastAsia="Times New Roman" w:hAnsiTheme="majorHAnsi" w:cstheme="minorHAnsi"/>
          <w:iCs/>
          <w:color w:val="000000"/>
        </w:rPr>
        <w:t>shall not retain an employee or contract with a person that the Contractor subsequently learns is an unauthorized alien.</w:t>
      </w:r>
    </w:p>
    <w:p w14:paraId="1FBE5113" w14:textId="77777777" w:rsidR="006E4F58" w:rsidRPr="00A871CF" w:rsidRDefault="006E4F58" w:rsidP="0094624A">
      <w:pPr>
        <w:spacing w:after="0" w:line="240" w:lineRule="auto"/>
        <w:jc w:val="both"/>
        <w:rPr>
          <w:rFonts w:asciiTheme="majorHAnsi" w:eastAsia="Times New Roman" w:hAnsiTheme="majorHAnsi" w:cstheme="minorHAnsi"/>
          <w:iCs/>
          <w:color w:val="000000"/>
        </w:rPr>
      </w:pPr>
    </w:p>
    <w:p w14:paraId="6338F661" w14:textId="77777777" w:rsidR="006E4F58" w:rsidRPr="00A871CF" w:rsidRDefault="006E4F58" w:rsidP="0094624A">
      <w:pPr>
        <w:spacing w:after="0" w:line="240" w:lineRule="auto"/>
        <w:ind w:left="360" w:hanging="360"/>
        <w:jc w:val="both"/>
        <w:rPr>
          <w:rFonts w:asciiTheme="majorHAnsi" w:eastAsia="Times New Roman" w:hAnsiTheme="majorHAnsi" w:cstheme="minorHAnsi"/>
          <w:iCs/>
          <w:color w:val="000000"/>
        </w:rPr>
      </w:pPr>
      <w:r w:rsidRPr="00A871CF">
        <w:rPr>
          <w:rFonts w:asciiTheme="majorHAnsi" w:eastAsia="Times New Roman" w:hAnsiTheme="majorHAnsi" w:cstheme="minorHAnsi"/>
          <w:iCs/>
          <w:color w:val="000000"/>
        </w:rPr>
        <w:t>C.  The Contractor shall require his/her/its subcontractors, who perform work under this Contract, to certify to the Contractor that the subcontractor does not knowingly employ or contract with an unauthorized alien and that the subcontractor has enrolled and is participating in the E-Verify program.</w:t>
      </w:r>
      <w:r w:rsidR="00D574E0" w:rsidRPr="00A871CF">
        <w:rPr>
          <w:rFonts w:asciiTheme="majorHAnsi" w:eastAsia="Times New Roman" w:hAnsiTheme="majorHAnsi" w:cstheme="minorHAnsi"/>
          <w:iCs/>
          <w:color w:val="000000"/>
        </w:rPr>
        <w:t xml:space="preserve"> </w:t>
      </w:r>
      <w:r w:rsidRPr="00A871CF">
        <w:rPr>
          <w:rFonts w:asciiTheme="majorHAnsi" w:eastAsia="Times New Roman" w:hAnsiTheme="majorHAnsi" w:cstheme="minorHAnsi"/>
          <w:iCs/>
          <w:color w:val="000000"/>
        </w:rPr>
        <w:t>The Contractor agrees to maintain this certification throughout the duration of the term of a contract with a subcontractor.</w:t>
      </w:r>
    </w:p>
    <w:p w14:paraId="1B50D516" w14:textId="77777777" w:rsidR="006E4F58" w:rsidRPr="00A871CF" w:rsidRDefault="006E4F58" w:rsidP="0094624A">
      <w:pPr>
        <w:spacing w:after="0" w:line="240" w:lineRule="auto"/>
        <w:jc w:val="both"/>
        <w:rPr>
          <w:rFonts w:asciiTheme="majorHAnsi" w:eastAsia="Times New Roman" w:hAnsiTheme="majorHAnsi" w:cstheme="minorHAnsi"/>
          <w:iCs/>
          <w:color w:val="000000"/>
        </w:rPr>
      </w:pPr>
    </w:p>
    <w:p w14:paraId="070B6B69" w14:textId="77777777" w:rsidR="006E4F58" w:rsidRPr="00A871CF" w:rsidRDefault="006E4F58" w:rsidP="0094624A">
      <w:pPr>
        <w:spacing w:after="0" w:line="240" w:lineRule="auto"/>
        <w:jc w:val="both"/>
        <w:rPr>
          <w:rFonts w:asciiTheme="majorHAnsi" w:eastAsia="Times New Roman" w:hAnsiTheme="majorHAnsi" w:cstheme="minorHAnsi"/>
          <w:iCs/>
          <w:color w:val="000000"/>
        </w:rPr>
      </w:pPr>
      <w:r w:rsidRPr="00A871CF">
        <w:rPr>
          <w:rFonts w:asciiTheme="majorHAnsi" w:eastAsia="Times New Roman" w:hAnsiTheme="majorHAnsi" w:cstheme="minorHAnsi"/>
          <w:iCs/>
          <w:color w:val="000000"/>
        </w:rPr>
        <w:t>The State may terminate for default if the Contractor fails to cure a breach of this provision no later than thirty (30) days after being notified by the State.</w:t>
      </w:r>
    </w:p>
    <w:p w14:paraId="5C245A62" w14:textId="77777777" w:rsidR="006E4F58" w:rsidRPr="00A871CF" w:rsidRDefault="006E4F58" w:rsidP="0094624A">
      <w:pPr>
        <w:spacing w:after="0" w:line="240" w:lineRule="auto"/>
        <w:jc w:val="both"/>
        <w:rPr>
          <w:rFonts w:asciiTheme="majorHAnsi" w:eastAsia="Times New Roman" w:hAnsiTheme="majorHAnsi" w:cstheme="minorHAnsi"/>
        </w:rPr>
      </w:pPr>
    </w:p>
    <w:p w14:paraId="79AC4720" w14:textId="3A848BBC" w:rsidR="006E4F58" w:rsidRPr="00A871CF" w:rsidRDefault="006E4F58" w:rsidP="0094624A">
      <w:pPr>
        <w:spacing w:after="0" w:line="240" w:lineRule="auto"/>
        <w:jc w:val="both"/>
        <w:rPr>
          <w:rFonts w:asciiTheme="majorHAnsi" w:eastAsia="Times New Roman" w:hAnsiTheme="majorHAnsi" w:cstheme="minorHAnsi"/>
        </w:rPr>
      </w:pPr>
      <w:r w:rsidRPr="00A871CF">
        <w:rPr>
          <w:rFonts w:asciiTheme="majorHAnsi" w:eastAsia="Times New Roman" w:hAnsiTheme="majorHAnsi" w:cstheme="minorHAnsi"/>
          <w:b/>
        </w:rPr>
        <w:t>19.  Employment Option</w:t>
      </w:r>
      <w:r w:rsidRPr="00A871CF">
        <w:rPr>
          <w:rFonts w:asciiTheme="majorHAnsi" w:eastAsia="Times New Roman" w:hAnsiTheme="majorHAnsi" w:cstheme="minorHAnsi"/>
        </w:rPr>
        <w:t xml:space="preserve">.  If the State determines that it would be in the State’s best interest to hire an employee of the Contractor, the Contractor will release the selected employee from any non-competition agreements that may be in effect. </w:t>
      </w:r>
      <w:r w:rsidR="00114932" w:rsidRPr="00A871CF">
        <w:rPr>
          <w:rFonts w:asciiTheme="majorHAnsi" w:eastAsia="Times New Roman" w:hAnsiTheme="majorHAnsi" w:cstheme="minorHAnsi"/>
        </w:rPr>
        <w:t xml:space="preserve"> </w:t>
      </w:r>
      <w:r w:rsidRPr="00A871CF">
        <w:rPr>
          <w:rFonts w:asciiTheme="majorHAnsi" w:eastAsia="Times New Roman" w:hAnsiTheme="majorHAnsi" w:cstheme="minorHAnsi"/>
        </w:rPr>
        <w:t>This release will be at no cost to the State or the employee.</w:t>
      </w:r>
    </w:p>
    <w:p w14:paraId="61319B8C" w14:textId="77777777" w:rsidR="006E4F58" w:rsidRPr="00A871CF" w:rsidRDefault="006E4F58" w:rsidP="0094624A">
      <w:pPr>
        <w:spacing w:after="0" w:line="240" w:lineRule="auto"/>
        <w:jc w:val="both"/>
        <w:rPr>
          <w:rFonts w:asciiTheme="majorHAnsi" w:eastAsia="Times New Roman" w:hAnsiTheme="majorHAnsi" w:cstheme="minorHAnsi"/>
        </w:rPr>
      </w:pPr>
    </w:p>
    <w:p w14:paraId="47292CB1" w14:textId="09F1776D" w:rsidR="006E4F58" w:rsidRPr="00A871CF" w:rsidRDefault="006E4F58" w:rsidP="0094624A">
      <w:pPr>
        <w:spacing w:after="0" w:line="240" w:lineRule="auto"/>
        <w:jc w:val="both"/>
        <w:rPr>
          <w:rFonts w:asciiTheme="majorHAnsi" w:eastAsia="Times New Roman" w:hAnsiTheme="majorHAnsi" w:cstheme="minorHAnsi"/>
        </w:rPr>
      </w:pPr>
      <w:r w:rsidRPr="00A871CF">
        <w:rPr>
          <w:rFonts w:asciiTheme="majorHAnsi" w:eastAsia="Times New Roman" w:hAnsiTheme="majorHAnsi" w:cstheme="minorHAnsi"/>
          <w:b/>
        </w:rPr>
        <w:t>20.  Force Majeure</w:t>
      </w:r>
      <w:r w:rsidRPr="00A871CF">
        <w:rPr>
          <w:rFonts w:asciiTheme="majorHAnsi" w:eastAsia="Times New Roman" w:hAnsiTheme="majorHAnsi" w:cstheme="minorHAnsi"/>
        </w:rPr>
        <w:t xml:space="preserve">.  In the event that either party is unable to perform any of its obligations under this Contract or to enjoy any of its benefits because of natural disaster or decrees of governmental bodies not the fault of the affected party (hereinafter referred to as a “Force Majeure Event”), the party who has been so affected shall immediately or as soon as is reasonably possible under the circumstances give notice to the other party and shall do everything possible to resume performance.  Upon receipt of such notice, all obligations under this Contract shall be immediately suspended. </w:t>
      </w:r>
      <w:r w:rsidR="00114932" w:rsidRPr="00A871CF">
        <w:rPr>
          <w:rFonts w:asciiTheme="majorHAnsi" w:eastAsia="Times New Roman" w:hAnsiTheme="majorHAnsi" w:cstheme="minorHAnsi"/>
        </w:rPr>
        <w:t xml:space="preserve"> </w:t>
      </w:r>
      <w:r w:rsidRPr="00A871CF">
        <w:rPr>
          <w:rFonts w:asciiTheme="majorHAnsi" w:eastAsia="Times New Roman" w:hAnsiTheme="majorHAnsi" w:cstheme="minorHAnsi"/>
        </w:rPr>
        <w:t>If the period of nonperformance exceeds thirty (30) days from the receipt of notice of the Force Majeure Event, the party whose ability to perform has not been so affected may, by giving written notice, terminate this Contract.</w:t>
      </w:r>
    </w:p>
    <w:p w14:paraId="11A44C2F" w14:textId="77777777" w:rsidR="006E4F58" w:rsidRPr="00A871CF" w:rsidRDefault="006E4F58" w:rsidP="0094624A">
      <w:pPr>
        <w:spacing w:after="0" w:line="240" w:lineRule="auto"/>
        <w:jc w:val="both"/>
        <w:rPr>
          <w:rFonts w:asciiTheme="majorHAnsi" w:eastAsia="Times New Roman" w:hAnsiTheme="majorHAnsi" w:cstheme="minorHAnsi"/>
        </w:rPr>
      </w:pPr>
    </w:p>
    <w:p w14:paraId="670B5E4B" w14:textId="5090B40B" w:rsidR="006E4F58" w:rsidRPr="00A871CF" w:rsidRDefault="006E4F58" w:rsidP="0094624A">
      <w:pPr>
        <w:spacing w:after="0" w:line="240" w:lineRule="auto"/>
        <w:jc w:val="both"/>
        <w:rPr>
          <w:rFonts w:asciiTheme="majorHAnsi" w:eastAsia="Times New Roman" w:hAnsiTheme="majorHAnsi" w:cstheme="minorHAnsi"/>
        </w:rPr>
      </w:pPr>
      <w:r w:rsidRPr="00A871CF">
        <w:rPr>
          <w:rFonts w:asciiTheme="majorHAnsi" w:eastAsia="Times New Roman" w:hAnsiTheme="majorHAnsi" w:cstheme="minorHAnsi"/>
          <w:b/>
        </w:rPr>
        <w:t>21.  Funding Cancellation</w:t>
      </w:r>
      <w:r w:rsidR="003E024F" w:rsidRPr="00A871CF">
        <w:rPr>
          <w:rFonts w:asciiTheme="majorHAnsi" w:eastAsia="Times New Roman" w:hAnsiTheme="majorHAnsi" w:cstheme="minorHAnsi"/>
        </w:rPr>
        <w:t xml:space="preserve">.  </w:t>
      </w:r>
      <w:r w:rsidR="007F5894" w:rsidRPr="00A871CF">
        <w:rPr>
          <w:rFonts w:asciiTheme="majorHAnsi" w:eastAsia="Times New Roman" w:hAnsiTheme="majorHAnsi" w:cstheme="minorHAnsi"/>
        </w:rPr>
        <w:t>As required by Financial Management Circular 2007-1 and IC 5-22-17-5, w</w:t>
      </w:r>
      <w:r w:rsidRPr="00A871CF">
        <w:rPr>
          <w:rFonts w:asciiTheme="majorHAnsi" w:eastAsia="Times New Roman" w:hAnsiTheme="majorHAnsi" w:cstheme="minorHAnsi"/>
        </w:rPr>
        <w:t xml:space="preserve">hen the Director of the State Budget Agency makes a written determination that funds are not appropriated or otherwise available to support continuation of performance of this Contract, this Contract shall be canceled. </w:t>
      </w:r>
      <w:r w:rsidR="00114932" w:rsidRPr="00A871CF">
        <w:rPr>
          <w:rFonts w:asciiTheme="majorHAnsi" w:eastAsia="Times New Roman" w:hAnsiTheme="majorHAnsi" w:cstheme="minorHAnsi"/>
        </w:rPr>
        <w:t xml:space="preserve"> </w:t>
      </w:r>
      <w:r w:rsidRPr="00A871CF">
        <w:rPr>
          <w:rFonts w:asciiTheme="majorHAnsi" w:eastAsia="Times New Roman" w:hAnsiTheme="majorHAnsi" w:cstheme="minorHAnsi"/>
        </w:rPr>
        <w:t>A determination by the Director of State Budget Agency that funds are not appropriated or otherwise available to support continuation of performance shall be final and conclusive.</w:t>
      </w:r>
    </w:p>
    <w:p w14:paraId="3A2D5E6E" w14:textId="77777777" w:rsidR="006E4F58" w:rsidRPr="00A871CF" w:rsidRDefault="006E4F58" w:rsidP="0094624A">
      <w:pPr>
        <w:spacing w:after="0" w:line="240" w:lineRule="auto"/>
        <w:jc w:val="both"/>
        <w:rPr>
          <w:rFonts w:asciiTheme="majorHAnsi" w:eastAsia="Times New Roman" w:hAnsiTheme="majorHAnsi" w:cstheme="minorHAnsi"/>
        </w:rPr>
      </w:pPr>
    </w:p>
    <w:p w14:paraId="798C6D1C" w14:textId="77777777" w:rsidR="006E4F58" w:rsidRPr="00A871CF" w:rsidRDefault="006E4F58" w:rsidP="0094624A">
      <w:pPr>
        <w:spacing w:after="0" w:line="240" w:lineRule="auto"/>
        <w:jc w:val="both"/>
        <w:rPr>
          <w:rFonts w:asciiTheme="majorHAnsi" w:eastAsia="Times New Roman" w:hAnsiTheme="majorHAnsi" w:cstheme="minorHAnsi"/>
        </w:rPr>
      </w:pPr>
      <w:r w:rsidRPr="00A871CF">
        <w:rPr>
          <w:rFonts w:asciiTheme="majorHAnsi" w:eastAsia="Times New Roman" w:hAnsiTheme="majorHAnsi" w:cstheme="minorHAnsi"/>
          <w:b/>
        </w:rPr>
        <w:t>22.  Governing Law</w:t>
      </w:r>
      <w:r w:rsidRPr="00A871CF">
        <w:rPr>
          <w:rFonts w:asciiTheme="majorHAnsi" w:eastAsia="Times New Roman" w:hAnsiTheme="majorHAnsi" w:cstheme="minorHAnsi"/>
        </w:rPr>
        <w:t>.  This Contract shall be governed, construed, and </w:t>
      </w:r>
      <w:r w:rsidRPr="00A871CF">
        <w:rPr>
          <w:rFonts w:asciiTheme="majorHAnsi" w:eastAsia="Times New Roman" w:hAnsiTheme="majorHAnsi" w:cstheme="minorHAnsi"/>
          <w:color w:val="000000"/>
        </w:rPr>
        <w:t>enforced</w:t>
      </w:r>
      <w:r w:rsidRPr="00A871CF">
        <w:rPr>
          <w:rFonts w:asciiTheme="majorHAnsi" w:eastAsia="Times New Roman" w:hAnsiTheme="majorHAnsi" w:cstheme="minorHAnsi"/>
        </w:rPr>
        <w:t> in accordance with the laws of the State of Indiana, without regard to its conflict of laws rules. Suit, if any, must be brought in the State of Indiana.</w:t>
      </w:r>
    </w:p>
    <w:p w14:paraId="1B42D27F" w14:textId="77777777" w:rsidR="006E4F58" w:rsidRPr="00A871CF" w:rsidRDefault="006E4F58" w:rsidP="0094624A">
      <w:pPr>
        <w:spacing w:after="0" w:line="240" w:lineRule="auto"/>
        <w:jc w:val="both"/>
        <w:rPr>
          <w:rFonts w:asciiTheme="majorHAnsi" w:eastAsia="Times New Roman" w:hAnsiTheme="majorHAnsi" w:cstheme="minorHAnsi"/>
        </w:rPr>
      </w:pPr>
    </w:p>
    <w:p w14:paraId="6D920769" w14:textId="77777777" w:rsidR="006E4F58" w:rsidRPr="00A871CF" w:rsidRDefault="006E4F58" w:rsidP="0094624A">
      <w:pPr>
        <w:keepNext/>
        <w:spacing w:after="0" w:line="240" w:lineRule="auto"/>
        <w:jc w:val="both"/>
        <w:rPr>
          <w:rFonts w:asciiTheme="majorHAnsi" w:eastAsia="Times New Roman" w:hAnsiTheme="majorHAnsi" w:cstheme="minorHAnsi"/>
        </w:rPr>
      </w:pPr>
      <w:r w:rsidRPr="00A871CF">
        <w:rPr>
          <w:rFonts w:asciiTheme="majorHAnsi" w:eastAsia="Times New Roman" w:hAnsiTheme="majorHAnsi" w:cstheme="minorHAnsi"/>
          <w:b/>
        </w:rPr>
        <w:t xml:space="preserve">23.  HIPAA Compliance.  </w:t>
      </w:r>
      <w:r w:rsidRPr="00A871CF">
        <w:rPr>
          <w:rFonts w:asciiTheme="majorHAnsi" w:eastAsia="Times New Roman" w:hAnsiTheme="majorHAnsi" w:cstheme="minorHAnsi"/>
        </w:rPr>
        <w:t>If this Contract involves services, activities or products subject to the Health Insurance Portability and Accountability Act of 1996 (HIPAA), the Contractor covenants that it will appropriately safeguard Protected Health Information (defined in 45 CFR 160.103), and agrees that it is subject to, and shall comply with, the provisions of 45 CFR 164 Subpart E regarding use and disclosure of Protected Health Information.</w:t>
      </w:r>
    </w:p>
    <w:p w14:paraId="1633269B" w14:textId="77777777" w:rsidR="006E4F58" w:rsidRPr="00A871CF" w:rsidRDefault="006E4F58" w:rsidP="0094624A">
      <w:pPr>
        <w:spacing w:after="0" w:line="240" w:lineRule="auto"/>
        <w:jc w:val="both"/>
        <w:rPr>
          <w:rFonts w:asciiTheme="majorHAnsi" w:eastAsia="Times New Roman" w:hAnsiTheme="majorHAnsi" w:cstheme="minorHAnsi"/>
          <w:b/>
        </w:rPr>
      </w:pPr>
    </w:p>
    <w:p w14:paraId="435CCBAB" w14:textId="79DA8E41" w:rsidR="006E4F58" w:rsidRPr="00A871CF" w:rsidRDefault="006E4F58" w:rsidP="0094624A">
      <w:pPr>
        <w:spacing w:after="0" w:line="240" w:lineRule="auto"/>
        <w:jc w:val="both"/>
        <w:rPr>
          <w:rFonts w:asciiTheme="majorHAnsi" w:eastAsia="Times New Roman" w:hAnsiTheme="majorHAnsi" w:cstheme="minorHAnsi"/>
        </w:rPr>
      </w:pPr>
      <w:r w:rsidRPr="00A871CF">
        <w:rPr>
          <w:rFonts w:asciiTheme="majorHAnsi" w:eastAsia="Times New Roman" w:hAnsiTheme="majorHAnsi" w:cstheme="minorHAnsi"/>
          <w:b/>
        </w:rPr>
        <w:t>24.  Indemnification</w:t>
      </w:r>
      <w:r w:rsidRPr="00A871CF">
        <w:rPr>
          <w:rFonts w:asciiTheme="majorHAnsi" w:eastAsia="Times New Roman" w:hAnsiTheme="majorHAnsi" w:cstheme="minorHAnsi"/>
        </w:rPr>
        <w:t xml:space="preserve">.  The Contractor agrees to indemnify, defend, and hold harmless the State, its agents, officials, and employees from all third party claims and suits including court costs, attorney’s fees, and other expenses caused by any act or omission of the Contractor and/or its subcontractors, if any, in the performance of this Contract. </w:t>
      </w:r>
      <w:r w:rsidR="00114932" w:rsidRPr="00A871CF">
        <w:rPr>
          <w:rFonts w:asciiTheme="majorHAnsi" w:eastAsia="Times New Roman" w:hAnsiTheme="majorHAnsi" w:cstheme="minorHAnsi"/>
        </w:rPr>
        <w:t xml:space="preserve"> </w:t>
      </w:r>
      <w:r w:rsidRPr="00A871CF">
        <w:rPr>
          <w:rFonts w:asciiTheme="majorHAnsi" w:eastAsia="Times New Roman" w:hAnsiTheme="majorHAnsi" w:cstheme="minorHAnsi"/>
        </w:rPr>
        <w:t>T</w:t>
      </w:r>
      <w:r w:rsidR="003E024F" w:rsidRPr="00A871CF">
        <w:rPr>
          <w:rFonts w:asciiTheme="majorHAnsi" w:eastAsia="Times New Roman" w:hAnsiTheme="majorHAnsi" w:cstheme="minorHAnsi"/>
        </w:rPr>
        <w:t xml:space="preserve">he State </w:t>
      </w:r>
      <w:r w:rsidR="0080598A" w:rsidRPr="00A871CF">
        <w:rPr>
          <w:rFonts w:asciiTheme="majorHAnsi" w:eastAsia="Times New Roman" w:hAnsiTheme="majorHAnsi" w:cstheme="minorHAnsi"/>
        </w:rPr>
        <w:t>will</w:t>
      </w:r>
      <w:r w:rsidR="00114932" w:rsidRPr="00A871CF">
        <w:rPr>
          <w:rFonts w:asciiTheme="majorHAnsi" w:eastAsia="Times New Roman" w:hAnsiTheme="majorHAnsi" w:cstheme="minorHAnsi"/>
        </w:rPr>
        <w:t xml:space="preserve"> </w:t>
      </w:r>
      <w:r w:rsidR="003E024F" w:rsidRPr="00A871CF">
        <w:rPr>
          <w:rFonts w:asciiTheme="majorHAnsi" w:eastAsia="Times New Roman" w:hAnsiTheme="majorHAnsi" w:cstheme="minorHAnsi"/>
        </w:rPr>
        <w:t xml:space="preserve">not provide </w:t>
      </w:r>
      <w:r w:rsidRPr="00A871CF">
        <w:rPr>
          <w:rFonts w:asciiTheme="majorHAnsi" w:eastAsia="Times New Roman" w:hAnsiTheme="majorHAnsi" w:cstheme="minorHAnsi"/>
        </w:rPr>
        <w:t>indemnification to the Contractor.</w:t>
      </w:r>
    </w:p>
    <w:p w14:paraId="59FE4446" w14:textId="77777777" w:rsidR="006E4F58" w:rsidRPr="00A871CF" w:rsidRDefault="006E4F58" w:rsidP="0094624A">
      <w:pPr>
        <w:spacing w:after="0" w:line="240" w:lineRule="auto"/>
        <w:jc w:val="both"/>
        <w:rPr>
          <w:rFonts w:asciiTheme="majorHAnsi" w:eastAsia="Times New Roman" w:hAnsiTheme="majorHAnsi" w:cstheme="minorHAnsi"/>
        </w:rPr>
      </w:pPr>
    </w:p>
    <w:p w14:paraId="0A8E1384" w14:textId="77777777" w:rsidR="006E4F58" w:rsidRPr="00A871CF" w:rsidRDefault="006E4F58" w:rsidP="0094624A">
      <w:pPr>
        <w:pStyle w:val="NoSpacing"/>
        <w:jc w:val="both"/>
        <w:rPr>
          <w:rFonts w:asciiTheme="majorHAnsi" w:hAnsiTheme="majorHAnsi" w:cstheme="minorHAnsi"/>
          <w:b/>
          <w:bCs/>
        </w:rPr>
      </w:pPr>
      <w:r w:rsidRPr="00A871CF">
        <w:rPr>
          <w:rFonts w:asciiTheme="majorHAnsi" w:hAnsiTheme="majorHAnsi" w:cstheme="minorHAnsi"/>
          <w:b/>
        </w:rPr>
        <w:t>25.  Independent Contractor; Workers’ Compensation Insurance.</w:t>
      </w:r>
      <w:r w:rsidR="00D574E0" w:rsidRPr="00A871CF">
        <w:rPr>
          <w:rFonts w:asciiTheme="majorHAnsi" w:hAnsiTheme="majorHAnsi" w:cstheme="minorHAnsi"/>
        </w:rPr>
        <w:t xml:space="preserve">  </w:t>
      </w:r>
      <w:r w:rsidRPr="00A871CF">
        <w:rPr>
          <w:rFonts w:asciiTheme="majorHAnsi" w:hAnsiTheme="majorHAnsi" w:cstheme="minorHAnsi"/>
        </w:rPr>
        <w:t xml:space="preserve">The Contractor is performing as an independent entity under this Contract. No part of this Contract shall be construed to represent the creation of an employment, agency, partnership or joint venture agreement between the parties. Neither party will assume liability for any injury (including death) to any persons, or damage to any property, arising out of the acts or omissions of the agents, employees or subcontractors of the other party. The Contractor shall provide all necessary unemployment </w:t>
      </w:r>
      <w:r w:rsidRPr="00A871CF">
        <w:rPr>
          <w:rFonts w:asciiTheme="majorHAnsi" w:hAnsiTheme="majorHAnsi" w:cstheme="minorHAnsi"/>
        </w:rPr>
        <w:lastRenderedPageBreak/>
        <w:t>and workers’ compensation insurance for the Contractor’s employees, and shall provide the State with a Certificate of Insurance evidencing such coverage prior to starting work under this Contract.</w:t>
      </w:r>
    </w:p>
    <w:p w14:paraId="5F172455" w14:textId="77777777" w:rsidR="00D56A43" w:rsidRPr="00A871CF" w:rsidRDefault="00D56A43" w:rsidP="0094624A">
      <w:pPr>
        <w:spacing w:after="0" w:line="240" w:lineRule="auto"/>
        <w:jc w:val="both"/>
        <w:rPr>
          <w:rFonts w:asciiTheme="majorHAnsi" w:eastAsia="Times New Roman" w:hAnsiTheme="majorHAnsi" w:cstheme="minorHAnsi"/>
          <w:b/>
        </w:rPr>
      </w:pPr>
    </w:p>
    <w:p w14:paraId="3D3BEE42" w14:textId="77777777" w:rsidR="007F5894" w:rsidRPr="00A871CF" w:rsidRDefault="007F5894" w:rsidP="0094624A">
      <w:pPr>
        <w:spacing w:line="240" w:lineRule="auto"/>
        <w:jc w:val="both"/>
        <w:rPr>
          <w:rFonts w:asciiTheme="majorHAnsi" w:hAnsiTheme="majorHAnsi" w:cstheme="minorHAnsi"/>
          <w:b/>
          <w:bCs/>
        </w:rPr>
      </w:pPr>
      <w:r w:rsidRPr="00A871CF">
        <w:rPr>
          <w:rFonts w:asciiTheme="majorHAnsi" w:eastAsia="Times New Roman" w:hAnsiTheme="majorHAnsi" w:cstheme="minorHAnsi"/>
          <w:b/>
        </w:rPr>
        <w:t xml:space="preserve">26. </w:t>
      </w:r>
      <w:r w:rsidRPr="00A871CF">
        <w:rPr>
          <w:rFonts w:asciiTheme="majorHAnsi" w:hAnsiTheme="majorHAnsi" w:cstheme="minorHAnsi"/>
          <w:b/>
          <w:bCs/>
        </w:rPr>
        <w:t>Indiana Veteran Owned Small Business Enterprise Compliance</w:t>
      </w:r>
      <w:r w:rsidRPr="00A871CF">
        <w:rPr>
          <w:rFonts w:asciiTheme="majorHAnsi" w:hAnsiTheme="majorHAnsi" w:cstheme="minorHAnsi"/>
        </w:rPr>
        <w:t>.  Award of this Contract was based, in part, on the Indiana Veteran Owned Small Business Enterprise (“IVOSB”) participation plan, as detailed in the IVOSB Subcontractor Commitment Form, commonly referred to as “Attachment A-1” in the procurement documentation and incorporated by reference herein. Therefore, any changes to this information during the Contract term must be approved by IDOA’s IVOSB Division (“IVOSB Division”) and may require an amendment. It is the State’s expectation that the Contractor will meet the subcontractor commitments during the Contract term. The following certified IVOSB subcontractor(s) will be participating in this Contract:</w:t>
      </w:r>
      <w:r w:rsidRPr="00A871CF">
        <w:rPr>
          <w:rFonts w:asciiTheme="majorHAnsi" w:hAnsiTheme="majorHAnsi" w:cstheme="minorHAnsi"/>
          <w:b/>
        </w:rPr>
        <w:t xml:space="preserve"> [Add additional IVOSBs using the same format.]</w:t>
      </w:r>
      <w:r w:rsidRPr="00A871CF">
        <w:rPr>
          <w:rFonts w:asciiTheme="majorHAnsi" w:hAnsiTheme="majorHAnsi" w:cstheme="minorHAnsi"/>
        </w:rPr>
        <w:t xml:space="preserve"> </w:t>
      </w:r>
      <w:r w:rsidRPr="00A871CF">
        <w:rPr>
          <w:rFonts w:asciiTheme="majorHAnsi" w:eastAsia="Calibri" w:hAnsiTheme="majorHAnsi" w:cstheme="minorHAnsi"/>
          <w:color w:val="000000"/>
        </w:rPr>
        <w:t xml:space="preserve"> </w:t>
      </w:r>
    </w:p>
    <w:p w14:paraId="3F303A8F" w14:textId="41520538" w:rsidR="007F5894" w:rsidRPr="00A871CF" w:rsidRDefault="007F5894" w:rsidP="007F5894">
      <w:pPr>
        <w:autoSpaceDE w:val="0"/>
        <w:autoSpaceDN w:val="0"/>
        <w:spacing w:after="0" w:line="240" w:lineRule="auto"/>
        <w:rPr>
          <w:rFonts w:asciiTheme="majorHAnsi" w:eastAsia="Calibri" w:hAnsiTheme="majorHAnsi" w:cstheme="minorHAnsi"/>
          <w:color w:val="000000"/>
        </w:rPr>
      </w:pPr>
      <w:r w:rsidRPr="00A871CF">
        <w:rPr>
          <w:rFonts w:asciiTheme="majorHAnsi" w:eastAsia="Calibri" w:hAnsiTheme="majorHAnsi" w:cstheme="minorHAnsi"/>
          <w:color w:val="000000"/>
        </w:rPr>
        <w:t xml:space="preserve">IVOSB    COMPANY NAME </w:t>
      </w:r>
      <w:r w:rsidRPr="00A871CF">
        <w:rPr>
          <w:rFonts w:asciiTheme="majorHAnsi" w:eastAsia="Calibri" w:hAnsiTheme="majorHAnsi" w:cstheme="minorHAnsi"/>
          <w:color w:val="000000"/>
        </w:rPr>
        <w:tab/>
        <w:t>PHONE</w:t>
      </w:r>
      <w:r w:rsidRPr="00A871CF">
        <w:rPr>
          <w:rFonts w:asciiTheme="majorHAnsi" w:eastAsia="Calibri" w:hAnsiTheme="majorHAnsi" w:cstheme="minorHAnsi"/>
          <w:color w:val="000000"/>
        </w:rPr>
        <w:tab/>
      </w:r>
      <w:r w:rsidRPr="00A871CF">
        <w:rPr>
          <w:rFonts w:asciiTheme="majorHAnsi" w:eastAsia="Calibri" w:hAnsiTheme="majorHAnsi" w:cstheme="minorHAnsi"/>
          <w:color w:val="000000"/>
        </w:rPr>
        <w:tab/>
        <w:t>EMAIL OF CONTACT PERSON</w:t>
      </w:r>
      <w:r w:rsidRPr="00A871CF">
        <w:rPr>
          <w:rFonts w:asciiTheme="majorHAnsi" w:eastAsia="Calibri" w:hAnsiTheme="majorHAnsi" w:cstheme="minorHAnsi"/>
          <w:color w:val="000000"/>
        </w:rPr>
        <w:tab/>
      </w:r>
      <w:r w:rsidRPr="00A871CF">
        <w:rPr>
          <w:rFonts w:asciiTheme="majorHAnsi" w:eastAsia="Calibri" w:hAnsiTheme="majorHAnsi" w:cstheme="minorHAnsi"/>
          <w:color w:val="000000"/>
        </w:rPr>
        <w:tab/>
        <w:t>PERCENT</w:t>
      </w:r>
    </w:p>
    <w:p w14:paraId="38435EF6" w14:textId="77777777" w:rsidR="007F5894" w:rsidRPr="00A871CF" w:rsidRDefault="007F5894" w:rsidP="007F5894">
      <w:pPr>
        <w:autoSpaceDE w:val="0"/>
        <w:autoSpaceDN w:val="0"/>
        <w:spacing w:after="0" w:line="240" w:lineRule="auto"/>
        <w:rPr>
          <w:rFonts w:asciiTheme="majorHAnsi" w:eastAsia="Calibri" w:hAnsiTheme="majorHAnsi" w:cs="Times New Roman"/>
          <w:color w:val="000000"/>
          <w:sz w:val="15"/>
          <w:szCs w:val="15"/>
        </w:rPr>
      </w:pPr>
      <w:r w:rsidRPr="00A871CF">
        <w:rPr>
          <w:rFonts w:asciiTheme="majorHAnsi" w:eastAsia="Calibri" w:hAnsiTheme="majorHAnsi" w:cs="Times New Roman"/>
          <w:color w:val="000000"/>
          <w:sz w:val="15"/>
          <w:szCs w:val="15"/>
        </w:rPr>
        <w:t xml:space="preserve"> </w:t>
      </w:r>
    </w:p>
    <w:p w14:paraId="0B9EC322" w14:textId="77777777" w:rsidR="007F5894" w:rsidRPr="00A871CF" w:rsidRDefault="007F5894" w:rsidP="007F5894">
      <w:pPr>
        <w:autoSpaceDE w:val="0"/>
        <w:autoSpaceDN w:val="0"/>
        <w:spacing w:after="0" w:line="240" w:lineRule="auto"/>
        <w:rPr>
          <w:rFonts w:asciiTheme="majorHAnsi" w:eastAsia="Calibri" w:hAnsiTheme="majorHAnsi" w:cs="Times New Roman"/>
          <w:i/>
          <w:color w:val="000000"/>
        </w:rPr>
      </w:pPr>
      <w:r w:rsidRPr="00A871CF">
        <w:rPr>
          <w:rFonts w:asciiTheme="majorHAnsi" w:eastAsia="Calibri" w:hAnsiTheme="majorHAnsi" w:cs="Times New Roman"/>
          <w:i/>
          <w:color w:val="000000"/>
        </w:rPr>
        <w:t>___________________________________________________________________________________</w:t>
      </w:r>
    </w:p>
    <w:p w14:paraId="64B0B8EE" w14:textId="77777777" w:rsidR="007F5894" w:rsidRPr="00A871CF" w:rsidRDefault="007F5894" w:rsidP="007F5894">
      <w:pPr>
        <w:autoSpaceDE w:val="0"/>
        <w:autoSpaceDN w:val="0"/>
        <w:spacing w:after="0" w:line="240" w:lineRule="auto"/>
        <w:rPr>
          <w:rFonts w:asciiTheme="majorHAnsi" w:eastAsia="Calibri" w:hAnsiTheme="majorHAnsi" w:cs="Times New Roman"/>
          <w:i/>
          <w:color w:val="000000"/>
        </w:rPr>
      </w:pPr>
    </w:p>
    <w:p w14:paraId="6AB36A89" w14:textId="77777777" w:rsidR="007F5894" w:rsidRPr="00A871CF" w:rsidRDefault="007F5894" w:rsidP="0094624A">
      <w:pPr>
        <w:autoSpaceDE w:val="0"/>
        <w:autoSpaceDN w:val="0"/>
        <w:spacing w:after="0" w:line="240" w:lineRule="auto"/>
        <w:jc w:val="both"/>
        <w:rPr>
          <w:rFonts w:asciiTheme="majorHAnsi" w:eastAsia="Calibri" w:hAnsiTheme="majorHAnsi" w:cstheme="minorHAnsi"/>
          <w:i/>
          <w:color w:val="000000"/>
        </w:rPr>
      </w:pPr>
      <w:r w:rsidRPr="00A871CF">
        <w:rPr>
          <w:rFonts w:asciiTheme="majorHAnsi" w:eastAsia="Calibri" w:hAnsiTheme="majorHAnsi" w:cstheme="minorHAnsi"/>
          <w:i/>
          <w:color w:val="000000"/>
        </w:rPr>
        <w:t xml:space="preserve">Briefly describe the IVOSB service(s)/product(s) to be provided under this Contract and include the estimated date(s) for utilization during the Contract term: </w:t>
      </w:r>
    </w:p>
    <w:p w14:paraId="000AEF14" w14:textId="77777777" w:rsidR="007F5894" w:rsidRPr="00A871CF" w:rsidRDefault="007F5894" w:rsidP="0094624A">
      <w:pPr>
        <w:autoSpaceDE w:val="0"/>
        <w:autoSpaceDN w:val="0"/>
        <w:spacing w:after="0" w:line="240" w:lineRule="auto"/>
        <w:jc w:val="both"/>
        <w:rPr>
          <w:rFonts w:asciiTheme="majorHAnsi" w:eastAsia="Calibri" w:hAnsiTheme="majorHAnsi" w:cs="Times New Roman"/>
          <w:i/>
          <w:color w:val="000000"/>
        </w:rPr>
      </w:pPr>
    </w:p>
    <w:p w14:paraId="3E82758F" w14:textId="77777777" w:rsidR="007F5894" w:rsidRPr="00A871CF" w:rsidRDefault="007F5894" w:rsidP="007F5894">
      <w:pPr>
        <w:autoSpaceDE w:val="0"/>
        <w:autoSpaceDN w:val="0"/>
        <w:spacing w:after="0" w:line="240" w:lineRule="auto"/>
        <w:rPr>
          <w:rFonts w:asciiTheme="majorHAnsi" w:eastAsia="Calibri" w:hAnsiTheme="majorHAnsi" w:cs="Times New Roman"/>
          <w:i/>
          <w:color w:val="000000"/>
        </w:rPr>
      </w:pPr>
      <w:r w:rsidRPr="00A871CF">
        <w:rPr>
          <w:rFonts w:asciiTheme="majorHAnsi" w:eastAsia="Calibri" w:hAnsiTheme="majorHAnsi" w:cs="Times New Roman"/>
          <w:i/>
          <w:color w:val="000000"/>
        </w:rPr>
        <w:t>_____________________________________________________________________________________</w:t>
      </w:r>
    </w:p>
    <w:p w14:paraId="2DE4B7A2" w14:textId="77777777" w:rsidR="007F5894" w:rsidRPr="00A871CF" w:rsidRDefault="007F5894" w:rsidP="007F5894">
      <w:pPr>
        <w:autoSpaceDE w:val="0"/>
        <w:autoSpaceDN w:val="0"/>
        <w:spacing w:after="0" w:line="240" w:lineRule="auto"/>
        <w:rPr>
          <w:rFonts w:asciiTheme="majorHAnsi" w:eastAsia="Calibri" w:hAnsiTheme="majorHAnsi" w:cs="Times New Roman"/>
          <w:i/>
          <w:color w:val="000000"/>
        </w:rPr>
      </w:pPr>
    </w:p>
    <w:p w14:paraId="3A658A4F" w14:textId="77777777" w:rsidR="007F5894" w:rsidRPr="00A871CF" w:rsidRDefault="007F5894" w:rsidP="007F5894">
      <w:pPr>
        <w:autoSpaceDE w:val="0"/>
        <w:autoSpaceDN w:val="0"/>
        <w:spacing w:after="0" w:line="240" w:lineRule="auto"/>
        <w:rPr>
          <w:rFonts w:asciiTheme="majorHAnsi" w:eastAsia="Calibri" w:hAnsiTheme="majorHAnsi" w:cs="Times New Roman"/>
          <w:i/>
          <w:color w:val="000000"/>
        </w:rPr>
      </w:pPr>
      <w:r w:rsidRPr="00A871CF">
        <w:rPr>
          <w:rFonts w:asciiTheme="majorHAnsi" w:eastAsia="Calibri" w:hAnsiTheme="majorHAnsi" w:cs="Times New Roman"/>
          <w:i/>
          <w:color w:val="000000"/>
        </w:rPr>
        <w:t>_____________________________________________________________________________________</w:t>
      </w:r>
    </w:p>
    <w:p w14:paraId="6477C4F9" w14:textId="77777777" w:rsidR="007F5894" w:rsidRPr="00A871CF" w:rsidRDefault="007F5894" w:rsidP="007F5894">
      <w:pPr>
        <w:autoSpaceDE w:val="0"/>
        <w:autoSpaceDN w:val="0"/>
        <w:spacing w:after="0" w:line="240" w:lineRule="auto"/>
        <w:rPr>
          <w:rFonts w:asciiTheme="majorHAnsi" w:eastAsia="Calibri" w:hAnsiTheme="majorHAnsi" w:cs="Times New Roman"/>
          <w:i/>
          <w:color w:val="000000"/>
        </w:rPr>
      </w:pPr>
    </w:p>
    <w:p w14:paraId="61CC8136" w14:textId="77777777" w:rsidR="007F5894" w:rsidRPr="00A871CF" w:rsidRDefault="007F5894" w:rsidP="007F5894">
      <w:pPr>
        <w:pStyle w:val="NoSpacing"/>
        <w:jc w:val="both"/>
        <w:rPr>
          <w:rFonts w:asciiTheme="majorHAnsi" w:hAnsiTheme="majorHAnsi" w:cstheme="minorHAnsi"/>
        </w:rPr>
      </w:pPr>
      <w:r w:rsidRPr="00A871CF">
        <w:rPr>
          <w:rFonts w:asciiTheme="majorHAnsi" w:hAnsiTheme="majorHAnsi" w:cstheme="minorHAnsi"/>
        </w:rPr>
        <w:t xml:space="preserve">A copy of each subcontractor agreement must be submitted to the IVOSB Division within thirty (30) days of the effective date of this Contract. The subcontractor agreements may be uploaded into Pay Audit (Indiana’s subcontractor payment auditing system), emailed to </w:t>
      </w:r>
      <w:hyperlink r:id="rId8" w:history="1">
        <w:r w:rsidRPr="00A871CF">
          <w:rPr>
            <w:rStyle w:val="Hyperlink"/>
            <w:rFonts w:asciiTheme="majorHAnsi" w:hAnsiTheme="majorHAnsi" w:cstheme="minorHAnsi"/>
          </w:rPr>
          <w:t>IndianaVeteransPreference@idoa.IN.gov</w:t>
        </w:r>
      </w:hyperlink>
      <w:r w:rsidRPr="00A871CF">
        <w:rPr>
          <w:rFonts w:asciiTheme="majorHAnsi" w:hAnsiTheme="majorHAnsi" w:cstheme="minorHAnsi"/>
        </w:rPr>
        <w:t xml:space="preserve">, or mailed to IDOA, 402 W. Washington Street, Room W-478, </w:t>
      </w:r>
      <w:proofErr w:type="gramStart"/>
      <w:r w:rsidRPr="00A871CF">
        <w:rPr>
          <w:rFonts w:asciiTheme="majorHAnsi" w:hAnsiTheme="majorHAnsi" w:cstheme="minorHAnsi"/>
        </w:rPr>
        <w:t>Indianapolis</w:t>
      </w:r>
      <w:proofErr w:type="gramEnd"/>
      <w:r w:rsidRPr="00A871CF">
        <w:rPr>
          <w:rFonts w:asciiTheme="majorHAnsi" w:hAnsiTheme="majorHAnsi" w:cstheme="minorHAnsi"/>
        </w:rPr>
        <w:t xml:space="preserve">, IN 46204. Failure to provide a copy of any subcontractor agreement may be deemed a violation of the rules governing IVOSB procurement and may result in sanctions allowable under 25 IAC 9-5-2. Requests for changes must be submitted to </w:t>
      </w:r>
      <w:hyperlink r:id="rId9" w:history="1"/>
      <w:r w:rsidRPr="00A871CF">
        <w:rPr>
          <w:rStyle w:val="Hyperlink"/>
          <w:rFonts w:asciiTheme="majorHAnsi" w:hAnsiTheme="majorHAnsi" w:cstheme="minorHAnsi"/>
        </w:rPr>
        <w:t xml:space="preserve"> </w:t>
      </w:r>
      <w:hyperlink r:id="rId10" w:history="1">
        <w:r w:rsidRPr="00A871CF">
          <w:rPr>
            <w:rStyle w:val="Hyperlink"/>
            <w:rFonts w:asciiTheme="majorHAnsi" w:hAnsiTheme="majorHAnsi" w:cstheme="minorHAnsi"/>
          </w:rPr>
          <w:t>IndianaVeteransPreference@idoa.IN.gov</w:t>
        </w:r>
      </w:hyperlink>
      <w:r w:rsidRPr="00A871CF">
        <w:rPr>
          <w:rFonts w:asciiTheme="majorHAnsi" w:hAnsiTheme="majorHAnsi" w:cstheme="minorHAnsi"/>
        </w:rPr>
        <w:t xml:space="preserve"> for review and approval before changing the participation plan submitted in connection with this Contract. </w:t>
      </w:r>
    </w:p>
    <w:p w14:paraId="7D85DF03" w14:textId="77777777" w:rsidR="007F5894" w:rsidRPr="00A871CF" w:rsidRDefault="007F5894" w:rsidP="007F5894">
      <w:pPr>
        <w:pStyle w:val="NoSpacing"/>
        <w:jc w:val="both"/>
        <w:rPr>
          <w:rFonts w:asciiTheme="majorHAnsi" w:hAnsiTheme="majorHAnsi" w:cstheme="minorHAnsi"/>
        </w:rPr>
      </w:pPr>
    </w:p>
    <w:p w14:paraId="13C97399" w14:textId="77777777" w:rsidR="007F5894" w:rsidRPr="00A871CF" w:rsidRDefault="007F5894" w:rsidP="0094624A">
      <w:pPr>
        <w:spacing w:after="0" w:line="240" w:lineRule="auto"/>
        <w:jc w:val="both"/>
        <w:rPr>
          <w:rFonts w:asciiTheme="majorHAnsi" w:hAnsiTheme="majorHAnsi" w:cstheme="minorHAnsi"/>
        </w:rPr>
      </w:pPr>
      <w:r w:rsidRPr="00A871CF">
        <w:rPr>
          <w:rFonts w:asciiTheme="majorHAnsi" w:hAnsiTheme="majorHAnsi" w:cstheme="minorHAnsi"/>
        </w:rPr>
        <w:t xml:space="preserve">The Contractor shall report payments made to certified IVOSB subcontractors under this Contract on a monthly basis using Pay Audit. The Contractor shall notify subcontractors that they must confirm payments received from the Contractor in Pay Audit. The Pay Audit system can be accessed on the IDOA webpage at: </w:t>
      </w:r>
      <w:hyperlink r:id="rId11" w:history="1">
        <w:r w:rsidRPr="00A871CF">
          <w:rPr>
            <w:rStyle w:val="Hyperlink"/>
            <w:rFonts w:asciiTheme="majorHAnsi" w:hAnsiTheme="majorHAnsi" w:cstheme="minorHAnsi"/>
          </w:rPr>
          <w:t>www.in.gov/idoa/mwbe/payaudit.htm</w:t>
        </w:r>
      </w:hyperlink>
      <w:r w:rsidRPr="00A871CF">
        <w:rPr>
          <w:rFonts w:asciiTheme="majorHAnsi" w:hAnsiTheme="majorHAnsi" w:cstheme="minorHAnsi"/>
          <w:color w:val="000000"/>
        </w:rPr>
        <w:t xml:space="preserve">. </w:t>
      </w:r>
      <w:r w:rsidRPr="00A871CF">
        <w:rPr>
          <w:rFonts w:asciiTheme="majorHAnsi" w:hAnsiTheme="majorHAnsi" w:cstheme="minorHAnsi"/>
        </w:rPr>
        <w:t xml:space="preserve"> The Contractor may also be required to report IVOSB certified subcontractor payments directly to the IVOSB Division, as reasonably requested and in the format required by the IVOSB Division.</w:t>
      </w:r>
    </w:p>
    <w:p w14:paraId="326471A6" w14:textId="77777777" w:rsidR="007F5894" w:rsidRPr="00A871CF" w:rsidRDefault="007F5894" w:rsidP="0094624A">
      <w:pPr>
        <w:spacing w:after="0" w:line="240" w:lineRule="auto"/>
        <w:jc w:val="both"/>
        <w:rPr>
          <w:rFonts w:asciiTheme="majorHAnsi" w:hAnsiTheme="majorHAnsi" w:cstheme="minorHAnsi"/>
        </w:rPr>
      </w:pPr>
    </w:p>
    <w:p w14:paraId="5454332B" w14:textId="18E345A9" w:rsidR="007F5894" w:rsidRPr="00A871CF" w:rsidRDefault="007F5894" w:rsidP="0094624A">
      <w:pPr>
        <w:spacing w:line="240" w:lineRule="auto"/>
        <w:jc w:val="both"/>
        <w:rPr>
          <w:rFonts w:asciiTheme="majorHAnsi" w:hAnsiTheme="majorHAnsi" w:cstheme="minorHAnsi"/>
        </w:rPr>
      </w:pPr>
      <w:r w:rsidRPr="00A871CF">
        <w:rPr>
          <w:rFonts w:asciiTheme="majorHAnsi" w:hAnsiTheme="majorHAnsi" w:cstheme="minorHAnsi"/>
        </w:rPr>
        <w:t>The Contractor’s failure to comply with the provisions in this clause may be considered a material breach of the Contract.</w:t>
      </w:r>
    </w:p>
    <w:p w14:paraId="2169D706" w14:textId="6115516E" w:rsidR="003E024F" w:rsidRPr="00A871CF" w:rsidRDefault="006E4F58" w:rsidP="0094624A">
      <w:pPr>
        <w:spacing w:line="240" w:lineRule="auto"/>
        <w:jc w:val="both"/>
        <w:rPr>
          <w:rFonts w:asciiTheme="majorHAnsi" w:hAnsiTheme="majorHAnsi" w:cstheme="minorHAnsi"/>
        </w:rPr>
      </w:pPr>
      <w:r w:rsidRPr="00A871CF">
        <w:rPr>
          <w:rFonts w:asciiTheme="majorHAnsi" w:eastAsia="Times New Roman" w:hAnsiTheme="majorHAnsi" w:cstheme="minorHAnsi"/>
          <w:b/>
          <w:bCs/>
        </w:rPr>
        <w:t>2</w:t>
      </w:r>
      <w:r w:rsidR="007F5894" w:rsidRPr="00A871CF">
        <w:rPr>
          <w:rFonts w:asciiTheme="majorHAnsi" w:eastAsia="Times New Roman" w:hAnsiTheme="majorHAnsi" w:cstheme="minorHAnsi"/>
          <w:b/>
          <w:bCs/>
        </w:rPr>
        <w:t>7</w:t>
      </w:r>
      <w:r w:rsidRPr="00A871CF">
        <w:rPr>
          <w:rFonts w:asciiTheme="majorHAnsi" w:eastAsia="Times New Roman" w:hAnsiTheme="majorHAnsi" w:cstheme="minorHAnsi"/>
          <w:b/>
          <w:bCs/>
        </w:rPr>
        <w:t xml:space="preserve">.  Information Technology Enterprise Architecture Requirements. </w:t>
      </w:r>
      <w:r w:rsidR="0080598A" w:rsidRPr="00A871CF">
        <w:rPr>
          <w:rFonts w:asciiTheme="majorHAnsi" w:hAnsiTheme="majorHAnsi" w:cstheme="minorHAnsi"/>
        </w:rPr>
        <w:t xml:space="preserve">If this Contract involves information technology-related products or services, the Contractor agrees that any such products or services are compatible with the technology standards, including the assistive technology standard, all found at </w:t>
      </w:r>
      <w:hyperlink r:id="rId12" w:history="1">
        <w:r w:rsidR="0080598A" w:rsidRPr="00A871CF">
          <w:rPr>
            <w:rStyle w:val="Hyperlink"/>
            <w:rFonts w:asciiTheme="majorHAnsi" w:hAnsiTheme="majorHAnsi" w:cstheme="minorHAnsi"/>
          </w:rPr>
          <w:t>https://www.in.gov/iot/2394.htm</w:t>
        </w:r>
      </w:hyperlink>
      <w:r w:rsidR="0080598A" w:rsidRPr="00A871CF">
        <w:rPr>
          <w:rFonts w:asciiTheme="majorHAnsi" w:hAnsiTheme="majorHAnsi" w:cstheme="minorHAnsi"/>
        </w:rPr>
        <w:t>.  The State may terminate this Contract for default if the terms of this paragraph are breached.</w:t>
      </w:r>
      <w:r w:rsidR="00D574E0" w:rsidRPr="00A871CF">
        <w:rPr>
          <w:rFonts w:asciiTheme="majorHAnsi" w:eastAsia="Times New Roman" w:hAnsiTheme="majorHAnsi" w:cstheme="minorHAnsi"/>
        </w:rPr>
        <w:t xml:space="preserve"> </w:t>
      </w:r>
    </w:p>
    <w:p w14:paraId="32D7387F" w14:textId="77777777" w:rsidR="00DA3AAA" w:rsidRPr="00A871CF" w:rsidRDefault="00DA3AAA" w:rsidP="0094624A">
      <w:pPr>
        <w:widowControl w:val="0"/>
        <w:spacing w:after="0" w:line="240" w:lineRule="auto"/>
        <w:jc w:val="both"/>
        <w:rPr>
          <w:rFonts w:asciiTheme="majorHAnsi" w:eastAsia="Times New Roman" w:hAnsiTheme="majorHAnsi" w:cstheme="minorHAnsi"/>
          <w:b/>
          <w:snapToGrid w:val="0"/>
        </w:rPr>
      </w:pPr>
    </w:p>
    <w:p w14:paraId="3CF9CFAB" w14:textId="09E1D8E8" w:rsidR="006E4F58" w:rsidRPr="00A871CF" w:rsidRDefault="006E4F58" w:rsidP="0094624A">
      <w:pPr>
        <w:widowControl w:val="0"/>
        <w:spacing w:after="0" w:line="240" w:lineRule="auto"/>
        <w:jc w:val="both"/>
        <w:rPr>
          <w:rFonts w:asciiTheme="majorHAnsi" w:eastAsia="Times New Roman" w:hAnsiTheme="majorHAnsi" w:cstheme="minorHAnsi"/>
          <w:snapToGrid w:val="0"/>
        </w:rPr>
      </w:pPr>
      <w:r w:rsidRPr="00A871CF">
        <w:rPr>
          <w:rFonts w:asciiTheme="majorHAnsi" w:eastAsia="Times New Roman" w:hAnsiTheme="majorHAnsi" w:cstheme="minorHAnsi"/>
          <w:b/>
          <w:snapToGrid w:val="0"/>
        </w:rPr>
        <w:t>2</w:t>
      </w:r>
      <w:r w:rsidR="007F5894" w:rsidRPr="00A871CF">
        <w:rPr>
          <w:rFonts w:asciiTheme="majorHAnsi" w:eastAsia="Times New Roman" w:hAnsiTheme="majorHAnsi" w:cstheme="minorHAnsi"/>
          <w:b/>
          <w:snapToGrid w:val="0"/>
        </w:rPr>
        <w:t>8</w:t>
      </w:r>
      <w:r w:rsidRPr="00A871CF">
        <w:rPr>
          <w:rFonts w:asciiTheme="majorHAnsi" w:eastAsia="Times New Roman" w:hAnsiTheme="majorHAnsi" w:cstheme="minorHAnsi"/>
          <w:b/>
          <w:snapToGrid w:val="0"/>
        </w:rPr>
        <w:t>.  Insurance.</w:t>
      </w:r>
      <w:r w:rsidRPr="00A871CF">
        <w:rPr>
          <w:rFonts w:asciiTheme="majorHAnsi" w:eastAsia="Times New Roman" w:hAnsiTheme="majorHAnsi" w:cstheme="minorHAnsi"/>
          <w:snapToGrid w:val="0"/>
        </w:rPr>
        <w:t xml:space="preserve">  </w:t>
      </w:r>
    </w:p>
    <w:p w14:paraId="56A0A2D8" w14:textId="575FAF93" w:rsidR="00D515C5" w:rsidRPr="00A871CF" w:rsidRDefault="00D515C5" w:rsidP="0094624A">
      <w:pPr>
        <w:pStyle w:val="NoSpacing"/>
        <w:jc w:val="both"/>
        <w:rPr>
          <w:rFonts w:asciiTheme="majorHAnsi" w:hAnsiTheme="majorHAnsi" w:cstheme="minorHAnsi"/>
        </w:rPr>
      </w:pPr>
      <w:r w:rsidRPr="00A871CF">
        <w:rPr>
          <w:rFonts w:asciiTheme="majorHAnsi" w:hAnsiTheme="majorHAnsi" w:cstheme="minorHAnsi"/>
        </w:rPr>
        <w:t>A.  The Contractor and</w:t>
      </w:r>
      <w:r w:rsidRPr="00A871CF">
        <w:rPr>
          <w:rFonts w:asciiTheme="majorHAnsi" w:hAnsiTheme="majorHAnsi" w:cstheme="minorHAnsi"/>
          <w:spacing w:val="-2"/>
        </w:rPr>
        <w:t xml:space="preserve"> </w:t>
      </w:r>
      <w:r w:rsidR="00F567DC" w:rsidRPr="00A871CF">
        <w:rPr>
          <w:rFonts w:asciiTheme="majorHAnsi" w:hAnsiTheme="majorHAnsi" w:cstheme="minorHAnsi"/>
        </w:rPr>
        <w:t>their</w:t>
      </w:r>
      <w:r w:rsidR="00F567DC" w:rsidRPr="00A871CF">
        <w:rPr>
          <w:rFonts w:asciiTheme="majorHAnsi" w:hAnsiTheme="majorHAnsi" w:cstheme="minorHAnsi"/>
          <w:spacing w:val="2"/>
        </w:rPr>
        <w:t xml:space="preserve"> </w:t>
      </w:r>
      <w:r w:rsidRPr="00A871CF">
        <w:rPr>
          <w:rFonts w:asciiTheme="majorHAnsi" w:hAnsiTheme="majorHAnsi" w:cstheme="minorHAnsi"/>
        </w:rPr>
        <w:t>subcontractors</w:t>
      </w:r>
      <w:r w:rsidRPr="00A871CF">
        <w:rPr>
          <w:rFonts w:asciiTheme="majorHAnsi" w:hAnsiTheme="majorHAnsi" w:cstheme="minorHAnsi"/>
          <w:spacing w:val="-2"/>
        </w:rPr>
        <w:t xml:space="preserve"> </w:t>
      </w:r>
      <w:r w:rsidRPr="00A871CF">
        <w:rPr>
          <w:rFonts w:asciiTheme="majorHAnsi" w:hAnsiTheme="majorHAnsi" w:cstheme="minorHAnsi"/>
        </w:rPr>
        <w:t>(if any) shall</w:t>
      </w:r>
      <w:r w:rsidRPr="00A871CF">
        <w:rPr>
          <w:rFonts w:asciiTheme="majorHAnsi" w:hAnsiTheme="majorHAnsi" w:cstheme="minorHAnsi"/>
          <w:spacing w:val="-2"/>
        </w:rPr>
        <w:t xml:space="preserve"> </w:t>
      </w:r>
      <w:r w:rsidRPr="00A871CF">
        <w:rPr>
          <w:rFonts w:asciiTheme="majorHAnsi" w:hAnsiTheme="majorHAnsi" w:cstheme="minorHAnsi"/>
        </w:rPr>
        <w:t>secure</w:t>
      </w:r>
      <w:r w:rsidRPr="00A871CF">
        <w:rPr>
          <w:rFonts w:asciiTheme="majorHAnsi" w:hAnsiTheme="majorHAnsi" w:cstheme="minorHAnsi"/>
          <w:spacing w:val="-2"/>
        </w:rPr>
        <w:t xml:space="preserve"> </w:t>
      </w:r>
      <w:r w:rsidRPr="00A871CF">
        <w:rPr>
          <w:rFonts w:asciiTheme="majorHAnsi" w:hAnsiTheme="majorHAnsi" w:cstheme="minorHAnsi"/>
        </w:rPr>
        <w:t>and keep</w:t>
      </w:r>
      <w:r w:rsidRPr="00A871CF">
        <w:rPr>
          <w:rFonts w:asciiTheme="majorHAnsi" w:hAnsiTheme="majorHAnsi" w:cstheme="minorHAnsi"/>
          <w:spacing w:val="-3"/>
        </w:rPr>
        <w:t xml:space="preserve"> </w:t>
      </w:r>
      <w:r w:rsidRPr="00A871CF">
        <w:rPr>
          <w:rFonts w:asciiTheme="majorHAnsi" w:hAnsiTheme="majorHAnsi" w:cstheme="minorHAnsi"/>
        </w:rPr>
        <w:t>in force</w:t>
      </w:r>
      <w:r w:rsidRPr="00A871CF">
        <w:rPr>
          <w:rFonts w:asciiTheme="majorHAnsi" w:hAnsiTheme="majorHAnsi" w:cstheme="minorHAnsi"/>
          <w:spacing w:val="-2"/>
        </w:rPr>
        <w:t xml:space="preserve"> </w:t>
      </w:r>
      <w:r w:rsidRPr="00A871CF">
        <w:rPr>
          <w:rFonts w:asciiTheme="majorHAnsi" w:hAnsiTheme="majorHAnsi" w:cstheme="minorHAnsi"/>
        </w:rPr>
        <w:t>during</w:t>
      </w:r>
      <w:r w:rsidRPr="00A871CF">
        <w:rPr>
          <w:rFonts w:asciiTheme="majorHAnsi" w:hAnsiTheme="majorHAnsi" w:cstheme="minorHAnsi"/>
          <w:spacing w:val="-3"/>
        </w:rPr>
        <w:t xml:space="preserve"> </w:t>
      </w:r>
      <w:r w:rsidRPr="00A871CF">
        <w:rPr>
          <w:rFonts w:asciiTheme="majorHAnsi" w:hAnsiTheme="majorHAnsi" w:cstheme="minorHAnsi"/>
        </w:rPr>
        <w:t>the term</w:t>
      </w:r>
      <w:r w:rsidRPr="00A871CF">
        <w:rPr>
          <w:rFonts w:asciiTheme="majorHAnsi" w:hAnsiTheme="majorHAnsi" w:cstheme="minorHAnsi"/>
          <w:spacing w:val="-4"/>
        </w:rPr>
        <w:t xml:space="preserve"> </w:t>
      </w:r>
      <w:r w:rsidRPr="00A871CF">
        <w:rPr>
          <w:rFonts w:asciiTheme="majorHAnsi" w:hAnsiTheme="majorHAnsi" w:cstheme="minorHAnsi"/>
        </w:rPr>
        <w:t>of this Contract</w:t>
      </w:r>
      <w:r w:rsidRPr="00A871CF">
        <w:rPr>
          <w:rFonts w:asciiTheme="majorHAnsi" w:hAnsiTheme="majorHAnsi" w:cstheme="minorHAnsi"/>
          <w:spacing w:val="-2"/>
        </w:rPr>
        <w:t xml:space="preserve"> </w:t>
      </w:r>
      <w:r w:rsidRPr="00A871CF">
        <w:rPr>
          <w:rFonts w:asciiTheme="majorHAnsi" w:hAnsiTheme="majorHAnsi" w:cstheme="minorHAnsi"/>
        </w:rPr>
        <w:t>the</w:t>
      </w:r>
      <w:r w:rsidRPr="00A871CF">
        <w:rPr>
          <w:rFonts w:asciiTheme="majorHAnsi" w:hAnsiTheme="majorHAnsi" w:cstheme="minorHAnsi"/>
          <w:spacing w:val="-2"/>
        </w:rPr>
        <w:t xml:space="preserve"> </w:t>
      </w:r>
      <w:r w:rsidRPr="00A871CF">
        <w:rPr>
          <w:rFonts w:asciiTheme="majorHAnsi" w:hAnsiTheme="majorHAnsi" w:cstheme="minorHAnsi"/>
        </w:rPr>
        <w:t>following</w:t>
      </w:r>
      <w:r w:rsidRPr="00A871CF">
        <w:rPr>
          <w:rFonts w:asciiTheme="majorHAnsi" w:hAnsiTheme="majorHAnsi" w:cstheme="minorHAnsi"/>
          <w:spacing w:val="-3"/>
        </w:rPr>
        <w:t xml:space="preserve"> </w:t>
      </w:r>
      <w:r w:rsidRPr="00A871CF">
        <w:rPr>
          <w:rFonts w:asciiTheme="majorHAnsi" w:hAnsiTheme="majorHAnsi" w:cstheme="minorHAnsi"/>
        </w:rPr>
        <w:t>insurance coverages</w:t>
      </w:r>
      <w:r w:rsidRPr="00A871CF">
        <w:rPr>
          <w:rFonts w:asciiTheme="majorHAnsi" w:hAnsiTheme="majorHAnsi" w:cstheme="minorHAnsi"/>
          <w:spacing w:val="-2"/>
        </w:rPr>
        <w:t xml:space="preserve"> </w:t>
      </w:r>
      <w:r w:rsidRPr="00A871CF">
        <w:rPr>
          <w:rFonts w:asciiTheme="majorHAnsi" w:hAnsiTheme="majorHAnsi" w:cstheme="minorHAnsi"/>
        </w:rPr>
        <w:t>(if applicable) covering</w:t>
      </w:r>
      <w:r w:rsidRPr="00A871CF">
        <w:rPr>
          <w:rFonts w:asciiTheme="majorHAnsi" w:hAnsiTheme="majorHAnsi" w:cstheme="minorHAnsi"/>
          <w:spacing w:val="-3"/>
        </w:rPr>
        <w:t xml:space="preserve"> </w:t>
      </w:r>
      <w:r w:rsidRPr="00A871CF">
        <w:rPr>
          <w:rFonts w:asciiTheme="majorHAnsi" w:hAnsiTheme="majorHAnsi" w:cstheme="minorHAnsi"/>
        </w:rPr>
        <w:t>the Contractor for any</w:t>
      </w:r>
      <w:r w:rsidRPr="00A871CF">
        <w:rPr>
          <w:rFonts w:asciiTheme="majorHAnsi" w:hAnsiTheme="majorHAnsi" w:cstheme="minorHAnsi"/>
          <w:spacing w:val="-2"/>
        </w:rPr>
        <w:t xml:space="preserve"> </w:t>
      </w:r>
      <w:r w:rsidRPr="00A871CF">
        <w:rPr>
          <w:rFonts w:asciiTheme="majorHAnsi" w:hAnsiTheme="majorHAnsi" w:cstheme="minorHAnsi"/>
        </w:rPr>
        <w:t xml:space="preserve">and </w:t>
      </w:r>
      <w:r w:rsidRPr="00A871CF">
        <w:rPr>
          <w:rFonts w:asciiTheme="majorHAnsi" w:hAnsiTheme="majorHAnsi" w:cstheme="minorHAnsi"/>
          <w:spacing w:val="-2"/>
        </w:rPr>
        <w:t>all</w:t>
      </w:r>
      <w:r w:rsidRPr="00A871CF">
        <w:rPr>
          <w:rFonts w:asciiTheme="majorHAnsi" w:hAnsiTheme="majorHAnsi" w:cstheme="minorHAnsi"/>
          <w:spacing w:val="1"/>
        </w:rPr>
        <w:t xml:space="preserve"> </w:t>
      </w:r>
      <w:r w:rsidRPr="00A871CF">
        <w:rPr>
          <w:rFonts w:asciiTheme="majorHAnsi" w:hAnsiTheme="majorHAnsi" w:cstheme="minorHAnsi"/>
        </w:rPr>
        <w:t>claims of any</w:t>
      </w:r>
      <w:r w:rsidRPr="00A871CF">
        <w:rPr>
          <w:rFonts w:asciiTheme="majorHAnsi" w:hAnsiTheme="majorHAnsi" w:cstheme="minorHAnsi"/>
          <w:spacing w:val="-2"/>
        </w:rPr>
        <w:t xml:space="preserve"> </w:t>
      </w:r>
      <w:r w:rsidRPr="00A871CF">
        <w:rPr>
          <w:rFonts w:asciiTheme="majorHAnsi" w:hAnsiTheme="majorHAnsi" w:cstheme="minorHAnsi"/>
        </w:rPr>
        <w:t>nature which</w:t>
      </w:r>
      <w:r w:rsidRPr="00A871CF">
        <w:rPr>
          <w:rFonts w:asciiTheme="majorHAnsi" w:hAnsiTheme="majorHAnsi" w:cstheme="minorHAnsi"/>
          <w:spacing w:val="-2"/>
        </w:rPr>
        <w:t xml:space="preserve"> may </w:t>
      </w:r>
      <w:r w:rsidRPr="00A871CF">
        <w:rPr>
          <w:rFonts w:asciiTheme="majorHAnsi" w:hAnsiTheme="majorHAnsi" w:cstheme="minorHAnsi"/>
        </w:rPr>
        <w:t>in</w:t>
      </w:r>
      <w:r w:rsidRPr="00A871CF">
        <w:rPr>
          <w:rFonts w:asciiTheme="majorHAnsi" w:hAnsiTheme="majorHAnsi" w:cstheme="minorHAnsi"/>
          <w:spacing w:val="2"/>
        </w:rPr>
        <w:t xml:space="preserve"> </w:t>
      </w:r>
      <w:r w:rsidRPr="00A871CF">
        <w:rPr>
          <w:rFonts w:asciiTheme="majorHAnsi" w:hAnsiTheme="majorHAnsi" w:cstheme="minorHAnsi"/>
        </w:rPr>
        <w:t>any manner arise out</w:t>
      </w:r>
      <w:r w:rsidRPr="00A871CF">
        <w:rPr>
          <w:rFonts w:asciiTheme="majorHAnsi" w:hAnsiTheme="majorHAnsi" w:cstheme="minorHAnsi"/>
          <w:spacing w:val="1"/>
        </w:rPr>
        <w:t xml:space="preserve"> </w:t>
      </w:r>
      <w:r w:rsidRPr="00A871CF">
        <w:rPr>
          <w:rFonts w:asciiTheme="majorHAnsi" w:hAnsiTheme="majorHAnsi" w:cstheme="minorHAnsi"/>
          <w:spacing w:val="-2"/>
        </w:rPr>
        <w:t>of</w:t>
      </w:r>
      <w:r w:rsidRPr="00A871CF">
        <w:rPr>
          <w:rFonts w:asciiTheme="majorHAnsi" w:hAnsiTheme="majorHAnsi" w:cstheme="minorHAnsi"/>
        </w:rPr>
        <w:t xml:space="preserve"> or</w:t>
      </w:r>
      <w:r w:rsidRPr="00A871CF">
        <w:rPr>
          <w:rFonts w:asciiTheme="majorHAnsi" w:hAnsiTheme="majorHAnsi" w:cstheme="minorHAnsi"/>
          <w:spacing w:val="-2"/>
        </w:rPr>
        <w:t xml:space="preserve"> </w:t>
      </w:r>
      <w:r w:rsidRPr="00A871CF">
        <w:rPr>
          <w:rFonts w:asciiTheme="majorHAnsi" w:hAnsiTheme="majorHAnsi" w:cstheme="minorHAnsi"/>
        </w:rPr>
        <w:t>result</w:t>
      </w:r>
      <w:r w:rsidRPr="00A871CF">
        <w:rPr>
          <w:rFonts w:asciiTheme="majorHAnsi" w:hAnsiTheme="majorHAnsi" w:cstheme="minorHAnsi"/>
          <w:spacing w:val="-2"/>
        </w:rPr>
        <w:t xml:space="preserve"> </w:t>
      </w:r>
      <w:r w:rsidRPr="00A871CF">
        <w:rPr>
          <w:rFonts w:asciiTheme="majorHAnsi" w:hAnsiTheme="majorHAnsi" w:cstheme="minorHAnsi"/>
        </w:rPr>
        <w:t>from</w:t>
      </w:r>
      <w:r w:rsidRPr="00A871CF">
        <w:rPr>
          <w:rFonts w:asciiTheme="majorHAnsi" w:hAnsiTheme="majorHAnsi" w:cstheme="minorHAnsi"/>
          <w:spacing w:val="-4"/>
        </w:rPr>
        <w:t xml:space="preserve"> </w:t>
      </w:r>
      <w:r w:rsidRPr="00A871CF">
        <w:rPr>
          <w:rFonts w:asciiTheme="majorHAnsi" w:hAnsiTheme="majorHAnsi" w:cstheme="minorHAnsi"/>
        </w:rPr>
        <w:t>Contractor’s performance under this</w:t>
      </w:r>
      <w:r w:rsidRPr="00A871CF">
        <w:rPr>
          <w:rFonts w:asciiTheme="majorHAnsi" w:hAnsiTheme="majorHAnsi" w:cstheme="minorHAnsi"/>
          <w:spacing w:val="41"/>
        </w:rPr>
        <w:t xml:space="preserve"> </w:t>
      </w:r>
      <w:r w:rsidRPr="00A871CF">
        <w:rPr>
          <w:rFonts w:asciiTheme="majorHAnsi" w:hAnsiTheme="majorHAnsi" w:cstheme="minorHAnsi"/>
        </w:rPr>
        <w:t>Contract:</w:t>
      </w:r>
    </w:p>
    <w:p w14:paraId="6B941C7F" w14:textId="77777777" w:rsidR="00D515C5" w:rsidRPr="00A871CF" w:rsidRDefault="00D515C5" w:rsidP="0094624A">
      <w:pPr>
        <w:widowControl w:val="0"/>
        <w:spacing w:before="10" w:after="0" w:line="240" w:lineRule="auto"/>
        <w:jc w:val="both"/>
        <w:rPr>
          <w:rFonts w:asciiTheme="majorHAnsi" w:eastAsia="Times New Roman" w:hAnsiTheme="majorHAnsi" w:cstheme="minorHAnsi"/>
          <w:sz w:val="21"/>
          <w:szCs w:val="21"/>
        </w:rPr>
      </w:pPr>
    </w:p>
    <w:p w14:paraId="2C1620C9" w14:textId="0CDF8E3F" w:rsidR="00D515C5" w:rsidRPr="00A871CF" w:rsidRDefault="004623EE" w:rsidP="0094624A">
      <w:pPr>
        <w:widowControl w:val="0"/>
        <w:tabs>
          <w:tab w:val="left" w:pos="822"/>
        </w:tabs>
        <w:spacing w:after="0" w:line="240" w:lineRule="auto"/>
        <w:ind w:left="720" w:right="360" w:hanging="360"/>
        <w:jc w:val="both"/>
        <w:rPr>
          <w:rFonts w:asciiTheme="majorHAnsi" w:hAnsiTheme="majorHAnsi" w:cstheme="minorHAnsi"/>
        </w:rPr>
      </w:pPr>
      <w:r w:rsidRPr="00A871CF">
        <w:rPr>
          <w:rFonts w:asciiTheme="majorHAnsi" w:eastAsia="Times New Roman" w:hAnsiTheme="majorHAnsi" w:cstheme="minorHAnsi"/>
          <w:spacing w:val="-1"/>
        </w:rPr>
        <w:t>(</w:t>
      </w:r>
      <w:r w:rsidR="00D515C5" w:rsidRPr="00A871CF">
        <w:rPr>
          <w:rFonts w:asciiTheme="majorHAnsi" w:eastAsia="Times New Roman" w:hAnsiTheme="majorHAnsi" w:cstheme="minorHAnsi"/>
          <w:spacing w:val="-1"/>
        </w:rPr>
        <w:t>1</w:t>
      </w:r>
      <w:r w:rsidRPr="00A871CF">
        <w:rPr>
          <w:rFonts w:asciiTheme="majorHAnsi" w:eastAsia="Times New Roman" w:hAnsiTheme="majorHAnsi" w:cstheme="minorHAnsi"/>
          <w:spacing w:val="-1"/>
        </w:rPr>
        <w:t>)</w:t>
      </w:r>
      <w:r w:rsidR="00D515C5" w:rsidRPr="00A871CF">
        <w:rPr>
          <w:rFonts w:asciiTheme="majorHAnsi" w:eastAsia="Times New Roman" w:hAnsiTheme="majorHAnsi" w:cstheme="minorHAnsi"/>
          <w:spacing w:val="-1"/>
        </w:rPr>
        <w:t xml:space="preserve">  Commercial</w:t>
      </w:r>
      <w:r w:rsidR="00D515C5" w:rsidRPr="00A871CF">
        <w:rPr>
          <w:rFonts w:asciiTheme="majorHAnsi" w:eastAsia="Times New Roman" w:hAnsiTheme="majorHAnsi" w:cstheme="minorHAnsi"/>
          <w:spacing w:val="1"/>
        </w:rPr>
        <w:t xml:space="preserve"> </w:t>
      </w:r>
      <w:r w:rsidR="00D515C5" w:rsidRPr="00A871CF">
        <w:rPr>
          <w:rFonts w:asciiTheme="majorHAnsi" w:eastAsia="Times New Roman" w:hAnsiTheme="majorHAnsi" w:cstheme="minorHAnsi"/>
          <w:spacing w:val="-1"/>
        </w:rPr>
        <w:t>general</w:t>
      </w:r>
      <w:r w:rsidR="00D515C5" w:rsidRPr="00A871CF">
        <w:rPr>
          <w:rFonts w:asciiTheme="majorHAnsi" w:eastAsia="Times New Roman" w:hAnsiTheme="majorHAnsi" w:cstheme="minorHAnsi"/>
          <w:spacing w:val="1"/>
        </w:rPr>
        <w:t xml:space="preserve"> </w:t>
      </w:r>
      <w:r w:rsidR="00D515C5" w:rsidRPr="00A871CF">
        <w:rPr>
          <w:rFonts w:asciiTheme="majorHAnsi" w:eastAsia="Times New Roman" w:hAnsiTheme="majorHAnsi" w:cstheme="minorHAnsi"/>
          <w:spacing w:val="-2"/>
        </w:rPr>
        <w:t>liability,</w:t>
      </w:r>
      <w:r w:rsidR="00D515C5" w:rsidRPr="00A871CF">
        <w:rPr>
          <w:rFonts w:asciiTheme="majorHAnsi" w:eastAsia="Times New Roman" w:hAnsiTheme="majorHAnsi" w:cstheme="minorHAnsi"/>
        </w:rPr>
        <w:t xml:space="preserve"> </w:t>
      </w:r>
      <w:r w:rsidR="00D515C5" w:rsidRPr="00A871CF">
        <w:rPr>
          <w:rFonts w:asciiTheme="majorHAnsi" w:eastAsia="Times New Roman" w:hAnsiTheme="majorHAnsi" w:cstheme="minorHAnsi"/>
          <w:spacing w:val="-1"/>
        </w:rPr>
        <w:t>including</w:t>
      </w:r>
      <w:r w:rsidR="00D515C5" w:rsidRPr="00A871CF">
        <w:rPr>
          <w:rFonts w:asciiTheme="majorHAnsi" w:eastAsia="Times New Roman" w:hAnsiTheme="majorHAnsi" w:cstheme="minorHAnsi"/>
          <w:spacing w:val="-3"/>
        </w:rPr>
        <w:t xml:space="preserve"> </w:t>
      </w:r>
      <w:r w:rsidR="00D515C5" w:rsidRPr="00A871CF">
        <w:rPr>
          <w:rFonts w:asciiTheme="majorHAnsi" w:eastAsia="Times New Roman" w:hAnsiTheme="majorHAnsi" w:cstheme="minorHAnsi"/>
          <w:spacing w:val="-1"/>
        </w:rPr>
        <w:t>contractual</w:t>
      </w:r>
      <w:r w:rsidR="00D515C5" w:rsidRPr="00A871CF">
        <w:rPr>
          <w:rFonts w:asciiTheme="majorHAnsi" w:eastAsia="Times New Roman" w:hAnsiTheme="majorHAnsi" w:cstheme="minorHAnsi"/>
          <w:spacing w:val="1"/>
        </w:rPr>
        <w:t xml:space="preserve"> </w:t>
      </w:r>
      <w:r w:rsidR="00D515C5" w:rsidRPr="00A871CF">
        <w:rPr>
          <w:rFonts w:asciiTheme="majorHAnsi" w:eastAsia="Times New Roman" w:hAnsiTheme="majorHAnsi" w:cstheme="minorHAnsi"/>
          <w:spacing w:val="-1"/>
        </w:rPr>
        <w:t>coverage,</w:t>
      </w:r>
      <w:r w:rsidR="00D515C5" w:rsidRPr="00A871CF">
        <w:rPr>
          <w:rFonts w:asciiTheme="majorHAnsi" w:eastAsia="Times New Roman" w:hAnsiTheme="majorHAnsi" w:cstheme="minorHAnsi"/>
        </w:rPr>
        <w:t xml:space="preserve"> and </w:t>
      </w:r>
      <w:r w:rsidR="00D515C5" w:rsidRPr="00A871CF">
        <w:rPr>
          <w:rFonts w:asciiTheme="majorHAnsi" w:eastAsia="Times New Roman" w:hAnsiTheme="majorHAnsi" w:cstheme="minorHAnsi"/>
          <w:spacing w:val="-1"/>
        </w:rPr>
        <w:t>products</w:t>
      </w:r>
      <w:r w:rsidR="00D515C5" w:rsidRPr="00A871CF">
        <w:rPr>
          <w:rFonts w:asciiTheme="majorHAnsi" w:eastAsia="Times New Roman" w:hAnsiTheme="majorHAnsi" w:cstheme="minorHAnsi"/>
        </w:rPr>
        <w:t xml:space="preserve"> </w:t>
      </w:r>
      <w:r w:rsidR="00D515C5" w:rsidRPr="00A871CF">
        <w:rPr>
          <w:rFonts w:asciiTheme="majorHAnsi" w:eastAsia="Times New Roman" w:hAnsiTheme="majorHAnsi" w:cstheme="minorHAnsi"/>
          <w:spacing w:val="-1"/>
        </w:rPr>
        <w:t xml:space="preserve">or </w:t>
      </w:r>
      <w:r w:rsidR="00D515C5" w:rsidRPr="00A871CF">
        <w:rPr>
          <w:rFonts w:asciiTheme="majorHAnsi" w:hAnsiTheme="majorHAnsi" w:cstheme="minorHAnsi"/>
        </w:rPr>
        <w:t>completed operations coverage (if</w:t>
      </w:r>
      <w:r w:rsidR="00D515C5" w:rsidRPr="00A871CF">
        <w:rPr>
          <w:rFonts w:asciiTheme="majorHAnsi" w:hAnsiTheme="majorHAnsi" w:cstheme="minorHAnsi"/>
          <w:spacing w:val="-2"/>
        </w:rPr>
        <w:t xml:space="preserve"> </w:t>
      </w:r>
      <w:r w:rsidR="00D515C5" w:rsidRPr="00A871CF">
        <w:rPr>
          <w:rFonts w:asciiTheme="majorHAnsi" w:hAnsiTheme="majorHAnsi" w:cstheme="minorHAnsi"/>
        </w:rPr>
        <w:t>applicable), with</w:t>
      </w:r>
      <w:r w:rsidR="00D515C5" w:rsidRPr="00A871CF">
        <w:rPr>
          <w:rFonts w:asciiTheme="majorHAnsi" w:hAnsiTheme="majorHAnsi" w:cstheme="minorHAnsi"/>
          <w:spacing w:val="-3"/>
        </w:rPr>
        <w:t xml:space="preserve"> </w:t>
      </w:r>
      <w:r w:rsidR="00D515C5" w:rsidRPr="00A871CF">
        <w:rPr>
          <w:rFonts w:asciiTheme="majorHAnsi" w:hAnsiTheme="majorHAnsi" w:cstheme="minorHAnsi"/>
        </w:rPr>
        <w:t>minimum</w:t>
      </w:r>
      <w:r w:rsidR="00D515C5" w:rsidRPr="00A871CF">
        <w:rPr>
          <w:rFonts w:asciiTheme="majorHAnsi" w:hAnsiTheme="majorHAnsi" w:cstheme="minorHAnsi"/>
          <w:spacing w:val="-4"/>
        </w:rPr>
        <w:t xml:space="preserve"> </w:t>
      </w:r>
      <w:r w:rsidR="00D515C5" w:rsidRPr="00A871CF">
        <w:rPr>
          <w:rFonts w:asciiTheme="majorHAnsi" w:hAnsiTheme="majorHAnsi" w:cstheme="minorHAnsi"/>
        </w:rPr>
        <w:t>liability</w:t>
      </w:r>
      <w:r w:rsidR="00D515C5" w:rsidRPr="00A871CF">
        <w:rPr>
          <w:rFonts w:asciiTheme="majorHAnsi" w:hAnsiTheme="majorHAnsi" w:cstheme="minorHAnsi"/>
          <w:spacing w:val="-3"/>
        </w:rPr>
        <w:t xml:space="preserve"> </w:t>
      </w:r>
      <w:r w:rsidR="00D515C5" w:rsidRPr="00A871CF">
        <w:rPr>
          <w:rFonts w:asciiTheme="majorHAnsi" w:hAnsiTheme="majorHAnsi" w:cstheme="minorHAnsi"/>
        </w:rPr>
        <w:t>limits not</w:t>
      </w:r>
      <w:r w:rsidR="00D515C5" w:rsidRPr="00A871CF">
        <w:rPr>
          <w:rFonts w:asciiTheme="majorHAnsi" w:hAnsiTheme="majorHAnsi" w:cstheme="minorHAnsi"/>
          <w:spacing w:val="1"/>
        </w:rPr>
        <w:t xml:space="preserve"> </w:t>
      </w:r>
      <w:r w:rsidR="00D515C5" w:rsidRPr="00A871CF">
        <w:rPr>
          <w:rFonts w:asciiTheme="majorHAnsi" w:hAnsiTheme="majorHAnsi" w:cstheme="minorHAnsi"/>
        </w:rPr>
        <w:t>less</w:t>
      </w:r>
      <w:r w:rsidR="00D515C5" w:rsidRPr="00A871CF">
        <w:rPr>
          <w:rFonts w:asciiTheme="majorHAnsi" w:hAnsiTheme="majorHAnsi" w:cstheme="minorHAnsi"/>
          <w:spacing w:val="-2"/>
        </w:rPr>
        <w:t xml:space="preserve"> </w:t>
      </w:r>
      <w:r w:rsidR="00D515C5" w:rsidRPr="00A871CF">
        <w:rPr>
          <w:rFonts w:asciiTheme="majorHAnsi" w:hAnsiTheme="majorHAnsi" w:cstheme="minorHAnsi"/>
        </w:rPr>
        <w:t>than $700,000 per</w:t>
      </w:r>
      <w:r w:rsidR="00D515C5" w:rsidRPr="00A871CF">
        <w:rPr>
          <w:rFonts w:asciiTheme="majorHAnsi" w:hAnsiTheme="majorHAnsi" w:cstheme="minorHAnsi"/>
          <w:spacing w:val="1"/>
        </w:rPr>
        <w:t xml:space="preserve"> </w:t>
      </w:r>
      <w:r w:rsidR="00D515C5" w:rsidRPr="00A871CF">
        <w:rPr>
          <w:rFonts w:asciiTheme="majorHAnsi" w:hAnsiTheme="majorHAnsi" w:cstheme="minorHAnsi"/>
        </w:rPr>
        <w:t>person and $5,000,000 per</w:t>
      </w:r>
      <w:r w:rsidR="00D515C5" w:rsidRPr="00A871CF">
        <w:rPr>
          <w:rFonts w:asciiTheme="majorHAnsi" w:hAnsiTheme="majorHAnsi" w:cstheme="minorHAnsi"/>
          <w:spacing w:val="1"/>
        </w:rPr>
        <w:t xml:space="preserve"> </w:t>
      </w:r>
      <w:r w:rsidR="00D515C5" w:rsidRPr="00A871CF">
        <w:rPr>
          <w:rFonts w:asciiTheme="majorHAnsi" w:hAnsiTheme="majorHAnsi" w:cstheme="minorHAnsi"/>
        </w:rPr>
        <w:t>occurrence unless</w:t>
      </w:r>
      <w:r w:rsidR="00D515C5" w:rsidRPr="00A871CF">
        <w:rPr>
          <w:rFonts w:asciiTheme="majorHAnsi" w:hAnsiTheme="majorHAnsi" w:cstheme="minorHAnsi"/>
          <w:spacing w:val="-2"/>
        </w:rPr>
        <w:t xml:space="preserve"> </w:t>
      </w:r>
      <w:r w:rsidR="00D515C5" w:rsidRPr="00A871CF">
        <w:rPr>
          <w:rFonts w:asciiTheme="majorHAnsi" w:hAnsiTheme="majorHAnsi" w:cstheme="minorHAnsi"/>
        </w:rPr>
        <w:t>additional</w:t>
      </w:r>
      <w:r w:rsidR="00D515C5" w:rsidRPr="00A871CF">
        <w:rPr>
          <w:rFonts w:asciiTheme="majorHAnsi" w:hAnsiTheme="majorHAnsi" w:cstheme="minorHAnsi"/>
          <w:spacing w:val="1"/>
        </w:rPr>
        <w:t xml:space="preserve"> </w:t>
      </w:r>
      <w:r w:rsidR="00D515C5" w:rsidRPr="00A871CF">
        <w:rPr>
          <w:rFonts w:asciiTheme="majorHAnsi" w:hAnsiTheme="majorHAnsi" w:cstheme="minorHAnsi"/>
        </w:rPr>
        <w:t>coverage is</w:t>
      </w:r>
      <w:r w:rsidR="00D515C5" w:rsidRPr="00A871CF">
        <w:rPr>
          <w:rFonts w:asciiTheme="majorHAnsi" w:hAnsiTheme="majorHAnsi" w:cstheme="minorHAnsi"/>
          <w:spacing w:val="-2"/>
        </w:rPr>
        <w:t xml:space="preserve"> </w:t>
      </w:r>
      <w:r w:rsidR="00D515C5" w:rsidRPr="00A871CF">
        <w:rPr>
          <w:rFonts w:asciiTheme="majorHAnsi" w:hAnsiTheme="majorHAnsi" w:cstheme="minorHAnsi"/>
        </w:rPr>
        <w:t>required by</w:t>
      </w:r>
      <w:r w:rsidR="00D515C5" w:rsidRPr="00A871CF">
        <w:rPr>
          <w:rFonts w:asciiTheme="majorHAnsi" w:hAnsiTheme="majorHAnsi" w:cstheme="minorHAnsi"/>
          <w:spacing w:val="-2"/>
        </w:rPr>
        <w:t xml:space="preserve"> </w:t>
      </w:r>
      <w:r w:rsidR="00D515C5" w:rsidRPr="00A871CF">
        <w:rPr>
          <w:rFonts w:asciiTheme="majorHAnsi" w:hAnsiTheme="majorHAnsi" w:cstheme="minorHAnsi"/>
        </w:rPr>
        <w:t>the</w:t>
      </w:r>
      <w:r w:rsidR="00D515C5" w:rsidRPr="00A871CF">
        <w:rPr>
          <w:rFonts w:asciiTheme="majorHAnsi" w:hAnsiTheme="majorHAnsi" w:cstheme="minorHAnsi"/>
          <w:spacing w:val="45"/>
        </w:rPr>
        <w:t xml:space="preserve"> </w:t>
      </w:r>
      <w:r w:rsidR="00D515C5" w:rsidRPr="00A871CF">
        <w:rPr>
          <w:rFonts w:asciiTheme="majorHAnsi" w:hAnsiTheme="majorHAnsi" w:cstheme="minorHAnsi"/>
        </w:rPr>
        <w:t>State.</w:t>
      </w:r>
      <w:r w:rsidR="00D515C5" w:rsidRPr="00A871CF">
        <w:rPr>
          <w:rFonts w:asciiTheme="majorHAnsi" w:hAnsiTheme="majorHAnsi" w:cstheme="minorHAnsi"/>
          <w:spacing w:val="-2"/>
        </w:rPr>
        <w:t xml:space="preserve"> </w:t>
      </w:r>
      <w:r w:rsidR="00D515C5" w:rsidRPr="00A871CF">
        <w:rPr>
          <w:rFonts w:asciiTheme="majorHAnsi" w:hAnsiTheme="majorHAnsi" w:cstheme="minorHAnsi"/>
        </w:rPr>
        <w:t>The State</w:t>
      </w:r>
      <w:r w:rsidR="00D515C5" w:rsidRPr="00A871CF">
        <w:rPr>
          <w:rFonts w:asciiTheme="majorHAnsi" w:hAnsiTheme="majorHAnsi" w:cstheme="minorHAnsi"/>
          <w:spacing w:val="-2"/>
        </w:rPr>
        <w:t xml:space="preserve"> </w:t>
      </w:r>
      <w:r w:rsidR="00D515C5" w:rsidRPr="00A871CF">
        <w:rPr>
          <w:rFonts w:asciiTheme="majorHAnsi" w:hAnsiTheme="majorHAnsi" w:cstheme="minorHAnsi"/>
        </w:rPr>
        <w:t>is</w:t>
      </w:r>
      <w:r w:rsidR="00D515C5" w:rsidRPr="00A871CF">
        <w:rPr>
          <w:rFonts w:asciiTheme="majorHAnsi" w:hAnsiTheme="majorHAnsi" w:cstheme="minorHAnsi"/>
          <w:spacing w:val="-2"/>
        </w:rPr>
        <w:t xml:space="preserve"> </w:t>
      </w:r>
      <w:r w:rsidR="00D515C5" w:rsidRPr="00A871CF">
        <w:rPr>
          <w:rFonts w:asciiTheme="majorHAnsi" w:hAnsiTheme="majorHAnsi" w:cstheme="minorHAnsi"/>
        </w:rPr>
        <w:t>to be</w:t>
      </w:r>
      <w:r w:rsidR="00D515C5" w:rsidRPr="00A871CF">
        <w:rPr>
          <w:rFonts w:asciiTheme="majorHAnsi" w:hAnsiTheme="majorHAnsi" w:cstheme="minorHAnsi"/>
          <w:spacing w:val="-2"/>
        </w:rPr>
        <w:t xml:space="preserve"> named</w:t>
      </w:r>
      <w:r w:rsidR="00D515C5" w:rsidRPr="00A871CF">
        <w:rPr>
          <w:rFonts w:asciiTheme="majorHAnsi" w:hAnsiTheme="majorHAnsi" w:cstheme="minorHAnsi"/>
        </w:rPr>
        <w:t xml:space="preserve"> as an </w:t>
      </w:r>
      <w:r w:rsidR="00D515C5" w:rsidRPr="00A871CF">
        <w:rPr>
          <w:rFonts w:asciiTheme="majorHAnsi" w:hAnsiTheme="majorHAnsi" w:cstheme="minorHAnsi"/>
        </w:rPr>
        <w:lastRenderedPageBreak/>
        <w:t>additional</w:t>
      </w:r>
      <w:r w:rsidR="00D515C5" w:rsidRPr="00A871CF">
        <w:rPr>
          <w:rFonts w:asciiTheme="majorHAnsi" w:hAnsiTheme="majorHAnsi" w:cstheme="minorHAnsi"/>
          <w:spacing w:val="-2"/>
        </w:rPr>
        <w:t xml:space="preserve"> </w:t>
      </w:r>
      <w:r w:rsidR="00D515C5" w:rsidRPr="00A871CF">
        <w:rPr>
          <w:rFonts w:asciiTheme="majorHAnsi" w:hAnsiTheme="majorHAnsi" w:cstheme="minorHAnsi"/>
        </w:rPr>
        <w:t>insured on a primary, non-contributory</w:t>
      </w:r>
      <w:r w:rsidR="00D515C5" w:rsidRPr="00A871CF">
        <w:rPr>
          <w:rFonts w:asciiTheme="majorHAnsi" w:hAnsiTheme="majorHAnsi" w:cstheme="minorHAnsi"/>
          <w:spacing w:val="-3"/>
        </w:rPr>
        <w:t xml:space="preserve"> </w:t>
      </w:r>
      <w:r w:rsidR="00D515C5" w:rsidRPr="00A871CF">
        <w:rPr>
          <w:rFonts w:asciiTheme="majorHAnsi" w:hAnsiTheme="majorHAnsi" w:cstheme="minorHAnsi"/>
        </w:rPr>
        <w:t>basis</w:t>
      </w:r>
      <w:r w:rsidR="00D515C5" w:rsidRPr="00A871CF">
        <w:rPr>
          <w:rFonts w:asciiTheme="majorHAnsi" w:hAnsiTheme="majorHAnsi" w:cstheme="minorHAnsi"/>
          <w:spacing w:val="-2"/>
        </w:rPr>
        <w:t xml:space="preserve"> </w:t>
      </w:r>
      <w:r w:rsidR="00D515C5" w:rsidRPr="00A871CF">
        <w:rPr>
          <w:rFonts w:asciiTheme="majorHAnsi" w:hAnsiTheme="majorHAnsi" w:cstheme="minorHAnsi"/>
        </w:rPr>
        <w:t>for</w:t>
      </w:r>
      <w:r w:rsidR="00D515C5" w:rsidRPr="00A871CF">
        <w:rPr>
          <w:rFonts w:asciiTheme="majorHAnsi" w:hAnsiTheme="majorHAnsi" w:cs="Times New Roman"/>
          <w:spacing w:val="65"/>
        </w:rPr>
        <w:t xml:space="preserve"> </w:t>
      </w:r>
      <w:r w:rsidR="00D515C5" w:rsidRPr="00A871CF">
        <w:rPr>
          <w:rFonts w:asciiTheme="majorHAnsi" w:hAnsiTheme="majorHAnsi" w:cstheme="minorHAnsi"/>
        </w:rPr>
        <w:t>any</w:t>
      </w:r>
      <w:r w:rsidR="00D515C5" w:rsidRPr="00A871CF">
        <w:rPr>
          <w:rFonts w:asciiTheme="majorHAnsi" w:hAnsiTheme="majorHAnsi" w:cstheme="minorHAnsi"/>
          <w:spacing w:val="-2"/>
        </w:rPr>
        <w:t xml:space="preserve"> </w:t>
      </w:r>
      <w:r w:rsidR="00D515C5" w:rsidRPr="00A871CF">
        <w:rPr>
          <w:rFonts w:asciiTheme="majorHAnsi" w:hAnsiTheme="majorHAnsi" w:cstheme="minorHAnsi"/>
        </w:rPr>
        <w:t>liability</w:t>
      </w:r>
      <w:r w:rsidR="00D515C5" w:rsidRPr="00A871CF">
        <w:rPr>
          <w:rFonts w:asciiTheme="majorHAnsi" w:hAnsiTheme="majorHAnsi" w:cstheme="minorHAnsi"/>
          <w:spacing w:val="-3"/>
        </w:rPr>
        <w:t xml:space="preserve"> </w:t>
      </w:r>
      <w:r w:rsidR="00D515C5" w:rsidRPr="00A871CF">
        <w:rPr>
          <w:rFonts w:asciiTheme="majorHAnsi" w:hAnsiTheme="majorHAnsi" w:cstheme="minorHAnsi"/>
        </w:rPr>
        <w:t>arising</w:t>
      </w:r>
      <w:r w:rsidR="00D515C5" w:rsidRPr="00A871CF">
        <w:rPr>
          <w:rFonts w:asciiTheme="majorHAnsi" w:hAnsiTheme="majorHAnsi" w:cstheme="minorHAnsi"/>
          <w:spacing w:val="-3"/>
        </w:rPr>
        <w:t xml:space="preserve"> </w:t>
      </w:r>
      <w:r w:rsidR="00D515C5" w:rsidRPr="00A871CF">
        <w:rPr>
          <w:rFonts w:asciiTheme="majorHAnsi" w:hAnsiTheme="majorHAnsi" w:cstheme="minorHAnsi"/>
        </w:rPr>
        <w:t>directly</w:t>
      </w:r>
      <w:r w:rsidR="00D515C5" w:rsidRPr="00A871CF">
        <w:rPr>
          <w:rFonts w:asciiTheme="majorHAnsi" w:hAnsiTheme="majorHAnsi" w:cstheme="minorHAnsi"/>
          <w:spacing w:val="-3"/>
        </w:rPr>
        <w:t xml:space="preserve"> </w:t>
      </w:r>
      <w:r w:rsidR="00D515C5" w:rsidRPr="00A871CF">
        <w:rPr>
          <w:rFonts w:asciiTheme="majorHAnsi" w:hAnsiTheme="majorHAnsi" w:cstheme="minorHAnsi"/>
        </w:rPr>
        <w:t>or indirectly</w:t>
      </w:r>
      <w:r w:rsidR="00D515C5" w:rsidRPr="00A871CF">
        <w:rPr>
          <w:rFonts w:asciiTheme="majorHAnsi" w:hAnsiTheme="majorHAnsi" w:cstheme="minorHAnsi"/>
          <w:spacing w:val="-3"/>
        </w:rPr>
        <w:t xml:space="preserve"> </w:t>
      </w:r>
      <w:r w:rsidR="00D515C5" w:rsidRPr="00A871CF">
        <w:rPr>
          <w:rFonts w:asciiTheme="majorHAnsi" w:hAnsiTheme="majorHAnsi" w:cstheme="minorHAnsi"/>
        </w:rPr>
        <w:t xml:space="preserve">under </w:t>
      </w:r>
      <w:r w:rsidR="00D515C5" w:rsidRPr="00A871CF">
        <w:rPr>
          <w:rFonts w:asciiTheme="majorHAnsi" w:hAnsiTheme="majorHAnsi" w:cstheme="minorHAnsi"/>
          <w:spacing w:val="-2"/>
        </w:rPr>
        <w:t>or</w:t>
      </w:r>
      <w:r w:rsidR="00D515C5" w:rsidRPr="00A871CF">
        <w:rPr>
          <w:rFonts w:asciiTheme="majorHAnsi" w:hAnsiTheme="majorHAnsi" w:cstheme="minorHAnsi"/>
        </w:rPr>
        <w:t xml:space="preserve"> in</w:t>
      </w:r>
      <w:r w:rsidR="00D515C5" w:rsidRPr="00A871CF">
        <w:rPr>
          <w:rFonts w:asciiTheme="majorHAnsi" w:hAnsiTheme="majorHAnsi" w:cstheme="minorHAnsi"/>
          <w:spacing w:val="-3"/>
        </w:rPr>
        <w:t xml:space="preserve"> </w:t>
      </w:r>
      <w:r w:rsidR="00D515C5" w:rsidRPr="00A871CF">
        <w:rPr>
          <w:rFonts w:asciiTheme="majorHAnsi" w:hAnsiTheme="majorHAnsi" w:cstheme="minorHAnsi"/>
        </w:rPr>
        <w:t>connection with</w:t>
      </w:r>
      <w:r w:rsidR="00D515C5" w:rsidRPr="00A871CF">
        <w:rPr>
          <w:rFonts w:asciiTheme="majorHAnsi" w:hAnsiTheme="majorHAnsi" w:cstheme="minorHAnsi"/>
          <w:spacing w:val="-3"/>
        </w:rPr>
        <w:t xml:space="preserve"> </w:t>
      </w:r>
      <w:r w:rsidR="00D515C5" w:rsidRPr="00A871CF">
        <w:rPr>
          <w:rFonts w:asciiTheme="majorHAnsi" w:hAnsiTheme="majorHAnsi" w:cstheme="minorHAnsi"/>
        </w:rPr>
        <w:t>this Contract.</w:t>
      </w:r>
    </w:p>
    <w:p w14:paraId="67F4812E" w14:textId="77777777" w:rsidR="00D515C5" w:rsidRPr="00A871CF" w:rsidRDefault="00D515C5" w:rsidP="0094624A">
      <w:pPr>
        <w:pStyle w:val="NoSpacing"/>
        <w:ind w:left="720" w:right="360"/>
        <w:jc w:val="both"/>
        <w:rPr>
          <w:rFonts w:asciiTheme="majorHAnsi" w:hAnsiTheme="majorHAnsi" w:cstheme="minorHAnsi"/>
        </w:rPr>
      </w:pPr>
    </w:p>
    <w:p w14:paraId="2A0CAA76" w14:textId="7760B351" w:rsidR="00D515C5" w:rsidRPr="00A871CF" w:rsidRDefault="004623EE" w:rsidP="0094624A">
      <w:pPr>
        <w:pStyle w:val="NoSpacing"/>
        <w:ind w:left="720" w:right="360" w:hanging="360"/>
        <w:jc w:val="both"/>
        <w:rPr>
          <w:rFonts w:asciiTheme="majorHAnsi" w:hAnsiTheme="majorHAnsi" w:cstheme="minorHAnsi"/>
        </w:rPr>
      </w:pPr>
      <w:r w:rsidRPr="00A871CF">
        <w:rPr>
          <w:rFonts w:asciiTheme="majorHAnsi" w:hAnsiTheme="majorHAnsi" w:cstheme="minorHAnsi"/>
        </w:rPr>
        <w:t>(</w:t>
      </w:r>
      <w:r w:rsidR="00D515C5" w:rsidRPr="00A871CF">
        <w:rPr>
          <w:rFonts w:asciiTheme="majorHAnsi" w:hAnsiTheme="majorHAnsi" w:cstheme="minorHAnsi"/>
        </w:rPr>
        <w:t>2</w:t>
      </w:r>
      <w:r w:rsidRPr="00A871CF">
        <w:rPr>
          <w:rFonts w:asciiTheme="majorHAnsi" w:hAnsiTheme="majorHAnsi" w:cstheme="minorHAnsi"/>
        </w:rPr>
        <w:t>)</w:t>
      </w:r>
      <w:r w:rsidR="00D515C5" w:rsidRPr="00A871CF">
        <w:rPr>
          <w:rFonts w:asciiTheme="majorHAnsi" w:hAnsiTheme="majorHAnsi" w:cstheme="minorHAnsi"/>
        </w:rPr>
        <w:t xml:space="preserve">  Automobile</w:t>
      </w:r>
      <w:r w:rsidR="00D515C5" w:rsidRPr="00A871CF">
        <w:rPr>
          <w:rFonts w:asciiTheme="majorHAnsi" w:hAnsiTheme="majorHAnsi" w:cstheme="minorHAnsi"/>
          <w:spacing w:val="-2"/>
        </w:rPr>
        <w:t xml:space="preserve"> </w:t>
      </w:r>
      <w:r w:rsidR="00D515C5" w:rsidRPr="00A871CF">
        <w:rPr>
          <w:rFonts w:asciiTheme="majorHAnsi" w:hAnsiTheme="majorHAnsi" w:cstheme="minorHAnsi"/>
        </w:rPr>
        <w:t>liability</w:t>
      </w:r>
      <w:r w:rsidR="00D515C5" w:rsidRPr="00A871CF">
        <w:rPr>
          <w:rFonts w:asciiTheme="majorHAnsi" w:hAnsiTheme="majorHAnsi" w:cstheme="minorHAnsi"/>
          <w:spacing w:val="-3"/>
        </w:rPr>
        <w:t xml:space="preserve"> </w:t>
      </w:r>
      <w:r w:rsidR="00D515C5" w:rsidRPr="00A871CF">
        <w:rPr>
          <w:rFonts w:asciiTheme="majorHAnsi" w:hAnsiTheme="majorHAnsi" w:cstheme="minorHAnsi"/>
        </w:rPr>
        <w:t>for</w:t>
      </w:r>
      <w:r w:rsidR="00D515C5" w:rsidRPr="00A871CF">
        <w:rPr>
          <w:rFonts w:asciiTheme="majorHAnsi" w:hAnsiTheme="majorHAnsi" w:cstheme="minorHAnsi"/>
          <w:spacing w:val="-4"/>
        </w:rPr>
        <w:t xml:space="preserve"> </w:t>
      </w:r>
      <w:r w:rsidR="00D515C5" w:rsidRPr="00A871CF">
        <w:rPr>
          <w:rFonts w:asciiTheme="majorHAnsi" w:hAnsiTheme="majorHAnsi" w:cstheme="minorHAnsi"/>
        </w:rPr>
        <w:t xml:space="preserve">owned, non-owned and </w:t>
      </w:r>
      <w:r w:rsidR="00D515C5" w:rsidRPr="00A871CF">
        <w:rPr>
          <w:rFonts w:asciiTheme="majorHAnsi" w:hAnsiTheme="majorHAnsi" w:cstheme="minorHAnsi"/>
          <w:spacing w:val="-2"/>
        </w:rPr>
        <w:t>hired</w:t>
      </w:r>
      <w:r w:rsidR="00D515C5" w:rsidRPr="00A871CF">
        <w:rPr>
          <w:rFonts w:asciiTheme="majorHAnsi" w:hAnsiTheme="majorHAnsi" w:cstheme="minorHAnsi"/>
        </w:rPr>
        <w:t xml:space="preserve"> autos with minimum</w:t>
      </w:r>
      <w:r w:rsidR="00D515C5" w:rsidRPr="00A871CF">
        <w:rPr>
          <w:rFonts w:asciiTheme="majorHAnsi" w:hAnsiTheme="majorHAnsi" w:cstheme="minorHAnsi"/>
          <w:spacing w:val="-4"/>
        </w:rPr>
        <w:t xml:space="preserve"> </w:t>
      </w:r>
      <w:r w:rsidR="00D515C5" w:rsidRPr="00A871CF">
        <w:rPr>
          <w:rFonts w:asciiTheme="majorHAnsi" w:hAnsiTheme="majorHAnsi" w:cstheme="minorHAnsi"/>
        </w:rPr>
        <w:t>liability</w:t>
      </w:r>
      <w:r w:rsidR="00D515C5" w:rsidRPr="00A871CF">
        <w:rPr>
          <w:rFonts w:asciiTheme="majorHAnsi" w:hAnsiTheme="majorHAnsi" w:cstheme="minorHAnsi"/>
          <w:spacing w:val="-3"/>
        </w:rPr>
        <w:t xml:space="preserve"> </w:t>
      </w:r>
      <w:r w:rsidR="00D515C5" w:rsidRPr="00A871CF">
        <w:rPr>
          <w:rFonts w:asciiTheme="majorHAnsi" w:hAnsiTheme="majorHAnsi" w:cstheme="minorHAnsi"/>
        </w:rPr>
        <w:t>limits not less than $700,000 per</w:t>
      </w:r>
      <w:r w:rsidR="00D515C5" w:rsidRPr="00A871CF">
        <w:rPr>
          <w:rFonts w:asciiTheme="majorHAnsi" w:hAnsiTheme="majorHAnsi" w:cstheme="minorHAnsi"/>
          <w:spacing w:val="1"/>
        </w:rPr>
        <w:t xml:space="preserve"> </w:t>
      </w:r>
      <w:r w:rsidR="00D515C5" w:rsidRPr="00A871CF">
        <w:rPr>
          <w:rFonts w:asciiTheme="majorHAnsi" w:hAnsiTheme="majorHAnsi" w:cstheme="minorHAnsi"/>
        </w:rPr>
        <w:t>person and $5,000,000 per</w:t>
      </w:r>
      <w:r w:rsidR="00D515C5" w:rsidRPr="00A871CF">
        <w:rPr>
          <w:rFonts w:asciiTheme="majorHAnsi" w:hAnsiTheme="majorHAnsi" w:cstheme="minorHAnsi"/>
          <w:spacing w:val="1"/>
        </w:rPr>
        <w:t xml:space="preserve"> </w:t>
      </w:r>
      <w:r w:rsidR="00D515C5" w:rsidRPr="00A871CF">
        <w:rPr>
          <w:rFonts w:asciiTheme="majorHAnsi" w:hAnsiTheme="majorHAnsi" w:cstheme="minorHAnsi"/>
        </w:rPr>
        <w:t>occurrence. The State</w:t>
      </w:r>
      <w:r w:rsidR="00D515C5" w:rsidRPr="00A871CF">
        <w:rPr>
          <w:rFonts w:asciiTheme="majorHAnsi" w:hAnsiTheme="majorHAnsi" w:cstheme="minorHAnsi"/>
          <w:spacing w:val="-2"/>
        </w:rPr>
        <w:t xml:space="preserve"> </w:t>
      </w:r>
      <w:r w:rsidR="00D515C5" w:rsidRPr="00A871CF">
        <w:rPr>
          <w:rFonts w:asciiTheme="majorHAnsi" w:hAnsiTheme="majorHAnsi" w:cstheme="minorHAnsi"/>
        </w:rPr>
        <w:t>is</w:t>
      </w:r>
      <w:r w:rsidR="00D515C5" w:rsidRPr="00A871CF">
        <w:rPr>
          <w:rFonts w:asciiTheme="majorHAnsi" w:hAnsiTheme="majorHAnsi" w:cstheme="minorHAnsi"/>
          <w:spacing w:val="-2"/>
        </w:rPr>
        <w:t xml:space="preserve"> </w:t>
      </w:r>
      <w:r w:rsidR="00D515C5" w:rsidRPr="00A871CF">
        <w:rPr>
          <w:rFonts w:asciiTheme="majorHAnsi" w:hAnsiTheme="majorHAnsi" w:cstheme="minorHAnsi"/>
        </w:rPr>
        <w:t xml:space="preserve">to </w:t>
      </w:r>
      <w:r w:rsidR="00D515C5" w:rsidRPr="00A871CF">
        <w:rPr>
          <w:rFonts w:asciiTheme="majorHAnsi" w:hAnsiTheme="majorHAnsi" w:cstheme="minorHAnsi"/>
          <w:spacing w:val="-2"/>
        </w:rPr>
        <w:t>be</w:t>
      </w:r>
      <w:r w:rsidR="00D515C5" w:rsidRPr="00A871CF">
        <w:rPr>
          <w:rFonts w:asciiTheme="majorHAnsi" w:hAnsiTheme="majorHAnsi" w:cstheme="minorHAnsi"/>
        </w:rPr>
        <w:t xml:space="preserve"> named as an additional</w:t>
      </w:r>
      <w:r w:rsidR="00D515C5" w:rsidRPr="00A871CF">
        <w:rPr>
          <w:rFonts w:asciiTheme="majorHAnsi" w:hAnsiTheme="majorHAnsi" w:cstheme="minorHAnsi"/>
          <w:spacing w:val="41"/>
        </w:rPr>
        <w:t xml:space="preserve"> </w:t>
      </w:r>
      <w:r w:rsidR="00D515C5" w:rsidRPr="00A871CF">
        <w:rPr>
          <w:rFonts w:asciiTheme="majorHAnsi" w:hAnsiTheme="majorHAnsi" w:cstheme="minorHAnsi"/>
        </w:rPr>
        <w:t>insured on a primary, non-contributory</w:t>
      </w:r>
      <w:r w:rsidR="00D515C5" w:rsidRPr="00A871CF">
        <w:rPr>
          <w:rFonts w:asciiTheme="majorHAnsi" w:hAnsiTheme="majorHAnsi" w:cstheme="minorHAnsi"/>
          <w:spacing w:val="-3"/>
        </w:rPr>
        <w:t xml:space="preserve"> </w:t>
      </w:r>
      <w:r w:rsidR="00D515C5" w:rsidRPr="00A871CF">
        <w:rPr>
          <w:rFonts w:asciiTheme="majorHAnsi" w:hAnsiTheme="majorHAnsi" w:cstheme="minorHAnsi"/>
        </w:rPr>
        <w:t>basis.</w:t>
      </w:r>
    </w:p>
    <w:p w14:paraId="42F44829" w14:textId="77777777" w:rsidR="00D515C5" w:rsidRPr="00A871CF" w:rsidRDefault="00D515C5" w:rsidP="0094624A">
      <w:pPr>
        <w:pStyle w:val="NoSpacing"/>
        <w:ind w:left="360" w:right="360"/>
        <w:jc w:val="both"/>
        <w:rPr>
          <w:rFonts w:asciiTheme="majorHAnsi" w:hAnsiTheme="majorHAnsi" w:cstheme="minorHAnsi"/>
          <w:sz w:val="21"/>
          <w:szCs w:val="21"/>
        </w:rPr>
      </w:pPr>
    </w:p>
    <w:p w14:paraId="012D0FD8" w14:textId="77777777" w:rsidR="004623EE" w:rsidRPr="00A871CF" w:rsidRDefault="004623EE" w:rsidP="0094624A">
      <w:pPr>
        <w:pStyle w:val="NoSpacing"/>
        <w:ind w:left="360" w:right="360"/>
        <w:jc w:val="both"/>
        <w:rPr>
          <w:rFonts w:asciiTheme="majorHAnsi" w:hAnsiTheme="majorHAnsi" w:cstheme="minorHAnsi"/>
        </w:rPr>
      </w:pPr>
    </w:p>
    <w:p w14:paraId="308117D3" w14:textId="53CC1F9D" w:rsidR="00D515C5" w:rsidRPr="00A871CF" w:rsidRDefault="004623EE" w:rsidP="0094624A">
      <w:pPr>
        <w:pStyle w:val="NoSpacing"/>
        <w:ind w:left="720" w:right="360" w:hanging="360"/>
        <w:jc w:val="both"/>
        <w:rPr>
          <w:rFonts w:asciiTheme="majorHAnsi" w:hAnsiTheme="majorHAnsi" w:cstheme="minorHAnsi"/>
        </w:rPr>
      </w:pPr>
      <w:r w:rsidRPr="00A871CF">
        <w:rPr>
          <w:rFonts w:asciiTheme="majorHAnsi" w:hAnsiTheme="majorHAnsi" w:cstheme="minorHAnsi"/>
        </w:rPr>
        <w:t>(</w:t>
      </w:r>
      <w:r w:rsidR="00D515C5" w:rsidRPr="00A871CF">
        <w:rPr>
          <w:rFonts w:asciiTheme="majorHAnsi" w:hAnsiTheme="majorHAnsi" w:cstheme="minorHAnsi"/>
        </w:rPr>
        <w:t>3</w:t>
      </w:r>
      <w:r w:rsidRPr="00A871CF">
        <w:rPr>
          <w:rFonts w:asciiTheme="majorHAnsi" w:hAnsiTheme="majorHAnsi" w:cstheme="minorHAnsi"/>
        </w:rPr>
        <w:t>)</w:t>
      </w:r>
      <w:r w:rsidR="00D515C5" w:rsidRPr="00A871CF">
        <w:rPr>
          <w:rFonts w:asciiTheme="majorHAnsi" w:hAnsiTheme="majorHAnsi" w:cstheme="minorHAnsi"/>
        </w:rPr>
        <w:t xml:space="preserve">  Errors and Omissions liability</w:t>
      </w:r>
      <w:r w:rsidR="00D515C5" w:rsidRPr="00A871CF">
        <w:rPr>
          <w:rFonts w:asciiTheme="majorHAnsi" w:hAnsiTheme="majorHAnsi" w:cstheme="minorHAnsi"/>
          <w:spacing w:val="-6"/>
        </w:rPr>
        <w:t xml:space="preserve"> </w:t>
      </w:r>
      <w:r w:rsidR="00D515C5" w:rsidRPr="00A871CF">
        <w:rPr>
          <w:rFonts w:asciiTheme="majorHAnsi" w:hAnsiTheme="majorHAnsi" w:cstheme="minorHAnsi"/>
        </w:rPr>
        <w:t>with minimum liability</w:t>
      </w:r>
      <w:r w:rsidR="00D515C5" w:rsidRPr="00A871CF">
        <w:rPr>
          <w:rFonts w:asciiTheme="majorHAnsi" w:hAnsiTheme="majorHAnsi" w:cstheme="minorHAnsi"/>
          <w:spacing w:val="-5"/>
        </w:rPr>
        <w:t xml:space="preserve"> </w:t>
      </w:r>
      <w:r w:rsidR="00D515C5" w:rsidRPr="00A871CF">
        <w:rPr>
          <w:rFonts w:asciiTheme="majorHAnsi" w:hAnsiTheme="majorHAnsi" w:cstheme="minorHAnsi"/>
        </w:rPr>
        <w:t>limits of $1,000,000 per claim and</w:t>
      </w:r>
      <w:r w:rsidR="00D515C5" w:rsidRPr="00A871CF">
        <w:rPr>
          <w:rFonts w:asciiTheme="majorHAnsi" w:hAnsiTheme="majorHAnsi" w:cstheme="minorHAnsi"/>
          <w:spacing w:val="27"/>
        </w:rPr>
        <w:t xml:space="preserve"> </w:t>
      </w:r>
      <w:r w:rsidR="00D515C5" w:rsidRPr="00A871CF">
        <w:rPr>
          <w:rFonts w:asciiTheme="majorHAnsi" w:hAnsiTheme="majorHAnsi" w:cstheme="minorHAnsi"/>
        </w:rPr>
        <w:t>in the aggregate.</w:t>
      </w:r>
      <w:r w:rsidR="00D515C5" w:rsidRPr="00A871CF">
        <w:rPr>
          <w:rFonts w:asciiTheme="majorHAnsi" w:hAnsiTheme="majorHAnsi" w:cstheme="minorHAnsi"/>
          <w:sz w:val="24"/>
        </w:rPr>
        <w:t xml:space="preserve">  </w:t>
      </w:r>
      <w:r w:rsidR="00D515C5" w:rsidRPr="00A871CF">
        <w:rPr>
          <w:rFonts w:asciiTheme="majorHAnsi" w:hAnsiTheme="majorHAnsi" w:cstheme="minorHAnsi"/>
        </w:rPr>
        <w:t>Coverage for</w:t>
      </w:r>
      <w:r w:rsidR="00D515C5" w:rsidRPr="00A871CF">
        <w:rPr>
          <w:rFonts w:asciiTheme="majorHAnsi" w:hAnsiTheme="majorHAnsi" w:cstheme="minorHAnsi"/>
          <w:spacing w:val="-2"/>
        </w:rPr>
        <w:t xml:space="preserve"> </w:t>
      </w:r>
      <w:r w:rsidR="00D515C5" w:rsidRPr="00A871CF">
        <w:rPr>
          <w:rFonts w:asciiTheme="majorHAnsi" w:hAnsiTheme="majorHAnsi" w:cstheme="minorHAnsi"/>
        </w:rPr>
        <w:t>the benefit</w:t>
      </w:r>
      <w:r w:rsidR="00D515C5" w:rsidRPr="00A871CF">
        <w:rPr>
          <w:rFonts w:asciiTheme="majorHAnsi" w:hAnsiTheme="majorHAnsi" w:cstheme="minorHAnsi"/>
          <w:spacing w:val="1"/>
        </w:rPr>
        <w:t xml:space="preserve"> </w:t>
      </w:r>
      <w:r w:rsidR="00D515C5" w:rsidRPr="00A871CF">
        <w:rPr>
          <w:rFonts w:asciiTheme="majorHAnsi" w:hAnsiTheme="majorHAnsi" w:cstheme="minorHAnsi"/>
          <w:spacing w:val="-2"/>
        </w:rPr>
        <w:t>of</w:t>
      </w:r>
      <w:r w:rsidR="00D515C5" w:rsidRPr="00A871CF">
        <w:rPr>
          <w:rFonts w:asciiTheme="majorHAnsi" w:hAnsiTheme="majorHAnsi" w:cstheme="minorHAnsi"/>
        </w:rPr>
        <w:t xml:space="preserve"> the State</w:t>
      </w:r>
      <w:r w:rsidR="00D515C5" w:rsidRPr="00A871CF">
        <w:rPr>
          <w:rFonts w:asciiTheme="majorHAnsi" w:hAnsiTheme="majorHAnsi" w:cstheme="minorHAnsi"/>
          <w:spacing w:val="-2"/>
        </w:rPr>
        <w:t xml:space="preserve"> </w:t>
      </w:r>
      <w:r w:rsidR="00D515C5" w:rsidRPr="00A871CF">
        <w:rPr>
          <w:rFonts w:asciiTheme="majorHAnsi" w:hAnsiTheme="majorHAnsi" w:cstheme="minorHAnsi"/>
        </w:rPr>
        <w:t>shall</w:t>
      </w:r>
      <w:r w:rsidR="00D515C5" w:rsidRPr="00A871CF">
        <w:rPr>
          <w:rFonts w:asciiTheme="majorHAnsi" w:hAnsiTheme="majorHAnsi" w:cstheme="minorHAnsi"/>
          <w:spacing w:val="1"/>
        </w:rPr>
        <w:t xml:space="preserve"> </w:t>
      </w:r>
      <w:r w:rsidR="00D515C5" w:rsidRPr="00A871CF">
        <w:rPr>
          <w:rFonts w:asciiTheme="majorHAnsi" w:hAnsiTheme="majorHAnsi" w:cstheme="minorHAnsi"/>
        </w:rPr>
        <w:t>continue</w:t>
      </w:r>
      <w:r w:rsidR="00D515C5" w:rsidRPr="00A871CF">
        <w:rPr>
          <w:rFonts w:asciiTheme="majorHAnsi" w:hAnsiTheme="majorHAnsi" w:cstheme="minorHAnsi"/>
          <w:spacing w:val="-2"/>
        </w:rPr>
        <w:t xml:space="preserve"> </w:t>
      </w:r>
      <w:r w:rsidR="00D515C5" w:rsidRPr="00A871CF">
        <w:rPr>
          <w:rFonts w:asciiTheme="majorHAnsi" w:hAnsiTheme="majorHAnsi" w:cstheme="minorHAnsi"/>
        </w:rPr>
        <w:t>for a period</w:t>
      </w:r>
      <w:r w:rsidR="00D515C5" w:rsidRPr="00A871CF">
        <w:rPr>
          <w:rFonts w:asciiTheme="majorHAnsi" w:hAnsiTheme="majorHAnsi" w:cstheme="minorHAnsi"/>
          <w:spacing w:val="-3"/>
        </w:rPr>
        <w:t xml:space="preserve"> </w:t>
      </w:r>
      <w:r w:rsidR="00D515C5" w:rsidRPr="00A871CF">
        <w:rPr>
          <w:rFonts w:asciiTheme="majorHAnsi" w:hAnsiTheme="majorHAnsi" w:cstheme="minorHAnsi"/>
        </w:rPr>
        <w:t>of two</w:t>
      </w:r>
      <w:r w:rsidR="00D515C5" w:rsidRPr="00A871CF">
        <w:rPr>
          <w:rFonts w:asciiTheme="majorHAnsi" w:hAnsiTheme="majorHAnsi" w:cstheme="minorHAnsi"/>
          <w:spacing w:val="-3"/>
        </w:rPr>
        <w:t xml:space="preserve"> </w:t>
      </w:r>
      <w:r w:rsidR="00D515C5" w:rsidRPr="00A871CF">
        <w:rPr>
          <w:rFonts w:asciiTheme="majorHAnsi" w:hAnsiTheme="majorHAnsi" w:cstheme="minorHAnsi"/>
        </w:rPr>
        <w:t>(2) years</w:t>
      </w:r>
      <w:r w:rsidR="00D515C5" w:rsidRPr="00A871CF">
        <w:rPr>
          <w:rFonts w:asciiTheme="majorHAnsi" w:hAnsiTheme="majorHAnsi" w:cstheme="minorHAnsi"/>
          <w:spacing w:val="51"/>
        </w:rPr>
        <w:t xml:space="preserve"> </w:t>
      </w:r>
      <w:r w:rsidR="00D515C5" w:rsidRPr="00A871CF">
        <w:rPr>
          <w:rFonts w:asciiTheme="majorHAnsi" w:hAnsiTheme="majorHAnsi" w:cstheme="minorHAnsi"/>
        </w:rPr>
        <w:t>after</w:t>
      </w:r>
      <w:r w:rsidR="00D515C5" w:rsidRPr="00A871CF">
        <w:rPr>
          <w:rFonts w:asciiTheme="majorHAnsi" w:hAnsiTheme="majorHAnsi" w:cstheme="minorHAnsi"/>
          <w:spacing w:val="-2"/>
        </w:rPr>
        <w:t xml:space="preserve"> </w:t>
      </w:r>
      <w:r w:rsidR="00D515C5" w:rsidRPr="00A871CF">
        <w:rPr>
          <w:rFonts w:asciiTheme="majorHAnsi" w:hAnsiTheme="majorHAnsi" w:cstheme="minorHAnsi"/>
        </w:rPr>
        <w:t>the date of</w:t>
      </w:r>
      <w:r w:rsidR="00D515C5" w:rsidRPr="00A871CF">
        <w:rPr>
          <w:rFonts w:asciiTheme="majorHAnsi" w:hAnsiTheme="majorHAnsi" w:cstheme="minorHAnsi"/>
          <w:spacing w:val="-2"/>
        </w:rPr>
        <w:t xml:space="preserve"> </w:t>
      </w:r>
      <w:r w:rsidR="00D515C5" w:rsidRPr="00A871CF">
        <w:rPr>
          <w:rFonts w:asciiTheme="majorHAnsi" w:hAnsiTheme="majorHAnsi" w:cstheme="minorHAnsi"/>
        </w:rPr>
        <w:t>service provided under this Contract.</w:t>
      </w:r>
    </w:p>
    <w:p w14:paraId="637BC5B4" w14:textId="77777777" w:rsidR="00D515C5" w:rsidRPr="00A871CF" w:rsidRDefault="00D515C5" w:rsidP="0094624A">
      <w:pPr>
        <w:pStyle w:val="NoSpacing"/>
        <w:ind w:left="360" w:right="360"/>
        <w:jc w:val="both"/>
        <w:rPr>
          <w:rFonts w:asciiTheme="majorHAnsi" w:hAnsiTheme="majorHAnsi" w:cstheme="minorHAnsi"/>
          <w:sz w:val="21"/>
          <w:szCs w:val="21"/>
        </w:rPr>
      </w:pPr>
    </w:p>
    <w:p w14:paraId="1E5C723E" w14:textId="1D6E37F9" w:rsidR="00D515C5" w:rsidRPr="00A871CF" w:rsidRDefault="004623EE" w:rsidP="0094624A">
      <w:pPr>
        <w:pStyle w:val="NoSpacing"/>
        <w:ind w:left="720" w:right="360" w:hanging="360"/>
        <w:jc w:val="both"/>
        <w:rPr>
          <w:rFonts w:asciiTheme="majorHAnsi" w:hAnsiTheme="majorHAnsi" w:cstheme="minorHAnsi"/>
        </w:rPr>
      </w:pPr>
      <w:r w:rsidRPr="00A871CF">
        <w:rPr>
          <w:rFonts w:asciiTheme="majorHAnsi" w:hAnsiTheme="majorHAnsi" w:cstheme="minorHAnsi"/>
        </w:rPr>
        <w:t>(</w:t>
      </w:r>
      <w:r w:rsidR="00D515C5" w:rsidRPr="00A871CF">
        <w:rPr>
          <w:rFonts w:asciiTheme="majorHAnsi" w:hAnsiTheme="majorHAnsi" w:cstheme="minorHAnsi"/>
        </w:rPr>
        <w:t>4</w:t>
      </w:r>
      <w:r w:rsidRPr="00A871CF">
        <w:rPr>
          <w:rFonts w:asciiTheme="majorHAnsi" w:hAnsiTheme="majorHAnsi" w:cstheme="minorHAnsi"/>
        </w:rPr>
        <w:t>)</w:t>
      </w:r>
      <w:r w:rsidR="00D515C5" w:rsidRPr="00A871CF">
        <w:rPr>
          <w:rFonts w:asciiTheme="majorHAnsi" w:hAnsiTheme="majorHAnsi" w:cstheme="minorHAnsi"/>
        </w:rPr>
        <w:t xml:space="preserve">  Fiduciary</w:t>
      </w:r>
      <w:r w:rsidR="00D515C5" w:rsidRPr="00A871CF">
        <w:rPr>
          <w:rFonts w:asciiTheme="majorHAnsi" w:hAnsiTheme="majorHAnsi" w:cstheme="minorHAnsi"/>
          <w:spacing w:val="-3"/>
        </w:rPr>
        <w:t xml:space="preserve"> </w:t>
      </w:r>
      <w:r w:rsidRPr="00A871CF">
        <w:rPr>
          <w:rFonts w:asciiTheme="majorHAnsi" w:hAnsiTheme="majorHAnsi" w:cstheme="minorHAnsi"/>
        </w:rPr>
        <w:t>L</w:t>
      </w:r>
      <w:r w:rsidR="00D515C5" w:rsidRPr="00A871CF">
        <w:rPr>
          <w:rFonts w:asciiTheme="majorHAnsi" w:hAnsiTheme="majorHAnsi" w:cstheme="minorHAnsi"/>
        </w:rPr>
        <w:t>iability</w:t>
      </w:r>
      <w:r w:rsidRPr="00A871CF">
        <w:rPr>
          <w:rFonts w:asciiTheme="majorHAnsi" w:hAnsiTheme="majorHAnsi" w:cstheme="minorHAnsi"/>
        </w:rPr>
        <w:t xml:space="preserve"> is required</w:t>
      </w:r>
      <w:r w:rsidR="00D515C5" w:rsidRPr="00A871CF">
        <w:rPr>
          <w:rFonts w:asciiTheme="majorHAnsi" w:hAnsiTheme="majorHAnsi" w:cstheme="minorHAnsi"/>
          <w:spacing w:val="-3"/>
        </w:rPr>
        <w:t xml:space="preserve"> </w:t>
      </w:r>
      <w:r w:rsidR="00D515C5" w:rsidRPr="00A871CF">
        <w:rPr>
          <w:rFonts w:asciiTheme="majorHAnsi" w:hAnsiTheme="majorHAnsi" w:cstheme="minorHAnsi"/>
        </w:rPr>
        <w:t>if the Contractor is responsible for the management</w:t>
      </w:r>
      <w:r w:rsidR="00D515C5" w:rsidRPr="00A871CF">
        <w:rPr>
          <w:rFonts w:asciiTheme="majorHAnsi" w:hAnsiTheme="majorHAnsi" w:cstheme="minorHAnsi"/>
          <w:spacing w:val="1"/>
        </w:rPr>
        <w:t xml:space="preserve"> </w:t>
      </w:r>
      <w:r w:rsidR="00D515C5" w:rsidRPr="00A871CF">
        <w:rPr>
          <w:rFonts w:asciiTheme="majorHAnsi" w:hAnsiTheme="majorHAnsi" w:cstheme="minorHAnsi"/>
        </w:rPr>
        <w:t>and oversight</w:t>
      </w:r>
      <w:r w:rsidR="00D515C5" w:rsidRPr="00A871CF">
        <w:rPr>
          <w:rFonts w:asciiTheme="majorHAnsi" w:hAnsiTheme="majorHAnsi" w:cstheme="minorHAnsi"/>
          <w:spacing w:val="1"/>
        </w:rPr>
        <w:t xml:space="preserve"> </w:t>
      </w:r>
      <w:r w:rsidR="00D515C5" w:rsidRPr="00A871CF">
        <w:rPr>
          <w:rFonts w:asciiTheme="majorHAnsi" w:hAnsiTheme="majorHAnsi" w:cstheme="minorHAnsi"/>
        </w:rPr>
        <w:t>of</w:t>
      </w:r>
      <w:r w:rsidR="00D515C5" w:rsidRPr="00A871CF">
        <w:rPr>
          <w:rFonts w:asciiTheme="majorHAnsi" w:hAnsiTheme="majorHAnsi" w:cstheme="minorHAnsi"/>
          <w:spacing w:val="53"/>
        </w:rPr>
        <w:t xml:space="preserve"> </w:t>
      </w:r>
      <w:r w:rsidR="00D515C5" w:rsidRPr="00A871CF">
        <w:rPr>
          <w:rFonts w:asciiTheme="majorHAnsi" w:hAnsiTheme="majorHAnsi" w:cstheme="minorHAnsi"/>
        </w:rPr>
        <w:t>various</w:t>
      </w:r>
      <w:r w:rsidR="00D515C5" w:rsidRPr="00A871CF">
        <w:rPr>
          <w:rFonts w:asciiTheme="majorHAnsi" w:hAnsiTheme="majorHAnsi" w:cstheme="minorHAnsi"/>
          <w:spacing w:val="-2"/>
        </w:rPr>
        <w:t xml:space="preserve"> </w:t>
      </w:r>
      <w:r w:rsidR="00D515C5" w:rsidRPr="00A871CF">
        <w:rPr>
          <w:rFonts w:asciiTheme="majorHAnsi" w:hAnsiTheme="majorHAnsi" w:cstheme="minorHAnsi"/>
        </w:rPr>
        <w:t>employee benefit</w:t>
      </w:r>
      <w:r w:rsidR="00D515C5" w:rsidRPr="00A871CF">
        <w:rPr>
          <w:rFonts w:asciiTheme="majorHAnsi" w:hAnsiTheme="majorHAnsi" w:cstheme="minorHAnsi"/>
          <w:spacing w:val="-2"/>
        </w:rPr>
        <w:t xml:space="preserve"> </w:t>
      </w:r>
      <w:r w:rsidR="00D515C5" w:rsidRPr="00A871CF">
        <w:rPr>
          <w:rFonts w:asciiTheme="majorHAnsi" w:hAnsiTheme="majorHAnsi" w:cstheme="minorHAnsi"/>
        </w:rPr>
        <w:t>plans and programs such</w:t>
      </w:r>
      <w:r w:rsidR="00D515C5" w:rsidRPr="00A871CF">
        <w:rPr>
          <w:rFonts w:asciiTheme="majorHAnsi" w:hAnsiTheme="majorHAnsi" w:cstheme="minorHAnsi"/>
          <w:spacing w:val="-2"/>
        </w:rPr>
        <w:t xml:space="preserve"> </w:t>
      </w:r>
      <w:r w:rsidR="00D515C5" w:rsidRPr="00A871CF">
        <w:rPr>
          <w:rFonts w:asciiTheme="majorHAnsi" w:hAnsiTheme="majorHAnsi" w:cstheme="minorHAnsi"/>
        </w:rPr>
        <w:t>as pensions, profit-sharing</w:t>
      </w:r>
      <w:r w:rsidR="00D515C5" w:rsidRPr="00A871CF">
        <w:rPr>
          <w:rFonts w:asciiTheme="majorHAnsi" w:hAnsiTheme="majorHAnsi" w:cstheme="minorHAnsi"/>
          <w:spacing w:val="-3"/>
        </w:rPr>
        <w:t xml:space="preserve"> </w:t>
      </w:r>
      <w:r w:rsidR="00D515C5" w:rsidRPr="00A871CF">
        <w:rPr>
          <w:rFonts w:asciiTheme="majorHAnsi" w:hAnsiTheme="majorHAnsi" w:cstheme="minorHAnsi"/>
        </w:rPr>
        <w:t>and</w:t>
      </w:r>
      <w:r w:rsidR="00D515C5" w:rsidRPr="00A871CF">
        <w:rPr>
          <w:rFonts w:asciiTheme="majorHAnsi" w:hAnsiTheme="majorHAnsi" w:cstheme="minorHAnsi"/>
          <w:spacing w:val="-2"/>
        </w:rPr>
        <w:t xml:space="preserve"> </w:t>
      </w:r>
      <w:r w:rsidR="00D515C5" w:rsidRPr="00A871CF">
        <w:rPr>
          <w:rFonts w:asciiTheme="majorHAnsi" w:hAnsiTheme="majorHAnsi" w:cstheme="minorHAnsi"/>
        </w:rPr>
        <w:t>savings, among others</w:t>
      </w:r>
      <w:r w:rsidRPr="00A871CF">
        <w:rPr>
          <w:rFonts w:asciiTheme="majorHAnsi" w:hAnsiTheme="majorHAnsi" w:cstheme="minorHAnsi"/>
        </w:rPr>
        <w:t>.  These contractors face potential claims for mismanagement brought by plan members.  Limits should be</w:t>
      </w:r>
      <w:r w:rsidR="00D515C5" w:rsidRPr="00A871CF">
        <w:rPr>
          <w:rFonts w:asciiTheme="majorHAnsi" w:hAnsiTheme="majorHAnsi" w:cstheme="minorHAnsi"/>
        </w:rPr>
        <w:t xml:space="preserve"> no less</w:t>
      </w:r>
      <w:r w:rsidR="00D515C5" w:rsidRPr="00A871CF">
        <w:rPr>
          <w:rFonts w:asciiTheme="majorHAnsi" w:hAnsiTheme="majorHAnsi" w:cstheme="minorHAnsi"/>
          <w:spacing w:val="-2"/>
        </w:rPr>
        <w:t xml:space="preserve"> </w:t>
      </w:r>
      <w:r w:rsidR="00D515C5" w:rsidRPr="00A871CF">
        <w:rPr>
          <w:rFonts w:asciiTheme="majorHAnsi" w:hAnsiTheme="majorHAnsi" w:cstheme="minorHAnsi"/>
        </w:rPr>
        <w:t>than $700,000</w:t>
      </w:r>
      <w:r w:rsidR="00D515C5" w:rsidRPr="00A871CF">
        <w:rPr>
          <w:rFonts w:asciiTheme="majorHAnsi" w:hAnsiTheme="majorHAnsi" w:cstheme="minorHAnsi"/>
          <w:spacing w:val="-3"/>
        </w:rPr>
        <w:t xml:space="preserve"> </w:t>
      </w:r>
      <w:r w:rsidR="00D515C5" w:rsidRPr="00A871CF">
        <w:rPr>
          <w:rFonts w:asciiTheme="majorHAnsi" w:hAnsiTheme="majorHAnsi" w:cstheme="minorHAnsi"/>
        </w:rPr>
        <w:t xml:space="preserve">per cause of action and $5,000,000 </w:t>
      </w:r>
      <w:r w:rsidRPr="00A871CF">
        <w:rPr>
          <w:rFonts w:asciiTheme="majorHAnsi" w:hAnsiTheme="majorHAnsi" w:cstheme="minorHAnsi"/>
        </w:rPr>
        <w:t>per occurrence</w:t>
      </w:r>
      <w:r w:rsidR="00D515C5" w:rsidRPr="00A871CF">
        <w:rPr>
          <w:rFonts w:asciiTheme="majorHAnsi" w:hAnsiTheme="majorHAnsi" w:cstheme="minorHAnsi"/>
        </w:rPr>
        <w:t>.</w:t>
      </w:r>
    </w:p>
    <w:p w14:paraId="5B9784EC" w14:textId="77777777" w:rsidR="00D515C5" w:rsidRPr="00A871CF" w:rsidRDefault="00D515C5" w:rsidP="0094624A">
      <w:pPr>
        <w:pStyle w:val="NoSpacing"/>
        <w:ind w:left="360" w:right="360"/>
        <w:jc w:val="both"/>
        <w:rPr>
          <w:rFonts w:asciiTheme="majorHAnsi" w:hAnsiTheme="majorHAnsi" w:cstheme="minorHAnsi"/>
          <w:sz w:val="21"/>
          <w:szCs w:val="21"/>
        </w:rPr>
      </w:pPr>
    </w:p>
    <w:p w14:paraId="5ED327C0" w14:textId="29FF560E" w:rsidR="00D515C5" w:rsidRPr="00A871CF" w:rsidRDefault="004623EE" w:rsidP="0094624A">
      <w:pPr>
        <w:pStyle w:val="NoSpacing"/>
        <w:ind w:left="720" w:right="360" w:hanging="360"/>
        <w:jc w:val="both"/>
        <w:rPr>
          <w:rFonts w:asciiTheme="majorHAnsi" w:hAnsiTheme="majorHAnsi" w:cstheme="minorHAnsi"/>
        </w:rPr>
      </w:pPr>
      <w:r w:rsidRPr="00A871CF">
        <w:rPr>
          <w:rFonts w:asciiTheme="majorHAnsi" w:hAnsiTheme="majorHAnsi" w:cstheme="minorHAnsi"/>
        </w:rPr>
        <w:t>(</w:t>
      </w:r>
      <w:r w:rsidR="00D515C5" w:rsidRPr="00A871CF">
        <w:rPr>
          <w:rFonts w:asciiTheme="majorHAnsi" w:hAnsiTheme="majorHAnsi" w:cstheme="minorHAnsi"/>
        </w:rPr>
        <w:t>5</w:t>
      </w:r>
      <w:r w:rsidRPr="00A871CF">
        <w:rPr>
          <w:rFonts w:asciiTheme="majorHAnsi" w:hAnsiTheme="majorHAnsi" w:cstheme="minorHAnsi"/>
        </w:rPr>
        <w:t>)</w:t>
      </w:r>
      <w:r w:rsidR="00D515C5" w:rsidRPr="00A871CF">
        <w:rPr>
          <w:rFonts w:asciiTheme="majorHAnsi" w:hAnsiTheme="majorHAnsi" w:cstheme="minorHAnsi"/>
        </w:rPr>
        <w:t xml:space="preserve">  Valuable</w:t>
      </w:r>
      <w:r w:rsidR="00D515C5" w:rsidRPr="00A871CF">
        <w:rPr>
          <w:rFonts w:asciiTheme="majorHAnsi" w:hAnsiTheme="majorHAnsi" w:cstheme="minorHAnsi"/>
          <w:spacing w:val="-2"/>
        </w:rPr>
        <w:t xml:space="preserve"> </w:t>
      </w:r>
      <w:r w:rsidR="00D515C5" w:rsidRPr="00A871CF">
        <w:rPr>
          <w:rFonts w:asciiTheme="majorHAnsi" w:hAnsiTheme="majorHAnsi" w:cstheme="minorHAnsi"/>
        </w:rPr>
        <w:t>Papers</w:t>
      </w:r>
      <w:r w:rsidR="00D515C5" w:rsidRPr="00A871CF">
        <w:rPr>
          <w:rFonts w:asciiTheme="majorHAnsi" w:hAnsiTheme="majorHAnsi" w:cstheme="minorHAnsi"/>
          <w:spacing w:val="-2"/>
        </w:rPr>
        <w:t xml:space="preserve"> </w:t>
      </w:r>
      <w:r w:rsidR="00D515C5" w:rsidRPr="00A871CF">
        <w:rPr>
          <w:rFonts w:asciiTheme="majorHAnsi" w:hAnsiTheme="majorHAnsi" w:cstheme="minorHAnsi"/>
        </w:rPr>
        <w:t xml:space="preserve">coverage, </w:t>
      </w:r>
      <w:r w:rsidR="001E58DF" w:rsidRPr="00A871CF">
        <w:rPr>
          <w:rFonts w:asciiTheme="majorHAnsi" w:hAnsiTheme="majorHAnsi" w:cstheme="minorHAnsi"/>
          <w:spacing w:val="1"/>
        </w:rPr>
        <w:t xml:space="preserve">available under </w:t>
      </w:r>
      <w:r w:rsidR="00D515C5" w:rsidRPr="00A871CF">
        <w:rPr>
          <w:rFonts w:asciiTheme="majorHAnsi" w:hAnsiTheme="majorHAnsi" w:cstheme="minorHAnsi"/>
        </w:rPr>
        <w:t>an Inland Marine</w:t>
      </w:r>
      <w:r w:rsidR="00D515C5" w:rsidRPr="00A871CF">
        <w:rPr>
          <w:rFonts w:asciiTheme="majorHAnsi" w:hAnsiTheme="majorHAnsi" w:cstheme="minorHAnsi"/>
          <w:spacing w:val="-2"/>
        </w:rPr>
        <w:t xml:space="preserve"> </w:t>
      </w:r>
      <w:r w:rsidR="001E58DF" w:rsidRPr="00A871CF">
        <w:rPr>
          <w:rFonts w:asciiTheme="majorHAnsi" w:hAnsiTheme="majorHAnsi" w:cstheme="minorHAnsi"/>
          <w:spacing w:val="-2"/>
        </w:rPr>
        <w:t xml:space="preserve">policy, </w:t>
      </w:r>
      <w:r w:rsidR="001E58DF" w:rsidRPr="00A871CF">
        <w:rPr>
          <w:rFonts w:asciiTheme="majorHAnsi" w:hAnsiTheme="majorHAnsi" w:cstheme="minorHAnsi"/>
        </w:rPr>
        <w:t xml:space="preserve">is required with any plans, drawings, media, data, records, reports, billings and other documents are produced or used under this agreement.  </w:t>
      </w:r>
      <w:r w:rsidR="00D515C5" w:rsidRPr="00A871CF">
        <w:rPr>
          <w:rFonts w:asciiTheme="majorHAnsi" w:hAnsiTheme="majorHAnsi" w:cstheme="minorHAnsi"/>
        </w:rPr>
        <w:t xml:space="preserve">Insurance </w:t>
      </w:r>
      <w:r w:rsidR="001E58DF" w:rsidRPr="00A871CF">
        <w:rPr>
          <w:rFonts w:asciiTheme="majorHAnsi" w:hAnsiTheme="majorHAnsi" w:cstheme="minorHAnsi"/>
        </w:rPr>
        <w:t>must have</w:t>
      </w:r>
      <w:r w:rsidR="00D515C5" w:rsidRPr="00A871CF">
        <w:rPr>
          <w:rFonts w:asciiTheme="majorHAnsi" w:hAnsiTheme="majorHAnsi" w:cstheme="minorHAnsi"/>
        </w:rPr>
        <w:t xml:space="preserve"> limits sufficient</w:t>
      </w:r>
      <w:r w:rsidR="00D515C5" w:rsidRPr="00A871CF">
        <w:rPr>
          <w:rFonts w:asciiTheme="majorHAnsi" w:hAnsiTheme="majorHAnsi" w:cstheme="minorHAnsi"/>
          <w:spacing w:val="-2"/>
        </w:rPr>
        <w:t xml:space="preserve"> </w:t>
      </w:r>
      <w:r w:rsidR="00D515C5" w:rsidRPr="00A871CF">
        <w:rPr>
          <w:rFonts w:asciiTheme="majorHAnsi" w:hAnsiTheme="majorHAnsi" w:cstheme="minorHAnsi"/>
        </w:rPr>
        <w:t>to pay</w:t>
      </w:r>
      <w:r w:rsidR="00D515C5" w:rsidRPr="00A871CF">
        <w:rPr>
          <w:rFonts w:asciiTheme="majorHAnsi" w:hAnsiTheme="majorHAnsi" w:cstheme="minorHAnsi"/>
          <w:spacing w:val="-2"/>
        </w:rPr>
        <w:t xml:space="preserve"> </w:t>
      </w:r>
      <w:r w:rsidR="00D515C5" w:rsidRPr="00A871CF">
        <w:rPr>
          <w:rFonts w:asciiTheme="majorHAnsi" w:hAnsiTheme="majorHAnsi" w:cstheme="minorHAnsi"/>
        </w:rPr>
        <w:t>for the re-creation and reconstruction</w:t>
      </w:r>
      <w:r w:rsidR="00D515C5" w:rsidRPr="00A871CF">
        <w:rPr>
          <w:rFonts w:asciiTheme="majorHAnsi" w:hAnsiTheme="majorHAnsi" w:cstheme="minorHAnsi"/>
          <w:spacing w:val="63"/>
        </w:rPr>
        <w:t xml:space="preserve"> </w:t>
      </w:r>
      <w:r w:rsidR="00D515C5" w:rsidRPr="00A871CF">
        <w:rPr>
          <w:rFonts w:asciiTheme="majorHAnsi" w:hAnsiTheme="majorHAnsi" w:cstheme="minorHAnsi"/>
        </w:rPr>
        <w:t>of such records.</w:t>
      </w:r>
    </w:p>
    <w:p w14:paraId="65A8DEAB" w14:textId="77777777" w:rsidR="00D515C5" w:rsidRPr="00A871CF" w:rsidRDefault="00D515C5" w:rsidP="0094624A">
      <w:pPr>
        <w:pStyle w:val="NoSpacing"/>
        <w:ind w:left="360" w:right="360"/>
        <w:jc w:val="both"/>
        <w:rPr>
          <w:rFonts w:asciiTheme="majorHAnsi" w:hAnsiTheme="majorHAnsi" w:cstheme="minorHAnsi"/>
          <w:sz w:val="21"/>
          <w:szCs w:val="21"/>
        </w:rPr>
      </w:pPr>
    </w:p>
    <w:p w14:paraId="1A7331DF" w14:textId="570AB138" w:rsidR="00D515C5" w:rsidRPr="00A871CF" w:rsidRDefault="004623EE" w:rsidP="0094624A">
      <w:pPr>
        <w:pStyle w:val="NoSpacing"/>
        <w:ind w:left="720" w:right="360" w:hanging="360"/>
        <w:jc w:val="both"/>
        <w:rPr>
          <w:rFonts w:asciiTheme="majorHAnsi" w:hAnsiTheme="majorHAnsi" w:cstheme="minorHAnsi"/>
        </w:rPr>
      </w:pPr>
      <w:r w:rsidRPr="00A871CF">
        <w:rPr>
          <w:rFonts w:asciiTheme="majorHAnsi" w:hAnsiTheme="majorHAnsi" w:cstheme="minorHAnsi"/>
        </w:rPr>
        <w:t>(</w:t>
      </w:r>
      <w:r w:rsidR="00D515C5" w:rsidRPr="00A871CF">
        <w:rPr>
          <w:rFonts w:asciiTheme="majorHAnsi" w:hAnsiTheme="majorHAnsi" w:cstheme="minorHAnsi"/>
        </w:rPr>
        <w:t>6</w:t>
      </w:r>
      <w:r w:rsidRPr="00A871CF">
        <w:rPr>
          <w:rFonts w:asciiTheme="majorHAnsi" w:hAnsiTheme="majorHAnsi" w:cstheme="minorHAnsi"/>
        </w:rPr>
        <w:t>)</w:t>
      </w:r>
      <w:r w:rsidR="00D515C5" w:rsidRPr="00A871CF">
        <w:rPr>
          <w:rFonts w:asciiTheme="majorHAnsi" w:hAnsiTheme="majorHAnsi" w:cstheme="minorHAnsi"/>
        </w:rPr>
        <w:t xml:space="preserve">  </w:t>
      </w:r>
      <w:r w:rsidR="001E58DF" w:rsidRPr="00A871CF">
        <w:rPr>
          <w:rFonts w:asciiTheme="majorHAnsi" w:hAnsiTheme="majorHAnsi" w:cstheme="minorHAnsi"/>
        </w:rPr>
        <w:t xml:space="preserve">The Contractor shall secure the appropriate </w:t>
      </w:r>
      <w:r w:rsidR="00D515C5" w:rsidRPr="00A871CF">
        <w:rPr>
          <w:rFonts w:asciiTheme="majorHAnsi" w:hAnsiTheme="majorHAnsi" w:cstheme="minorHAnsi"/>
        </w:rPr>
        <w:t>Surety</w:t>
      </w:r>
      <w:r w:rsidR="00D515C5" w:rsidRPr="00A871CF">
        <w:rPr>
          <w:rFonts w:asciiTheme="majorHAnsi" w:hAnsiTheme="majorHAnsi" w:cstheme="minorHAnsi"/>
          <w:spacing w:val="-3"/>
        </w:rPr>
        <w:t xml:space="preserve"> </w:t>
      </w:r>
      <w:r w:rsidR="00D515C5" w:rsidRPr="00A871CF">
        <w:rPr>
          <w:rFonts w:asciiTheme="majorHAnsi" w:hAnsiTheme="majorHAnsi" w:cstheme="minorHAnsi"/>
          <w:spacing w:val="-2"/>
        </w:rPr>
        <w:t>or</w:t>
      </w:r>
      <w:r w:rsidR="00D515C5" w:rsidRPr="00A871CF">
        <w:rPr>
          <w:rFonts w:asciiTheme="majorHAnsi" w:hAnsiTheme="majorHAnsi" w:cstheme="minorHAnsi"/>
        </w:rPr>
        <w:t xml:space="preserve"> Fidelity</w:t>
      </w:r>
      <w:r w:rsidR="00D515C5" w:rsidRPr="00A871CF">
        <w:rPr>
          <w:rFonts w:asciiTheme="majorHAnsi" w:hAnsiTheme="majorHAnsi" w:cstheme="minorHAnsi"/>
          <w:spacing w:val="-3"/>
        </w:rPr>
        <w:t xml:space="preserve"> </w:t>
      </w:r>
      <w:r w:rsidR="00D515C5" w:rsidRPr="00A871CF">
        <w:rPr>
          <w:rFonts w:asciiTheme="majorHAnsi" w:hAnsiTheme="majorHAnsi" w:cstheme="minorHAnsi"/>
        </w:rPr>
        <w:t>Bond(s)</w:t>
      </w:r>
      <w:r w:rsidR="00D515C5" w:rsidRPr="00A871CF">
        <w:rPr>
          <w:rFonts w:asciiTheme="majorHAnsi" w:hAnsiTheme="majorHAnsi" w:cstheme="minorHAnsi"/>
          <w:spacing w:val="1"/>
        </w:rPr>
        <w:t xml:space="preserve"> </w:t>
      </w:r>
      <w:r w:rsidR="001E58DF" w:rsidRPr="00A871CF">
        <w:rPr>
          <w:rFonts w:asciiTheme="majorHAnsi" w:hAnsiTheme="majorHAnsi" w:cstheme="minorHAnsi"/>
        </w:rPr>
        <w:t xml:space="preserve">as </w:t>
      </w:r>
      <w:r w:rsidR="00D515C5" w:rsidRPr="00A871CF">
        <w:rPr>
          <w:rFonts w:asciiTheme="majorHAnsi" w:hAnsiTheme="majorHAnsi" w:cstheme="minorHAnsi"/>
        </w:rPr>
        <w:t xml:space="preserve">required by </w:t>
      </w:r>
      <w:r w:rsidR="001E58DF" w:rsidRPr="00A871CF">
        <w:rPr>
          <w:rFonts w:asciiTheme="majorHAnsi" w:hAnsiTheme="majorHAnsi" w:cstheme="minorHAnsi"/>
        </w:rPr>
        <w:t xml:space="preserve">the state department served or by applicable </w:t>
      </w:r>
      <w:r w:rsidR="00D515C5" w:rsidRPr="00A871CF">
        <w:rPr>
          <w:rFonts w:asciiTheme="majorHAnsi" w:hAnsiTheme="majorHAnsi" w:cstheme="minorHAnsi"/>
        </w:rPr>
        <w:t>statute.</w:t>
      </w:r>
    </w:p>
    <w:p w14:paraId="504CF321" w14:textId="77777777" w:rsidR="00D515C5" w:rsidRPr="00A871CF" w:rsidRDefault="00D515C5" w:rsidP="0094624A">
      <w:pPr>
        <w:pStyle w:val="NoSpacing"/>
        <w:ind w:left="360" w:right="360"/>
        <w:jc w:val="both"/>
        <w:rPr>
          <w:rFonts w:asciiTheme="majorHAnsi" w:hAnsiTheme="majorHAnsi" w:cstheme="minorHAnsi"/>
        </w:rPr>
      </w:pPr>
    </w:p>
    <w:p w14:paraId="441671B9" w14:textId="1F4FE12D" w:rsidR="00D515C5" w:rsidRPr="00A871CF" w:rsidRDefault="004623EE" w:rsidP="0094624A">
      <w:pPr>
        <w:pStyle w:val="NoSpacing"/>
        <w:ind w:left="720" w:hanging="360"/>
        <w:jc w:val="both"/>
        <w:rPr>
          <w:rFonts w:asciiTheme="majorHAnsi" w:hAnsiTheme="majorHAnsi" w:cstheme="minorHAnsi"/>
        </w:rPr>
      </w:pPr>
      <w:r w:rsidRPr="00A871CF">
        <w:rPr>
          <w:rFonts w:asciiTheme="majorHAnsi" w:hAnsiTheme="majorHAnsi" w:cstheme="minorHAnsi"/>
        </w:rPr>
        <w:t>(</w:t>
      </w:r>
      <w:r w:rsidR="00D515C5" w:rsidRPr="00A871CF">
        <w:rPr>
          <w:rFonts w:asciiTheme="majorHAnsi" w:hAnsiTheme="majorHAnsi" w:cstheme="minorHAnsi"/>
        </w:rPr>
        <w:t>7</w:t>
      </w:r>
      <w:r w:rsidRPr="00A871CF">
        <w:rPr>
          <w:rFonts w:asciiTheme="majorHAnsi" w:hAnsiTheme="majorHAnsi" w:cstheme="minorHAnsi"/>
        </w:rPr>
        <w:t>)</w:t>
      </w:r>
      <w:r w:rsidR="00D515C5" w:rsidRPr="00A871CF">
        <w:rPr>
          <w:rFonts w:asciiTheme="majorHAnsi" w:hAnsiTheme="majorHAnsi" w:cstheme="minorHAnsi"/>
        </w:rPr>
        <w:t xml:space="preserve">  The Contractor shall</w:t>
      </w:r>
      <w:r w:rsidR="00D515C5" w:rsidRPr="00A871CF">
        <w:rPr>
          <w:rFonts w:asciiTheme="majorHAnsi" w:hAnsiTheme="majorHAnsi" w:cstheme="minorHAnsi"/>
          <w:spacing w:val="1"/>
        </w:rPr>
        <w:t xml:space="preserve"> </w:t>
      </w:r>
      <w:r w:rsidR="00D515C5" w:rsidRPr="00A871CF">
        <w:rPr>
          <w:rFonts w:asciiTheme="majorHAnsi" w:hAnsiTheme="majorHAnsi" w:cstheme="minorHAnsi"/>
          <w:spacing w:val="-2"/>
        </w:rPr>
        <w:t>provide</w:t>
      </w:r>
      <w:r w:rsidR="00D515C5" w:rsidRPr="00A871CF">
        <w:rPr>
          <w:rFonts w:asciiTheme="majorHAnsi" w:hAnsiTheme="majorHAnsi" w:cstheme="minorHAnsi"/>
        </w:rPr>
        <w:t xml:space="preserve"> proof of</w:t>
      </w:r>
      <w:r w:rsidR="00D515C5" w:rsidRPr="00A871CF">
        <w:rPr>
          <w:rFonts w:asciiTheme="majorHAnsi" w:hAnsiTheme="majorHAnsi" w:cstheme="minorHAnsi"/>
          <w:spacing w:val="-2"/>
        </w:rPr>
        <w:t xml:space="preserve"> </w:t>
      </w:r>
      <w:r w:rsidR="00D515C5" w:rsidRPr="00A871CF">
        <w:rPr>
          <w:rFonts w:asciiTheme="majorHAnsi" w:hAnsiTheme="majorHAnsi" w:cstheme="minorHAnsi"/>
        </w:rPr>
        <w:t>such</w:t>
      </w:r>
      <w:r w:rsidR="00D515C5" w:rsidRPr="00A871CF">
        <w:rPr>
          <w:rFonts w:asciiTheme="majorHAnsi" w:hAnsiTheme="majorHAnsi" w:cstheme="minorHAnsi"/>
          <w:spacing w:val="-3"/>
        </w:rPr>
        <w:t xml:space="preserve"> </w:t>
      </w:r>
      <w:r w:rsidR="00D515C5" w:rsidRPr="00A871CF">
        <w:rPr>
          <w:rFonts w:asciiTheme="majorHAnsi" w:hAnsiTheme="majorHAnsi" w:cstheme="minorHAnsi"/>
        </w:rPr>
        <w:t>insurance coverage by</w:t>
      </w:r>
      <w:r w:rsidR="00D515C5" w:rsidRPr="00A871CF">
        <w:rPr>
          <w:rFonts w:asciiTheme="majorHAnsi" w:hAnsiTheme="majorHAnsi" w:cstheme="minorHAnsi"/>
          <w:spacing w:val="-2"/>
        </w:rPr>
        <w:t xml:space="preserve"> </w:t>
      </w:r>
      <w:r w:rsidR="00D515C5" w:rsidRPr="00A871CF">
        <w:rPr>
          <w:rFonts w:asciiTheme="majorHAnsi" w:hAnsiTheme="majorHAnsi" w:cstheme="minorHAnsi"/>
        </w:rPr>
        <w:t>tendering</w:t>
      </w:r>
      <w:r w:rsidR="00D515C5" w:rsidRPr="00A871CF">
        <w:rPr>
          <w:rFonts w:asciiTheme="majorHAnsi" w:hAnsiTheme="majorHAnsi" w:cstheme="minorHAnsi"/>
          <w:spacing w:val="-3"/>
        </w:rPr>
        <w:t xml:space="preserve"> </w:t>
      </w:r>
      <w:r w:rsidR="00D515C5" w:rsidRPr="00A871CF">
        <w:rPr>
          <w:rFonts w:asciiTheme="majorHAnsi" w:hAnsiTheme="majorHAnsi" w:cstheme="minorHAnsi"/>
        </w:rPr>
        <w:t>to the undersigned</w:t>
      </w:r>
      <w:r w:rsidR="00D515C5" w:rsidRPr="00A871CF">
        <w:rPr>
          <w:rFonts w:asciiTheme="majorHAnsi" w:hAnsiTheme="majorHAnsi" w:cstheme="minorHAnsi"/>
          <w:spacing w:val="61"/>
        </w:rPr>
        <w:t xml:space="preserve"> </w:t>
      </w:r>
      <w:r w:rsidR="00D515C5" w:rsidRPr="00A871CF">
        <w:rPr>
          <w:rFonts w:asciiTheme="majorHAnsi" w:hAnsiTheme="majorHAnsi" w:cstheme="minorHAnsi"/>
        </w:rPr>
        <w:t>State representative a certificate of insurance prior</w:t>
      </w:r>
      <w:r w:rsidR="00D515C5" w:rsidRPr="00A871CF">
        <w:rPr>
          <w:rFonts w:asciiTheme="majorHAnsi" w:hAnsiTheme="majorHAnsi" w:cstheme="minorHAnsi"/>
          <w:spacing w:val="-2"/>
        </w:rPr>
        <w:t xml:space="preserve"> </w:t>
      </w:r>
      <w:r w:rsidR="00D515C5" w:rsidRPr="00A871CF">
        <w:rPr>
          <w:rFonts w:asciiTheme="majorHAnsi" w:hAnsiTheme="majorHAnsi" w:cstheme="minorHAnsi"/>
        </w:rPr>
        <w:t>to</w:t>
      </w:r>
      <w:r w:rsidR="00D515C5" w:rsidRPr="00A871CF">
        <w:rPr>
          <w:rFonts w:asciiTheme="majorHAnsi" w:hAnsiTheme="majorHAnsi" w:cstheme="minorHAnsi"/>
          <w:spacing w:val="-3"/>
        </w:rPr>
        <w:t xml:space="preserve"> </w:t>
      </w:r>
      <w:r w:rsidR="00D515C5" w:rsidRPr="00A871CF">
        <w:rPr>
          <w:rFonts w:asciiTheme="majorHAnsi" w:hAnsiTheme="majorHAnsi" w:cstheme="minorHAnsi"/>
        </w:rPr>
        <w:t>the commencement</w:t>
      </w:r>
      <w:r w:rsidR="00D515C5" w:rsidRPr="00A871CF">
        <w:rPr>
          <w:rFonts w:asciiTheme="majorHAnsi" w:hAnsiTheme="majorHAnsi" w:cstheme="minorHAnsi"/>
          <w:spacing w:val="1"/>
        </w:rPr>
        <w:t xml:space="preserve"> </w:t>
      </w:r>
      <w:r w:rsidR="00D515C5" w:rsidRPr="00A871CF">
        <w:rPr>
          <w:rFonts w:asciiTheme="majorHAnsi" w:hAnsiTheme="majorHAnsi" w:cstheme="minorHAnsi"/>
        </w:rPr>
        <w:t>of</w:t>
      </w:r>
      <w:r w:rsidR="00D515C5" w:rsidRPr="00A871CF">
        <w:rPr>
          <w:rFonts w:asciiTheme="majorHAnsi" w:hAnsiTheme="majorHAnsi" w:cstheme="minorHAnsi"/>
          <w:spacing w:val="-2"/>
        </w:rPr>
        <w:t xml:space="preserve"> </w:t>
      </w:r>
      <w:r w:rsidR="00D515C5" w:rsidRPr="00A871CF">
        <w:rPr>
          <w:rFonts w:asciiTheme="majorHAnsi" w:hAnsiTheme="majorHAnsi" w:cstheme="minorHAnsi"/>
        </w:rPr>
        <w:t>this</w:t>
      </w:r>
      <w:r w:rsidR="00D515C5" w:rsidRPr="00A871CF">
        <w:rPr>
          <w:rFonts w:asciiTheme="majorHAnsi" w:hAnsiTheme="majorHAnsi" w:cstheme="minorHAnsi"/>
          <w:spacing w:val="-2"/>
        </w:rPr>
        <w:t xml:space="preserve"> </w:t>
      </w:r>
      <w:r w:rsidR="00D515C5" w:rsidRPr="00A871CF">
        <w:rPr>
          <w:rFonts w:asciiTheme="majorHAnsi" w:hAnsiTheme="majorHAnsi" w:cstheme="minorHAnsi"/>
        </w:rPr>
        <w:t>Contract</w:t>
      </w:r>
      <w:r w:rsidR="00D515C5" w:rsidRPr="00A871CF">
        <w:rPr>
          <w:rFonts w:asciiTheme="majorHAnsi" w:hAnsiTheme="majorHAnsi" w:cstheme="minorHAnsi"/>
          <w:spacing w:val="-2"/>
        </w:rPr>
        <w:t xml:space="preserve"> </w:t>
      </w:r>
      <w:r w:rsidR="00D515C5" w:rsidRPr="00A871CF">
        <w:rPr>
          <w:rFonts w:asciiTheme="majorHAnsi" w:hAnsiTheme="majorHAnsi" w:cstheme="minorHAnsi"/>
        </w:rPr>
        <w:t>and</w:t>
      </w:r>
      <w:r w:rsidR="00D515C5" w:rsidRPr="00A871CF">
        <w:rPr>
          <w:rFonts w:asciiTheme="majorHAnsi" w:hAnsiTheme="majorHAnsi" w:cstheme="minorHAnsi"/>
          <w:spacing w:val="45"/>
        </w:rPr>
        <w:t xml:space="preserve"> </w:t>
      </w:r>
      <w:r w:rsidR="00D515C5" w:rsidRPr="00A871CF">
        <w:rPr>
          <w:rFonts w:asciiTheme="majorHAnsi" w:hAnsiTheme="majorHAnsi" w:cstheme="minorHAnsi"/>
        </w:rPr>
        <w:t>proof</w:t>
      </w:r>
      <w:r w:rsidR="00D515C5" w:rsidRPr="00A871CF">
        <w:rPr>
          <w:rFonts w:asciiTheme="majorHAnsi" w:hAnsiTheme="majorHAnsi" w:cstheme="minorHAnsi"/>
          <w:spacing w:val="-2"/>
        </w:rPr>
        <w:t xml:space="preserve"> </w:t>
      </w:r>
      <w:r w:rsidR="00D515C5" w:rsidRPr="00A871CF">
        <w:rPr>
          <w:rFonts w:asciiTheme="majorHAnsi" w:hAnsiTheme="majorHAnsi" w:cstheme="minorHAnsi"/>
        </w:rPr>
        <w:t>of workers’</w:t>
      </w:r>
      <w:r w:rsidR="00D515C5" w:rsidRPr="00A871CF">
        <w:rPr>
          <w:rFonts w:asciiTheme="majorHAnsi" w:hAnsiTheme="majorHAnsi" w:cstheme="minorHAnsi"/>
          <w:spacing w:val="-2"/>
        </w:rPr>
        <w:t xml:space="preserve"> </w:t>
      </w:r>
      <w:r w:rsidR="00D515C5" w:rsidRPr="00A871CF">
        <w:rPr>
          <w:rFonts w:asciiTheme="majorHAnsi" w:hAnsiTheme="majorHAnsi" w:cstheme="minorHAnsi"/>
        </w:rPr>
        <w:t>compensation</w:t>
      </w:r>
      <w:r w:rsidR="00D515C5" w:rsidRPr="00A871CF">
        <w:rPr>
          <w:rFonts w:asciiTheme="majorHAnsi" w:hAnsiTheme="majorHAnsi" w:cstheme="minorHAnsi"/>
          <w:spacing w:val="2"/>
        </w:rPr>
        <w:t xml:space="preserve"> </w:t>
      </w:r>
      <w:r w:rsidR="00D515C5" w:rsidRPr="00A871CF">
        <w:rPr>
          <w:rFonts w:asciiTheme="majorHAnsi" w:hAnsiTheme="majorHAnsi" w:cstheme="minorHAnsi"/>
        </w:rPr>
        <w:t>coverage meeting</w:t>
      </w:r>
      <w:r w:rsidR="00D515C5" w:rsidRPr="00A871CF">
        <w:rPr>
          <w:rFonts w:asciiTheme="majorHAnsi" w:hAnsiTheme="majorHAnsi" w:cstheme="minorHAnsi"/>
          <w:spacing w:val="-3"/>
        </w:rPr>
        <w:t xml:space="preserve"> </w:t>
      </w:r>
      <w:r w:rsidR="00D515C5" w:rsidRPr="00A871CF">
        <w:rPr>
          <w:rFonts w:asciiTheme="majorHAnsi" w:hAnsiTheme="majorHAnsi" w:cstheme="minorHAnsi"/>
        </w:rPr>
        <w:t>all</w:t>
      </w:r>
      <w:r w:rsidR="00D515C5" w:rsidRPr="00A871CF">
        <w:rPr>
          <w:rFonts w:asciiTheme="majorHAnsi" w:hAnsiTheme="majorHAnsi" w:cstheme="minorHAnsi"/>
          <w:spacing w:val="-2"/>
        </w:rPr>
        <w:t xml:space="preserve"> </w:t>
      </w:r>
      <w:r w:rsidR="00D515C5" w:rsidRPr="00A871CF">
        <w:rPr>
          <w:rFonts w:asciiTheme="majorHAnsi" w:hAnsiTheme="majorHAnsi" w:cstheme="minorHAnsi"/>
        </w:rPr>
        <w:t>statutory</w:t>
      </w:r>
      <w:r w:rsidR="00D515C5" w:rsidRPr="00A871CF">
        <w:rPr>
          <w:rFonts w:asciiTheme="majorHAnsi" w:hAnsiTheme="majorHAnsi" w:cstheme="minorHAnsi"/>
          <w:spacing w:val="-3"/>
        </w:rPr>
        <w:t xml:space="preserve"> </w:t>
      </w:r>
      <w:r w:rsidR="00D515C5" w:rsidRPr="00A871CF">
        <w:rPr>
          <w:rFonts w:asciiTheme="majorHAnsi" w:hAnsiTheme="majorHAnsi" w:cstheme="minorHAnsi"/>
        </w:rPr>
        <w:t xml:space="preserve">requirements of IC 22-3-2. </w:t>
      </w:r>
      <w:r w:rsidR="00D515C5" w:rsidRPr="00A871CF">
        <w:rPr>
          <w:rFonts w:asciiTheme="majorHAnsi" w:hAnsiTheme="majorHAnsi" w:cstheme="minorHAnsi"/>
          <w:spacing w:val="2"/>
        </w:rPr>
        <w:t xml:space="preserve"> </w:t>
      </w:r>
      <w:r w:rsidR="00D515C5" w:rsidRPr="00A871CF">
        <w:rPr>
          <w:rFonts w:asciiTheme="majorHAnsi" w:hAnsiTheme="majorHAnsi" w:cstheme="minorHAnsi"/>
          <w:spacing w:val="-2"/>
        </w:rPr>
        <w:t>In</w:t>
      </w:r>
      <w:r w:rsidR="00D515C5" w:rsidRPr="00A871CF">
        <w:rPr>
          <w:rFonts w:asciiTheme="majorHAnsi" w:hAnsiTheme="majorHAnsi" w:cstheme="minorHAnsi"/>
          <w:spacing w:val="55"/>
        </w:rPr>
        <w:t xml:space="preserve"> </w:t>
      </w:r>
      <w:r w:rsidR="00D515C5" w:rsidRPr="00A871CF">
        <w:rPr>
          <w:rFonts w:asciiTheme="majorHAnsi" w:hAnsiTheme="majorHAnsi" w:cstheme="minorHAnsi"/>
        </w:rPr>
        <w:t xml:space="preserve">addition, proof </w:t>
      </w:r>
      <w:r w:rsidR="00D515C5" w:rsidRPr="00A871CF">
        <w:rPr>
          <w:rFonts w:asciiTheme="majorHAnsi" w:hAnsiTheme="majorHAnsi" w:cstheme="minorHAnsi"/>
          <w:spacing w:val="-2"/>
        </w:rPr>
        <w:t>of</w:t>
      </w:r>
      <w:r w:rsidR="00D515C5" w:rsidRPr="00A871CF">
        <w:rPr>
          <w:rFonts w:asciiTheme="majorHAnsi" w:hAnsiTheme="majorHAnsi" w:cstheme="minorHAnsi"/>
        </w:rPr>
        <w:t xml:space="preserve"> an</w:t>
      </w:r>
      <w:r w:rsidR="00D515C5" w:rsidRPr="00A871CF">
        <w:rPr>
          <w:rFonts w:asciiTheme="majorHAnsi" w:hAnsiTheme="majorHAnsi" w:cstheme="minorHAnsi"/>
          <w:spacing w:val="-2"/>
        </w:rPr>
        <w:t xml:space="preserve"> </w:t>
      </w:r>
      <w:r w:rsidR="00D515C5" w:rsidRPr="00A871CF">
        <w:rPr>
          <w:rFonts w:asciiTheme="majorHAnsi" w:hAnsiTheme="majorHAnsi" w:cstheme="minorHAnsi"/>
        </w:rPr>
        <w:t>“all</w:t>
      </w:r>
      <w:r w:rsidR="00D515C5" w:rsidRPr="00A871CF">
        <w:rPr>
          <w:rFonts w:asciiTheme="majorHAnsi" w:hAnsiTheme="majorHAnsi" w:cstheme="minorHAnsi"/>
          <w:spacing w:val="-2"/>
        </w:rPr>
        <w:t xml:space="preserve"> </w:t>
      </w:r>
      <w:r w:rsidR="00D515C5" w:rsidRPr="00A871CF">
        <w:rPr>
          <w:rFonts w:asciiTheme="majorHAnsi" w:hAnsiTheme="majorHAnsi" w:cstheme="minorHAnsi"/>
        </w:rPr>
        <w:t>states</w:t>
      </w:r>
      <w:r w:rsidR="00D515C5" w:rsidRPr="00A871CF">
        <w:rPr>
          <w:rFonts w:asciiTheme="majorHAnsi" w:hAnsiTheme="majorHAnsi" w:cstheme="minorHAnsi"/>
          <w:spacing w:val="-2"/>
        </w:rPr>
        <w:t xml:space="preserve"> </w:t>
      </w:r>
      <w:r w:rsidR="00D515C5" w:rsidRPr="00A871CF">
        <w:rPr>
          <w:rFonts w:asciiTheme="majorHAnsi" w:hAnsiTheme="majorHAnsi" w:cstheme="minorHAnsi"/>
        </w:rPr>
        <w:t>endorsement”</w:t>
      </w:r>
      <w:r w:rsidR="00D515C5" w:rsidRPr="00A871CF">
        <w:rPr>
          <w:rFonts w:asciiTheme="majorHAnsi" w:hAnsiTheme="majorHAnsi" w:cstheme="minorHAnsi"/>
          <w:spacing w:val="-2"/>
        </w:rPr>
        <w:t xml:space="preserve"> </w:t>
      </w:r>
      <w:r w:rsidR="00D515C5" w:rsidRPr="00A871CF">
        <w:rPr>
          <w:rFonts w:asciiTheme="majorHAnsi" w:hAnsiTheme="majorHAnsi" w:cstheme="minorHAnsi"/>
        </w:rPr>
        <w:t>covering</w:t>
      </w:r>
      <w:r w:rsidR="00D515C5" w:rsidRPr="00A871CF">
        <w:rPr>
          <w:rFonts w:asciiTheme="majorHAnsi" w:hAnsiTheme="majorHAnsi" w:cstheme="minorHAnsi"/>
          <w:spacing w:val="-3"/>
        </w:rPr>
        <w:t xml:space="preserve"> </w:t>
      </w:r>
      <w:r w:rsidR="00D515C5" w:rsidRPr="00A871CF">
        <w:rPr>
          <w:rFonts w:asciiTheme="majorHAnsi" w:hAnsiTheme="majorHAnsi" w:cstheme="minorHAnsi"/>
        </w:rPr>
        <w:t>claims occurring</w:t>
      </w:r>
      <w:r w:rsidR="00D515C5" w:rsidRPr="00A871CF">
        <w:rPr>
          <w:rFonts w:asciiTheme="majorHAnsi" w:hAnsiTheme="majorHAnsi" w:cstheme="minorHAnsi"/>
          <w:spacing w:val="-3"/>
        </w:rPr>
        <w:t xml:space="preserve"> </w:t>
      </w:r>
      <w:r w:rsidR="00D515C5" w:rsidRPr="00A871CF">
        <w:rPr>
          <w:rFonts w:asciiTheme="majorHAnsi" w:hAnsiTheme="majorHAnsi" w:cstheme="minorHAnsi"/>
        </w:rPr>
        <w:t xml:space="preserve">outside </w:t>
      </w:r>
      <w:r w:rsidR="00D515C5" w:rsidRPr="00A871CF">
        <w:rPr>
          <w:rFonts w:asciiTheme="majorHAnsi" w:hAnsiTheme="majorHAnsi" w:cstheme="minorHAnsi"/>
          <w:spacing w:val="-2"/>
        </w:rPr>
        <w:t>the</w:t>
      </w:r>
      <w:r w:rsidR="00D515C5" w:rsidRPr="00A871CF">
        <w:rPr>
          <w:rFonts w:asciiTheme="majorHAnsi" w:hAnsiTheme="majorHAnsi" w:cstheme="minorHAnsi"/>
        </w:rPr>
        <w:t xml:space="preserve"> State</w:t>
      </w:r>
      <w:r w:rsidR="00D515C5" w:rsidRPr="00A871CF">
        <w:rPr>
          <w:rFonts w:asciiTheme="majorHAnsi" w:hAnsiTheme="majorHAnsi" w:cstheme="minorHAnsi"/>
          <w:spacing w:val="-2"/>
        </w:rPr>
        <w:t xml:space="preserve"> </w:t>
      </w:r>
      <w:r w:rsidR="00D515C5" w:rsidRPr="00A871CF">
        <w:rPr>
          <w:rFonts w:asciiTheme="majorHAnsi" w:hAnsiTheme="majorHAnsi" w:cstheme="minorHAnsi"/>
        </w:rPr>
        <w:t>is</w:t>
      </w:r>
      <w:r w:rsidR="00D515C5" w:rsidRPr="00A871CF">
        <w:rPr>
          <w:rFonts w:asciiTheme="majorHAnsi" w:hAnsiTheme="majorHAnsi" w:cstheme="minorHAnsi"/>
          <w:spacing w:val="73"/>
        </w:rPr>
        <w:t xml:space="preserve"> </w:t>
      </w:r>
      <w:r w:rsidR="00D515C5" w:rsidRPr="00A871CF">
        <w:rPr>
          <w:rFonts w:asciiTheme="majorHAnsi" w:hAnsiTheme="majorHAnsi" w:cstheme="minorHAnsi"/>
        </w:rPr>
        <w:t>required if any</w:t>
      </w:r>
      <w:r w:rsidR="00D515C5" w:rsidRPr="00A871CF">
        <w:rPr>
          <w:rFonts w:asciiTheme="majorHAnsi" w:hAnsiTheme="majorHAnsi" w:cstheme="minorHAnsi"/>
          <w:spacing w:val="-2"/>
        </w:rPr>
        <w:t xml:space="preserve"> </w:t>
      </w:r>
      <w:r w:rsidR="00D515C5" w:rsidRPr="00A871CF">
        <w:rPr>
          <w:rFonts w:asciiTheme="majorHAnsi" w:hAnsiTheme="majorHAnsi" w:cstheme="minorHAnsi"/>
        </w:rPr>
        <w:t>of</w:t>
      </w:r>
      <w:r w:rsidR="00D515C5" w:rsidRPr="00A871CF">
        <w:rPr>
          <w:rFonts w:asciiTheme="majorHAnsi" w:hAnsiTheme="majorHAnsi" w:cstheme="minorHAnsi"/>
          <w:spacing w:val="-2"/>
        </w:rPr>
        <w:t xml:space="preserve"> </w:t>
      </w:r>
      <w:r w:rsidR="00D515C5" w:rsidRPr="00A871CF">
        <w:rPr>
          <w:rFonts w:asciiTheme="majorHAnsi" w:hAnsiTheme="majorHAnsi" w:cstheme="minorHAnsi"/>
        </w:rPr>
        <w:t>the</w:t>
      </w:r>
      <w:r w:rsidR="00D515C5" w:rsidRPr="00A871CF">
        <w:rPr>
          <w:rFonts w:asciiTheme="majorHAnsi" w:hAnsiTheme="majorHAnsi" w:cstheme="minorHAnsi"/>
          <w:spacing w:val="-2"/>
        </w:rPr>
        <w:t xml:space="preserve"> </w:t>
      </w:r>
      <w:r w:rsidR="00D515C5" w:rsidRPr="00A871CF">
        <w:rPr>
          <w:rFonts w:asciiTheme="majorHAnsi" w:hAnsiTheme="majorHAnsi" w:cstheme="minorHAnsi"/>
        </w:rPr>
        <w:t>services provided under</w:t>
      </w:r>
      <w:r w:rsidR="00D515C5" w:rsidRPr="00A871CF">
        <w:rPr>
          <w:rFonts w:asciiTheme="majorHAnsi" w:hAnsiTheme="majorHAnsi" w:cstheme="minorHAnsi"/>
          <w:spacing w:val="-2"/>
        </w:rPr>
        <w:t xml:space="preserve"> </w:t>
      </w:r>
      <w:r w:rsidR="00D515C5" w:rsidRPr="00A871CF">
        <w:rPr>
          <w:rFonts w:asciiTheme="majorHAnsi" w:hAnsiTheme="majorHAnsi" w:cstheme="minorHAnsi"/>
        </w:rPr>
        <w:t>this Contract</w:t>
      </w:r>
      <w:r w:rsidR="00D515C5" w:rsidRPr="00A871CF">
        <w:rPr>
          <w:rFonts w:asciiTheme="majorHAnsi" w:hAnsiTheme="majorHAnsi" w:cstheme="minorHAnsi"/>
          <w:spacing w:val="1"/>
        </w:rPr>
        <w:t xml:space="preserve"> </w:t>
      </w:r>
      <w:r w:rsidR="00D515C5" w:rsidRPr="00A871CF">
        <w:rPr>
          <w:rFonts w:asciiTheme="majorHAnsi" w:hAnsiTheme="majorHAnsi" w:cstheme="minorHAnsi"/>
        </w:rPr>
        <w:t>involve work</w:t>
      </w:r>
      <w:r w:rsidR="00D515C5" w:rsidRPr="00A871CF">
        <w:rPr>
          <w:rFonts w:asciiTheme="majorHAnsi" w:hAnsiTheme="majorHAnsi" w:cstheme="minorHAnsi"/>
          <w:spacing w:val="-2"/>
        </w:rPr>
        <w:t xml:space="preserve"> </w:t>
      </w:r>
      <w:r w:rsidR="00D515C5" w:rsidRPr="00A871CF">
        <w:rPr>
          <w:rFonts w:asciiTheme="majorHAnsi" w:hAnsiTheme="majorHAnsi" w:cstheme="minorHAnsi"/>
        </w:rPr>
        <w:t>outside of Indiana.</w:t>
      </w:r>
    </w:p>
    <w:p w14:paraId="2C15AA63" w14:textId="77777777" w:rsidR="00D515C5" w:rsidRPr="00A871CF" w:rsidRDefault="00D515C5" w:rsidP="005717C5">
      <w:pPr>
        <w:spacing w:after="0" w:line="240" w:lineRule="auto"/>
        <w:jc w:val="both"/>
        <w:rPr>
          <w:rFonts w:asciiTheme="majorHAnsi" w:eastAsia="Times New Roman" w:hAnsiTheme="majorHAnsi" w:cstheme="minorHAnsi"/>
        </w:rPr>
      </w:pPr>
    </w:p>
    <w:p w14:paraId="56366C2F" w14:textId="77777777" w:rsidR="006E4F58" w:rsidRPr="00A871CF" w:rsidRDefault="006E4F58" w:rsidP="005717C5">
      <w:pPr>
        <w:spacing w:after="0" w:line="240" w:lineRule="auto"/>
        <w:jc w:val="both"/>
        <w:rPr>
          <w:rFonts w:asciiTheme="majorHAnsi" w:eastAsia="Times New Roman" w:hAnsiTheme="majorHAnsi" w:cstheme="minorHAnsi"/>
        </w:rPr>
      </w:pPr>
      <w:r w:rsidRPr="00A871CF">
        <w:rPr>
          <w:rFonts w:asciiTheme="majorHAnsi" w:eastAsia="Times New Roman" w:hAnsiTheme="majorHAnsi" w:cstheme="minorHAnsi"/>
        </w:rPr>
        <w:t>B.  The Contractor’s insurance coverage must meet the following additional requirements:</w:t>
      </w:r>
    </w:p>
    <w:p w14:paraId="00E12736" w14:textId="77777777" w:rsidR="006E4F58" w:rsidRPr="00A871CF" w:rsidRDefault="006E4F58" w:rsidP="0094624A">
      <w:pPr>
        <w:spacing w:after="0" w:line="240" w:lineRule="auto"/>
        <w:jc w:val="both"/>
        <w:rPr>
          <w:rFonts w:asciiTheme="majorHAnsi" w:eastAsia="Times New Roman" w:hAnsiTheme="majorHAnsi" w:cstheme="minorHAnsi"/>
        </w:rPr>
      </w:pPr>
    </w:p>
    <w:p w14:paraId="58A9F7D1" w14:textId="567E43A7" w:rsidR="006E4F58" w:rsidRPr="00A871CF" w:rsidRDefault="001E58DF" w:rsidP="0094624A">
      <w:pPr>
        <w:spacing w:after="0" w:line="240" w:lineRule="auto"/>
        <w:ind w:left="720" w:hanging="360"/>
        <w:jc w:val="both"/>
        <w:rPr>
          <w:rFonts w:asciiTheme="majorHAnsi" w:eastAsia="Times New Roman" w:hAnsiTheme="majorHAnsi" w:cstheme="minorHAnsi"/>
        </w:rPr>
      </w:pPr>
      <w:r w:rsidRPr="00A871CF">
        <w:rPr>
          <w:rFonts w:asciiTheme="majorHAnsi" w:eastAsia="Times New Roman" w:hAnsiTheme="majorHAnsi" w:cstheme="minorHAnsi"/>
        </w:rPr>
        <w:t>(</w:t>
      </w:r>
      <w:r w:rsidR="006E4F58" w:rsidRPr="00A871CF">
        <w:rPr>
          <w:rFonts w:asciiTheme="majorHAnsi" w:eastAsia="Times New Roman" w:hAnsiTheme="majorHAnsi" w:cstheme="minorHAnsi"/>
        </w:rPr>
        <w:t>1</w:t>
      </w:r>
      <w:r w:rsidRPr="00A871CF">
        <w:rPr>
          <w:rFonts w:asciiTheme="majorHAnsi" w:eastAsia="Times New Roman" w:hAnsiTheme="majorHAnsi" w:cstheme="minorHAnsi"/>
        </w:rPr>
        <w:t>)</w:t>
      </w:r>
      <w:r w:rsidR="006E4F58" w:rsidRPr="00A871CF">
        <w:rPr>
          <w:rFonts w:asciiTheme="majorHAnsi" w:eastAsia="Times New Roman" w:hAnsiTheme="majorHAnsi" w:cstheme="minorHAnsi"/>
        </w:rPr>
        <w:t>  The insurer must have a certificate of authority or other appropriate authorization to operate in the state in which the policy was issued.</w:t>
      </w:r>
    </w:p>
    <w:p w14:paraId="0B94E56C" w14:textId="77777777" w:rsidR="006E4F58" w:rsidRPr="00A871CF" w:rsidRDefault="006E4F58" w:rsidP="0094624A">
      <w:pPr>
        <w:spacing w:after="0" w:line="240" w:lineRule="auto"/>
        <w:jc w:val="both"/>
        <w:rPr>
          <w:rFonts w:asciiTheme="majorHAnsi" w:eastAsia="Times New Roman" w:hAnsiTheme="majorHAnsi" w:cstheme="minorHAnsi"/>
        </w:rPr>
      </w:pPr>
    </w:p>
    <w:p w14:paraId="6A320CAA" w14:textId="365D1526" w:rsidR="006E4F58" w:rsidRPr="00A871CF" w:rsidRDefault="001E58DF" w:rsidP="0094624A">
      <w:pPr>
        <w:spacing w:after="0" w:line="240" w:lineRule="auto"/>
        <w:ind w:left="720" w:hanging="360"/>
        <w:jc w:val="both"/>
        <w:rPr>
          <w:rFonts w:asciiTheme="majorHAnsi" w:eastAsia="Times New Roman" w:hAnsiTheme="majorHAnsi" w:cstheme="minorHAnsi"/>
        </w:rPr>
      </w:pPr>
      <w:r w:rsidRPr="00A871CF">
        <w:rPr>
          <w:rFonts w:asciiTheme="majorHAnsi" w:eastAsia="Times New Roman" w:hAnsiTheme="majorHAnsi" w:cstheme="minorHAnsi"/>
        </w:rPr>
        <w:t>(</w:t>
      </w:r>
      <w:r w:rsidR="006E4F58" w:rsidRPr="00A871CF">
        <w:rPr>
          <w:rFonts w:asciiTheme="majorHAnsi" w:eastAsia="Times New Roman" w:hAnsiTheme="majorHAnsi" w:cstheme="minorHAnsi"/>
        </w:rPr>
        <w:t>2</w:t>
      </w:r>
      <w:r w:rsidRPr="00A871CF">
        <w:rPr>
          <w:rFonts w:asciiTheme="majorHAnsi" w:eastAsia="Times New Roman" w:hAnsiTheme="majorHAnsi" w:cstheme="minorHAnsi"/>
        </w:rPr>
        <w:t>)</w:t>
      </w:r>
      <w:r w:rsidR="006E4F58" w:rsidRPr="00A871CF">
        <w:rPr>
          <w:rFonts w:asciiTheme="majorHAnsi" w:eastAsia="Times New Roman" w:hAnsiTheme="majorHAnsi" w:cstheme="minorHAnsi"/>
        </w:rPr>
        <w:t xml:space="preserve">  Any deductible or self-insured retention amount or other similar obligation under the insurance policies shall be the sole obligation of the Contractor. </w:t>
      </w:r>
    </w:p>
    <w:p w14:paraId="1D1CCAF3" w14:textId="77777777" w:rsidR="006E4F58" w:rsidRPr="00A871CF" w:rsidRDefault="006E4F58" w:rsidP="0094624A">
      <w:pPr>
        <w:spacing w:after="0" w:line="240" w:lineRule="auto"/>
        <w:jc w:val="both"/>
        <w:rPr>
          <w:rFonts w:asciiTheme="majorHAnsi" w:eastAsia="Times New Roman" w:hAnsiTheme="majorHAnsi" w:cstheme="minorHAnsi"/>
        </w:rPr>
      </w:pPr>
    </w:p>
    <w:p w14:paraId="74A2830C" w14:textId="2C011618" w:rsidR="006E4F58" w:rsidRPr="00A871CF" w:rsidRDefault="001E58DF" w:rsidP="0094624A">
      <w:pPr>
        <w:spacing w:after="0" w:line="240" w:lineRule="auto"/>
        <w:ind w:left="720" w:hanging="360"/>
        <w:jc w:val="both"/>
        <w:rPr>
          <w:rFonts w:asciiTheme="majorHAnsi" w:eastAsia="Times New Roman" w:hAnsiTheme="majorHAnsi" w:cstheme="minorHAnsi"/>
        </w:rPr>
      </w:pPr>
      <w:r w:rsidRPr="00A871CF">
        <w:rPr>
          <w:rFonts w:asciiTheme="majorHAnsi" w:eastAsia="Times New Roman" w:hAnsiTheme="majorHAnsi" w:cstheme="minorHAnsi"/>
        </w:rPr>
        <w:t>(</w:t>
      </w:r>
      <w:r w:rsidR="006E4F58" w:rsidRPr="00A871CF">
        <w:rPr>
          <w:rFonts w:asciiTheme="majorHAnsi" w:eastAsia="Times New Roman" w:hAnsiTheme="majorHAnsi" w:cstheme="minorHAnsi"/>
        </w:rPr>
        <w:t>3</w:t>
      </w:r>
      <w:r w:rsidRPr="00A871CF">
        <w:rPr>
          <w:rFonts w:asciiTheme="majorHAnsi" w:eastAsia="Times New Roman" w:hAnsiTheme="majorHAnsi" w:cstheme="minorHAnsi"/>
        </w:rPr>
        <w:t>)</w:t>
      </w:r>
      <w:r w:rsidR="006E4F58" w:rsidRPr="00A871CF">
        <w:rPr>
          <w:rFonts w:asciiTheme="majorHAnsi" w:eastAsia="Times New Roman" w:hAnsiTheme="majorHAnsi" w:cstheme="minorHAnsi"/>
        </w:rPr>
        <w:t>  The State will be defended, indemnified and held harmless to the full extent of any coverage actually secured by the Contractor in excess of the minimum requirements set forth above.</w:t>
      </w:r>
      <w:r w:rsidR="007412B2" w:rsidRPr="00A871CF">
        <w:rPr>
          <w:rFonts w:asciiTheme="majorHAnsi" w:eastAsia="Times New Roman" w:hAnsiTheme="majorHAnsi" w:cstheme="minorHAnsi"/>
        </w:rPr>
        <w:t xml:space="preserve"> </w:t>
      </w:r>
      <w:r w:rsidR="006E4F58" w:rsidRPr="00A871CF">
        <w:rPr>
          <w:rFonts w:asciiTheme="majorHAnsi" w:eastAsia="Times New Roman" w:hAnsiTheme="majorHAnsi" w:cstheme="minorHAnsi"/>
        </w:rPr>
        <w:t>The duty to indemnify the State under this Contract shall not be limited by the insurance required in this Contract.</w:t>
      </w:r>
    </w:p>
    <w:p w14:paraId="198A5B19" w14:textId="77777777" w:rsidR="006E4F58" w:rsidRPr="00A871CF" w:rsidRDefault="006E4F58" w:rsidP="0094624A">
      <w:pPr>
        <w:spacing w:after="0" w:line="240" w:lineRule="auto"/>
        <w:jc w:val="both"/>
        <w:rPr>
          <w:rFonts w:asciiTheme="majorHAnsi" w:eastAsia="Times New Roman" w:hAnsiTheme="majorHAnsi" w:cstheme="minorHAnsi"/>
        </w:rPr>
      </w:pPr>
    </w:p>
    <w:p w14:paraId="6BD58BBF" w14:textId="40B94E8A" w:rsidR="006E4F58" w:rsidRPr="00A871CF" w:rsidRDefault="001E58DF" w:rsidP="0094624A">
      <w:pPr>
        <w:spacing w:after="0" w:line="240" w:lineRule="auto"/>
        <w:ind w:left="720" w:hanging="360"/>
        <w:jc w:val="both"/>
        <w:rPr>
          <w:rFonts w:asciiTheme="majorHAnsi" w:eastAsia="Times New Roman" w:hAnsiTheme="majorHAnsi" w:cstheme="minorHAnsi"/>
        </w:rPr>
      </w:pPr>
      <w:r w:rsidRPr="00A871CF">
        <w:rPr>
          <w:rFonts w:asciiTheme="majorHAnsi" w:eastAsia="Times New Roman" w:hAnsiTheme="majorHAnsi" w:cstheme="minorHAnsi"/>
        </w:rPr>
        <w:t>(</w:t>
      </w:r>
      <w:r w:rsidR="006E4F58" w:rsidRPr="00A871CF">
        <w:rPr>
          <w:rFonts w:asciiTheme="majorHAnsi" w:eastAsia="Times New Roman" w:hAnsiTheme="majorHAnsi" w:cstheme="minorHAnsi"/>
        </w:rPr>
        <w:t>4</w:t>
      </w:r>
      <w:r w:rsidRPr="00A871CF">
        <w:rPr>
          <w:rFonts w:asciiTheme="majorHAnsi" w:eastAsia="Times New Roman" w:hAnsiTheme="majorHAnsi" w:cstheme="minorHAnsi"/>
        </w:rPr>
        <w:t>)</w:t>
      </w:r>
      <w:r w:rsidR="006E4F58" w:rsidRPr="00A871CF">
        <w:rPr>
          <w:rFonts w:asciiTheme="majorHAnsi" w:eastAsia="Times New Roman" w:hAnsiTheme="majorHAnsi" w:cstheme="minorHAnsi"/>
        </w:rPr>
        <w:t>  The insurance required in this Contract, through a policy or endorsement(s), shall include a provision that the policy and endorsements may not be canceled or modified without thirty (30) days’ prior written notice to the undersigned State agency.</w:t>
      </w:r>
    </w:p>
    <w:p w14:paraId="7A5F0B08" w14:textId="77777777" w:rsidR="006E4F58" w:rsidRPr="00A871CF" w:rsidRDefault="006E4F58" w:rsidP="0094624A">
      <w:pPr>
        <w:spacing w:after="0" w:line="240" w:lineRule="auto"/>
        <w:ind w:left="720" w:hanging="360"/>
        <w:jc w:val="both"/>
        <w:rPr>
          <w:rFonts w:asciiTheme="majorHAnsi" w:eastAsia="Times New Roman" w:hAnsiTheme="majorHAnsi" w:cstheme="minorHAnsi"/>
        </w:rPr>
      </w:pPr>
    </w:p>
    <w:p w14:paraId="2B371A6F" w14:textId="2006EA56" w:rsidR="006E4F58" w:rsidRPr="00A871CF" w:rsidRDefault="001E58DF" w:rsidP="0094624A">
      <w:pPr>
        <w:spacing w:after="0" w:line="240" w:lineRule="auto"/>
        <w:ind w:left="720" w:hanging="360"/>
        <w:jc w:val="both"/>
        <w:rPr>
          <w:rFonts w:asciiTheme="majorHAnsi" w:eastAsia="Times New Roman" w:hAnsiTheme="majorHAnsi" w:cstheme="minorHAnsi"/>
        </w:rPr>
      </w:pPr>
      <w:r w:rsidRPr="00A871CF">
        <w:rPr>
          <w:rFonts w:asciiTheme="majorHAnsi" w:eastAsia="Times New Roman" w:hAnsiTheme="majorHAnsi" w:cstheme="minorHAnsi"/>
        </w:rPr>
        <w:t>(</w:t>
      </w:r>
      <w:r w:rsidR="006E4F58" w:rsidRPr="00A871CF">
        <w:rPr>
          <w:rFonts w:asciiTheme="majorHAnsi" w:eastAsia="Times New Roman" w:hAnsiTheme="majorHAnsi" w:cstheme="minorHAnsi"/>
        </w:rPr>
        <w:t>5</w:t>
      </w:r>
      <w:r w:rsidRPr="00A871CF">
        <w:rPr>
          <w:rFonts w:asciiTheme="majorHAnsi" w:eastAsia="Times New Roman" w:hAnsiTheme="majorHAnsi" w:cstheme="minorHAnsi"/>
        </w:rPr>
        <w:t>)</w:t>
      </w:r>
      <w:r w:rsidR="006E4F58" w:rsidRPr="00A871CF">
        <w:rPr>
          <w:rFonts w:asciiTheme="majorHAnsi" w:eastAsia="Times New Roman" w:hAnsiTheme="majorHAnsi" w:cstheme="minorHAnsi"/>
        </w:rPr>
        <w:t>  The Contractor waives and agrees to require their insurer to waive their rights of subrogation against the State of Indiana.</w:t>
      </w:r>
    </w:p>
    <w:p w14:paraId="7BFDD6C8" w14:textId="77777777" w:rsidR="006E4F58" w:rsidRPr="00A871CF" w:rsidRDefault="006E4F58" w:rsidP="006E4F58">
      <w:pPr>
        <w:spacing w:after="0" w:line="240" w:lineRule="auto"/>
        <w:rPr>
          <w:rFonts w:asciiTheme="majorHAnsi" w:eastAsia="Times New Roman" w:hAnsiTheme="majorHAnsi" w:cstheme="minorHAnsi"/>
        </w:rPr>
      </w:pPr>
    </w:p>
    <w:p w14:paraId="5425BB47" w14:textId="77777777" w:rsidR="006E4F58" w:rsidRPr="00A871CF" w:rsidRDefault="006E4F58" w:rsidP="0094624A">
      <w:pPr>
        <w:spacing w:after="0" w:line="240" w:lineRule="auto"/>
        <w:ind w:left="360" w:hanging="360"/>
        <w:jc w:val="both"/>
        <w:rPr>
          <w:rFonts w:asciiTheme="majorHAnsi" w:eastAsia="Times New Roman" w:hAnsiTheme="majorHAnsi" w:cstheme="minorHAnsi"/>
        </w:rPr>
      </w:pPr>
      <w:r w:rsidRPr="00A871CF">
        <w:rPr>
          <w:rFonts w:asciiTheme="majorHAnsi" w:eastAsia="Times New Roman" w:hAnsiTheme="majorHAnsi" w:cstheme="minorHAnsi"/>
        </w:rPr>
        <w:t>C.  Failure to provide insurance as required in this Contract may be deemed a material breach of contract entitling the State to immediately terminate this Contract.  The Contractor shall furnish a certificate of insurance and all endorsements to the State before the commencement of this Contract.</w:t>
      </w:r>
    </w:p>
    <w:p w14:paraId="468E801D" w14:textId="77777777" w:rsidR="006E4F58" w:rsidRPr="00A871CF" w:rsidRDefault="006E4F58" w:rsidP="0094624A">
      <w:pPr>
        <w:spacing w:after="0" w:line="240" w:lineRule="auto"/>
        <w:jc w:val="both"/>
        <w:rPr>
          <w:rFonts w:asciiTheme="majorHAnsi" w:eastAsia="Times New Roman" w:hAnsiTheme="majorHAnsi" w:cstheme="minorHAnsi"/>
          <w:b/>
        </w:rPr>
      </w:pPr>
    </w:p>
    <w:p w14:paraId="11AC02FE" w14:textId="384AFDFF" w:rsidR="00202E37" w:rsidRPr="00A871CF" w:rsidRDefault="006E4F58" w:rsidP="0094624A">
      <w:pPr>
        <w:spacing w:after="0" w:line="240" w:lineRule="auto"/>
        <w:jc w:val="both"/>
        <w:rPr>
          <w:rFonts w:asciiTheme="majorHAnsi" w:eastAsia="Times New Roman" w:hAnsiTheme="majorHAnsi" w:cstheme="minorHAnsi"/>
        </w:rPr>
      </w:pPr>
      <w:r w:rsidRPr="00A871CF">
        <w:rPr>
          <w:rFonts w:asciiTheme="majorHAnsi" w:eastAsia="Times New Roman" w:hAnsiTheme="majorHAnsi" w:cstheme="minorHAnsi"/>
          <w:b/>
        </w:rPr>
        <w:t>2</w:t>
      </w:r>
      <w:r w:rsidR="007F5894" w:rsidRPr="00A871CF">
        <w:rPr>
          <w:rFonts w:asciiTheme="majorHAnsi" w:eastAsia="Times New Roman" w:hAnsiTheme="majorHAnsi" w:cstheme="minorHAnsi"/>
          <w:b/>
        </w:rPr>
        <w:t>9</w:t>
      </w:r>
      <w:r w:rsidRPr="00A871CF">
        <w:rPr>
          <w:rFonts w:asciiTheme="majorHAnsi" w:eastAsia="Times New Roman" w:hAnsiTheme="majorHAnsi" w:cstheme="minorHAnsi"/>
          <w:b/>
        </w:rPr>
        <w:t>.  Key Person(s</w:t>
      </w:r>
      <w:r w:rsidR="001E58DF" w:rsidRPr="00A871CF">
        <w:rPr>
          <w:rFonts w:asciiTheme="majorHAnsi" w:eastAsia="Times New Roman" w:hAnsiTheme="majorHAnsi" w:cstheme="minorHAnsi"/>
          <w:b/>
        </w:rPr>
        <w:t>)</w:t>
      </w:r>
      <w:r w:rsidR="001E58DF" w:rsidRPr="00A871CF">
        <w:rPr>
          <w:rFonts w:asciiTheme="majorHAnsi" w:eastAsia="Times New Roman" w:hAnsiTheme="majorHAnsi" w:cstheme="minorHAnsi"/>
        </w:rPr>
        <w:t xml:space="preserve"> – Not applicable </w:t>
      </w:r>
    </w:p>
    <w:p w14:paraId="63D5B2E6" w14:textId="0EFB7FDA" w:rsidR="006E4F58" w:rsidRPr="00A871CF" w:rsidRDefault="006E4F58" w:rsidP="0094624A">
      <w:pPr>
        <w:spacing w:after="0" w:line="240" w:lineRule="auto"/>
        <w:jc w:val="both"/>
        <w:rPr>
          <w:rFonts w:asciiTheme="majorHAnsi" w:eastAsia="Times New Roman" w:hAnsiTheme="majorHAnsi" w:cstheme="minorHAnsi"/>
        </w:rPr>
      </w:pPr>
      <w:r w:rsidRPr="00A871CF">
        <w:rPr>
          <w:rFonts w:asciiTheme="majorHAnsi" w:eastAsia="Times New Roman" w:hAnsiTheme="majorHAnsi" w:cstheme="minorHAnsi"/>
        </w:rPr>
        <w:lastRenderedPageBreak/>
        <w:t xml:space="preserve"> </w:t>
      </w:r>
    </w:p>
    <w:p w14:paraId="64E847C8" w14:textId="2FFEDE94" w:rsidR="006E4F58" w:rsidRPr="00A871CF" w:rsidRDefault="007F5894" w:rsidP="0094624A">
      <w:pPr>
        <w:spacing w:after="0" w:line="240" w:lineRule="auto"/>
        <w:jc w:val="both"/>
        <w:rPr>
          <w:rFonts w:asciiTheme="majorHAnsi" w:eastAsia="Times New Roman" w:hAnsiTheme="majorHAnsi" w:cstheme="minorHAnsi"/>
        </w:rPr>
      </w:pPr>
      <w:r w:rsidRPr="00A871CF">
        <w:rPr>
          <w:rFonts w:asciiTheme="majorHAnsi" w:eastAsia="Times New Roman" w:hAnsiTheme="majorHAnsi" w:cstheme="minorHAnsi"/>
          <w:b/>
        </w:rPr>
        <w:t>30</w:t>
      </w:r>
      <w:r w:rsidR="006E4F58" w:rsidRPr="00A871CF">
        <w:rPr>
          <w:rFonts w:asciiTheme="majorHAnsi" w:eastAsia="Times New Roman" w:hAnsiTheme="majorHAnsi" w:cstheme="minorHAnsi"/>
          <w:b/>
        </w:rPr>
        <w:t>.  Licensing Standards</w:t>
      </w:r>
      <w:r w:rsidR="006E4F58" w:rsidRPr="00A871CF">
        <w:rPr>
          <w:rFonts w:asciiTheme="majorHAnsi" w:eastAsia="Times New Roman" w:hAnsiTheme="majorHAnsi" w:cstheme="minorHAnsi"/>
        </w:rPr>
        <w:t>.  The Contractor, its employees and subcontractors shall comply with all applicable licensing standards, certification standards, accrediting standards and any other laws, rules, or regulations governing services to be provided by the Contractor pursuant to this Contract.</w:t>
      </w:r>
      <w:r w:rsidR="001E58DF" w:rsidRPr="00A871CF">
        <w:rPr>
          <w:rFonts w:asciiTheme="majorHAnsi" w:eastAsia="Times New Roman" w:hAnsiTheme="majorHAnsi" w:cstheme="minorHAnsi"/>
        </w:rPr>
        <w:t xml:space="preserve"> </w:t>
      </w:r>
      <w:r w:rsidR="006E4F58" w:rsidRPr="00A871CF">
        <w:rPr>
          <w:rFonts w:asciiTheme="majorHAnsi" w:eastAsia="Times New Roman" w:hAnsiTheme="majorHAnsi" w:cstheme="minorHAnsi"/>
        </w:rPr>
        <w:t xml:space="preserve"> The State will not pay the Contractor for any services performed when the Contractor, its employees or subcontractors are not in compliance with such applicable standards, laws, rules, or regulations. </w:t>
      </w:r>
      <w:r w:rsidR="001E58DF" w:rsidRPr="00A871CF">
        <w:rPr>
          <w:rFonts w:asciiTheme="majorHAnsi" w:eastAsia="Times New Roman" w:hAnsiTheme="majorHAnsi" w:cstheme="minorHAnsi"/>
        </w:rPr>
        <w:t xml:space="preserve"> </w:t>
      </w:r>
      <w:r w:rsidR="006E4F58" w:rsidRPr="00A871CF">
        <w:rPr>
          <w:rFonts w:asciiTheme="majorHAnsi" w:eastAsia="Times New Roman" w:hAnsiTheme="majorHAnsi" w:cstheme="minorHAnsi"/>
        </w:rPr>
        <w:t>If any license, certification or accreditation expires or is revoked, or any disciplinary action is taken against an applicable license, certification, or accreditation, the Contractor shall notify the State immediately and the State, at its option, may immediately terminate this Contract.</w:t>
      </w:r>
    </w:p>
    <w:p w14:paraId="3E16C369" w14:textId="77777777" w:rsidR="006E4F58" w:rsidRPr="00A871CF" w:rsidRDefault="006E4F58" w:rsidP="0094624A">
      <w:pPr>
        <w:spacing w:after="0" w:line="240" w:lineRule="auto"/>
        <w:jc w:val="both"/>
        <w:rPr>
          <w:rFonts w:asciiTheme="majorHAnsi" w:eastAsia="Times New Roman" w:hAnsiTheme="majorHAnsi" w:cstheme="minorHAnsi"/>
        </w:rPr>
      </w:pPr>
    </w:p>
    <w:p w14:paraId="0A536160" w14:textId="5FAD9D6B" w:rsidR="006E4F58" w:rsidRPr="00A871CF" w:rsidRDefault="006E4F58" w:rsidP="0094624A">
      <w:pPr>
        <w:spacing w:after="0" w:line="240" w:lineRule="auto"/>
        <w:jc w:val="both"/>
        <w:rPr>
          <w:rFonts w:asciiTheme="majorHAnsi" w:eastAsia="Times New Roman" w:hAnsiTheme="majorHAnsi" w:cstheme="minorHAnsi"/>
        </w:rPr>
      </w:pPr>
      <w:r w:rsidRPr="00A871CF">
        <w:rPr>
          <w:rFonts w:asciiTheme="majorHAnsi" w:eastAsia="Times New Roman" w:hAnsiTheme="majorHAnsi" w:cstheme="minorHAnsi"/>
          <w:b/>
        </w:rPr>
        <w:t>3</w:t>
      </w:r>
      <w:r w:rsidR="007F5894" w:rsidRPr="00A871CF">
        <w:rPr>
          <w:rFonts w:asciiTheme="majorHAnsi" w:eastAsia="Times New Roman" w:hAnsiTheme="majorHAnsi" w:cstheme="minorHAnsi"/>
          <w:b/>
        </w:rPr>
        <w:t>1</w:t>
      </w:r>
      <w:r w:rsidRPr="00A871CF">
        <w:rPr>
          <w:rFonts w:asciiTheme="majorHAnsi" w:eastAsia="Times New Roman" w:hAnsiTheme="majorHAnsi" w:cstheme="minorHAnsi"/>
          <w:b/>
        </w:rPr>
        <w:t>.  Merger &amp; Modification</w:t>
      </w:r>
      <w:r w:rsidRPr="00A871CF">
        <w:rPr>
          <w:rFonts w:asciiTheme="majorHAnsi" w:eastAsia="Times New Roman" w:hAnsiTheme="majorHAnsi" w:cstheme="minorHAnsi"/>
        </w:rPr>
        <w:t>. This Contract constitutes the entire agreement between the parties. No understandings, agreements, or representations, oral or written, not specified within this Contract will be valid provisions of this Contract.  This Contract may not be modified, supplemented, or amended, except by written agreement signed by all necessary parties.</w:t>
      </w:r>
    </w:p>
    <w:p w14:paraId="3BCB4544" w14:textId="77777777" w:rsidR="006E4F58" w:rsidRPr="00A871CF" w:rsidRDefault="006E4F58" w:rsidP="0094624A">
      <w:pPr>
        <w:spacing w:after="0" w:line="240" w:lineRule="auto"/>
        <w:jc w:val="both"/>
        <w:rPr>
          <w:rFonts w:asciiTheme="majorHAnsi" w:eastAsia="Times New Roman" w:hAnsiTheme="majorHAnsi" w:cstheme="minorHAnsi"/>
        </w:rPr>
      </w:pPr>
    </w:p>
    <w:p w14:paraId="1253DDD7" w14:textId="227D00EB" w:rsidR="004B543A" w:rsidRPr="00A871CF" w:rsidRDefault="006E4F58" w:rsidP="0094624A">
      <w:pPr>
        <w:autoSpaceDE w:val="0"/>
        <w:autoSpaceDN w:val="0"/>
        <w:spacing w:after="0" w:line="240" w:lineRule="auto"/>
        <w:jc w:val="both"/>
        <w:rPr>
          <w:rFonts w:asciiTheme="majorHAnsi" w:hAnsiTheme="majorHAnsi" w:cstheme="minorHAnsi"/>
          <w:bCs/>
        </w:rPr>
      </w:pPr>
      <w:r w:rsidRPr="00A871CF">
        <w:rPr>
          <w:rFonts w:asciiTheme="majorHAnsi" w:eastAsia="Calibri" w:hAnsiTheme="majorHAnsi" w:cstheme="minorHAnsi"/>
          <w:b/>
          <w:bCs/>
          <w:color w:val="000000"/>
        </w:rPr>
        <w:t>3</w:t>
      </w:r>
      <w:r w:rsidR="007F5894" w:rsidRPr="00A871CF">
        <w:rPr>
          <w:rFonts w:asciiTheme="majorHAnsi" w:eastAsia="Calibri" w:hAnsiTheme="majorHAnsi" w:cstheme="minorHAnsi"/>
          <w:b/>
          <w:bCs/>
          <w:color w:val="000000"/>
        </w:rPr>
        <w:t>2</w:t>
      </w:r>
      <w:r w:rsidRPr="00A871CF">
        <w:rPr>
          <w:rFonts w:asciiTheme="majorHAnsi" w:eastAsia="Calibri" w:hAnsiTheme="majorHAnsi" w:cstheme="minorHAnsi"/>
          <w:b/>
          <w:bCs/>
          <w:color w:val="000000"/>
        </w:rPr>
        <w:t xml:space="preserve">.  Minority and Women’s Business Enterprises Compliance. </w:t>
      </w:r>
      <w:r w:rsidR="00094DA4" w:rsidRPr="00A871CF">
        <w:rPr>
          <w:rFonts w:asciiTheme="majorHAnsi" w:eastAsia="Calibri" w:hAnsiTheme="majorHAnsi" w:cstheme="minorHAnsi"/>
          <w:b/>
          <w:bCs/>
          <w:color w:val="000000"/>
        </w:rPr>
        <w:t xml:space="preserve">  </w:t>
      </w:r>
    </w:p>
    <w:p w14:paraId="42B9C308" w14:textId="77777777" w:rsidR="00AC0DED" w:rsidRPr="00A871CF" w:rsidRDefault="00AC0DED" w:rsidP="0094624A">
      <w:pPr>
        <w:autoSpaceDE w:val="0"/>
        <w:autoSpaceDN w:val="0"/>
        <w:spacing w:after="0" w:line="240" w:lineRule="auto"/>
        <w:jc w:val="both"/>
        <w:rPr>
          <w:rFonts w:asciiTheme="majorHAnsi" w:hAnsiTheme="majorHAnsi" w:cstheme="minorHAnsi"/>
          <w:b/>
          <w:bCs/>
        </w:rPr>
      </w:pPr>
      <w:r w:rsidRPr="00A871CF">
        <w:rPr>
          <w:rFonts w:asciiTheme="majorHAnsi" w:hAnsiTheme="majorHAnsi" w:cstheme="minorHAnsi"/>
          <w:bCs/>
        </w:rPr>
        <w:t>Award of this Contract was based, in part, on the Minority and/or Women’s Business Enterprise (“MBE” and/or “WBE”) participation plan as detailed in the Minority and Women’s Business Enterprises Subcontractor Commitment Form, commonly referred to as “Attachment A” in the procurement documentation and incorporated by reference herein</w:t>
      </w:r>
      <w:r w:rsidRPr="00A871CF">
        <w:rPr>
          <w:rFonts w:asciiTheme="majorHAnsi" w:hAnsiTheme="majorHAnsi" w:cstheme="minorHAnsi"/>
          <w:b/>
          <w:bCs/>
        </w:rPr>
        <w:t xml:space="preserve">. </w:t>
      </w:r>
      <w:r w:rsidRPr="00A871CF">
        <w:rPr>
          <w:rFonts w:asciiTheme="majorHAnsi" w:hAnsiTheme="majorHAnsi" w:cstheme="minorHAnsi"/>
          <w:bCs/>
        </w:rPr>
        <w:t xml:space="preserve">Therefore, any changes to this information during the Contract term must be approved by MWBE Compliance and may require an amendment. It is the State’s expectation that the Contractor will meet the subcontractor commitments during the Contract term.  </w:t>
      </w:r>
      <w:r w:rsidRPr="00A871CF">
        <w:rPr>
          <w:rFonts w:asciiTheme="majorHAnsi" w:hAnsiTheme="majorHAnsi" w:cstheme="minorHAnsi"/>
          <w:b/>
          <w:bCs/>
        </w:rPr>
        <w:t xml:space="preserve">  </w:t>
      </w:r>
    </w:p>
    <w:p w14:paraId="6B7BE95D" w14:textId="77777777" w:rsidR="00AC0DED" w:rsidRPr="00A871CF" w:rsidRDefault="00AC0DED" w:rsidP="0094624A">
      <w:pPr>
        <w:autoSpaceDE w:val="0"/>
        <w:autoSpaceDN w:val="0"/>
        <w:spacing w:after="0" w:line="240" w:lineRule="auto"/>
        <w:jc w:val="both"/>
        <w:rPr>
          <w:rFonts w:asciiTheme="majorHAnsi" w:hAnsiTheme="majorHAnsi" w:cstheme="minorHAnsi"/>
          <w:b/>
          <w:bCs/>
        </w:rPr>
      </w:pPr>
    </w:p>
    <w:p w14:paraId="0BB47E5D" w14:textId="77777777" w:rsidR="00AC0DED" w:rsidRPr="00A871CF" w:rsidRDefault="00AC0DED" w:rsidP="0094624A">
      <w:pPr>
        <w:autoSpaceDE w:val="0"/>
        <w:autoSpaceDN w:val="0"/>
        <w:spacing w:after="0" w:line="240" w:lineRule="auto"/>
        <w:jc w:val="both"/>
        <w:rPr>
          <w:rFonts w:asciiTheme="majorHAnsi" w:eastAsia="Calibri" w:hAnsiTheme="majorHAnsi" w:cstheme="minorHAnsi"/>
          <w:color w:val="000000"/>
        </w:rPr>
      </w:pPr>
      <w:r w:rsidRPr="00A871CF">
        <w:rPr>
          <w:rFonts w:asciiTheme="majorHAnsi" w:hAnsiTheme="majorHAnsi" w:cstheme="minorHAnsi"/>
        </w:rPr>
        <w:t xml:space="preserve">The following MBE/WBE Division (“Division”) certified MBE and/or WBE subcontractors will be participating in this Contract: </w:t>
      </w:r>
      <w:r w:rsidRPr="00A871CF">
        <w:rPr>
          <w:rFonts w:asciiTheme="majorHAnsi" w:hAnsiTheme="majorHAnsi" w:cstheme="minorHAnsi"/>
          <w:b/>
        </w:rPr>
        <w:t>[Add additional MBEs and WBEs using the same format.]</w:t>
      </w:r>
      <w:r w:rsidRPr="00A871CF">
        <w:rPr>
          <w:rFonts w:asciiTheme="majorHAnsi" w:hAnsiTheme="majorHAnsi" w:cstheme="minorHAnsi"/>
        </w:rPr>
        <w:t xml:space="preserve"> </w:t>
      </w:r>
      <w:r w:rsidRPr="00A871CF">
        <w:rPr>
          <w:rFonts w:asciiTheme="majorHAnsi" w:eastAsia="Calibri" w:hAnsiTheme="majorHAnsi" w:cstheme="minorHAnsi"/>
          <w:color w:val="000000"/>
        </w:rPr>
        <w:t xml:space="preserve"> </w:t>
      </w:r>
    </w:p>
    <w:p w14:paraId="266066B7" w14:textId="77777777" w:rsidR="00AC0DED" w:rsidRPr="00A871CF" w:rsidRDefault="00AC0DED" w:rsidP="00AC0DED">
      <w:pPr>
        <w:autoSpaceDE w:val="0"/>
        <w:autoSpaceDN w:val="0"/>
        <w:spacing w:after="0" w:line="240" w:lineRule="auto"/>
        <w:rPr>
          <w:rFonts w:asciiTheme="majorHAnsi" w:eastAsia="Calibri" w:hAnsiTheme="majorHAnsi" w:cs="Times New Roman"/>
          <w:color w:val="000000"/>
        </w:rPr>
      </w:pPr>
    </w:p>
    <w:p w14:paraId="5B514568" w14:textId="77777777" w:rsidR="00AC0DED" w:rsidRPr="00A871CF" w:rsidRDefault="00AC0DED" w:rsidP="00AC0DED">
      <w:pPr>
        <w:autoSpaceDE w:val="0"/>
        <w:autoSpaceDN w:val="0"/>
        <w:spacing w:after="0" w:line="240" w:lineRule="auto"/>
        <w:rPr>
          <w:rFonts w:asciiTheme="majorHAnsi" w:eastAsia="Calibri" w:hAnsiTheme="majorHAnsi" w:cstheme="minorHAnsi"/>
          <w:color w:val="000000"/>
          <w:sz w:val="16"/>
          <w:szCs w:val="16"/>
        </w:rPr>
      </w:pPr>
      <w:r w:rsidRPr="00A871CF">
        <w:rPr>
          <w:rFonts w:asciiTheme="majorHAnsi" w:eastAsia="Calibri" w:hAnsiTheme="majorHAnsi" w:cstheme="minorHAnsi"/>
          <w:color w:val="000000"/>
          <w:sz w:val="16"/>
          <w:szCs w:val="16"/>
        </w:rPr>
        <w:t xml:space="preserve">MBE or WBE       </w:t>
      </w:r>
      <w:r w:rsidRPr="00A871CF">
        <w:rPr>
          <w:rFonts w:asciiTheme="majorHAnsi" w:eastAsia="Calibri" w:hAnsiTheme="majorHAnsi" w:cstheme="minorHAnsi"/>
          <w:color w:val="000000"/>
          <w:sz w:val="16"/>
          <w:szCs w:val="16"/>
        </w:rPr>
        <w:tab/>
        <w:t xml:space="preserve">COMPANY NAME </w:t>
      </w:r>
      <w:r w:rsidRPr="00A871CF">
        <w:rPr>
          <w:rFonts w:asciiTheme="majorHAnsi" w:eastAsia="Calibri" w:hAnsiTheme="majorHAnsi" w:cstheme="minorHAnsi"/>
          <w:color w:val="000000"/>
          <w:sz w:val="16"/>
          <w:szCs w:val="16"/>
        </w:rPr>
        <w:tab/>
      </w:r>
      <w:r w:rsidRPr="00A871CF">
        <w:rPr>
          <w:rFonts w:asciiTheme="majorHAnsi" w:eastAsia="Calibri" w:hAnsiTheme="majorHAnsi" w:cstheme="minorHAnsi"/>
          <w:color w:val="000000"/>
          <w:sz w:val="16"/>
          <w:szCs w:val="16"/>
        </w:rPr>
        <w:tab/>
        <w:t xml:space="preserve">PHONE </w:t>
      </w:r>
      <w:r w:rsidRPr="00A871CF">
        <w:rPr>
          <w:rFonts w:asciiTheme="majorHAnsi" w:eastAsia="Calibri" w:hAnsiTheme="majorHAnsi" w:cstheme="minorHAnsi"/>
          <w:color w:val="000000"/>
          <w:sz w:val="16"/>
          <w:szCs w:val="16"/>
        </w:rPr>
        <w:tab/>
      </w:r>
      <w:r w:rsidRPr="00A871CF">
        <w:rPr>
          <w:rFonts w:asciiTheme="majorHAnsi" w:eastAsia="Calibri" w:hAnsiTheme="majorHAnsi" w:cstheme="minorHAnsi"/>
          <w:color w:val="000000"/>
          <w:sz w:val="16"/>
          <w:szCs w:val="16"/>
        </w:rPr>
        <w:tab/>
        <w:t>EMAIL OF CONTACT PERSON</w:t>
      </w:r>
      <w:r w:rsidRPr="00A871CF">
        <w:rPr>
          <w:rFonts w:asciiTheme="majorHAnsi" w:eastAsia="Calibri" w:hAnsiTheme="majorHAnsi" w:cstheme="minorHAnsi"/>
          <w:color w:val="000000"/>
          <w:sz w:val="16"/>
          <w:szCs w:val="16"/>
        </w:rPr>
        <w:tab/>
      </w:r>
      <w:r w:rsidRPr="00A871CF">
        <w:rPr>
          <w:rFonts w:asciiTheme="majorHAnsi" w:eastAsia="Calibri" w:hAnsiTheme="majorHAnsi" w:cstheme="minorHAnsi"/>
          <w:color w:val="000000"/>
          <w:sz w:val="16"/>
          <w:szCs w:val="16"/>
        </w:rPr>
        <w:tab/>
        <w:t>PERCENT</w:t>
      </w:r>
    </w:p>
    <w:p w14:paraId="57E09932" w14:textId="77777777" w:rsidR="00AC0DED" w:rsidRPr="00A871CF" w:rsidRDefault="00AC0DED" w:rsidP="00AC0DED">
      <w:pPr>
        <w:autoSpaceDE w:val="0"/>
        <w:autoSpaceDN w:val="0"/>
        <w:spacing w:after="0" w:line="240" w:lineRule="auto"/>
        <w:rPr>
          <w:rFonts w:asciiTheme="majorHAnsi" w:eastAsia="Calibri" w:hAnsiTheme="majorHAnsi" w:cs="Times New Roman"/>
          <w:color w:val="000000"/>
          <w:sz w:val="15"/>
          <w:szCs w:val="15"/>
        </w:rPr>
      </w:pPr>
      <w:r w:rsidRPr="00A871CF">
        <w:rPr>
          <w:rFonts w:asciiTheme="majorHAnsi" w:eastAsia="Calibri" w:hAnsiTheme="majorHAnsi" w:cs="Times New Roman"/>
          <w:color w:val="000000"/>
          <w:sz w:val="15"/>
          <w:szCs w:val="15"/>
        </w:rPr>
        <w:t xml:space="preserve"> </w:t>
      </w:r>
    </w:p>
    <w:p w14:paraId="5E61FB03" w14:textId="77777777" w:rsidR="00AC0DED" w:rsidRPr="00A871CF" w:rsidRDefault="00AC0DED" w:rsidP="00AC0DED">
      <w:pPr>
        <w:autoSpaceDE w:val="0"/>
        <w:autoSpaceDN w:val="0"/>
        <w:spacing w:after="0" w:line="240" w:lineRule="auto"/>
        <w:rPr>
          <w:rFonts w:asciiTheme="majorHAnsi" w:eastAsia="Calibri" w:hAnsiTheme="majorHAnsi" w:cs="Times New Roman"/>
          <w:i/>
          <w:color w:val="000000"/>
        </w:rPr>
      </w:pPr>
      <w:r w:rsidRPr="00A871CF">
        <w:rPr>
          <w:rFonts w:asciiTheme="majorHAnsi" w:eastAsia="Calibri" w:hAnsiTheme="majorHAnsi" w:cs="Times New Roman"/>
          <w:i/>
          <w:color w:val="000000"/>
        </w:rPr>
        <w:t>___________________________________________________________________________________</w:t>
      </w:r>
    </w:p>
    <w:p w14:paraId="6FE798D9" w14:textId="77777777" w:rsidR="00AC0DED" w:rsidRPr="00A871CF" w:rsidRDefault="00AC0DED" w:rsidP="00AC0DED">
      <w:pPr>
        <w:autoSpaceDE w:val="0"/>
        <w:autoSpaceDN w:val="0"/>
        <w:spacing w:after="0" w:line="240" w:lineRule="auto"/>
        <w:rPr>
          <w:rFonts w:asciiTheme="majorHAnsi" w:eastAsia="Calibri" w:hAnsiTheme="majorHAnsi" w:cs="Times New Roman"/>
          <w:i/>
          <w:color w:val="000000"/>
        </w:rPr>
      </w:pPr>
    </w:p>
    <w:p w14:paraId="22DFB937" w14:textId="77777777" w:rsidR="00AC0DED" w:rsidRPr="00A871CF" w:rsidRDefault="00AC0DED" w:rsidP="0094624A">
      <w:pPr>
        <w:autoSpaceDE w:val="0"/>
        <w:autoSpaceDN w:val="0"/>
        <w:spacing w:after="0" w:line="240" w:lineRule="auto"/>
        <w:jc w:val="both"/>
        <w:rPr>
          <w:rFonts w:asciiTheme="majorHAnsi" w:eastAsia="Calibri" w:hAnsiTheme="majorHAnsi" w:cstheme="minorHAnsi"/>
          <w:i/>
          <w:color w:val="000000"/>
        </w:rPr>
      </w:pPr>
      <w:r w:rsidRPr="00A871CF">
        <w:rPr>
          <w:rFonts w:asciiTheme="majorHAnsi" w:eastAsia="Calibri" w:hAnsiTheme="majorHAnsi" w:cstheme="minorHAnsi"/>
          <w:i/>
          <w:color w:val="000000"/>
        </w:rPr>
        <w:t xml:space="preserve">Briefly describe the MBE and/or WBE service(s)/product(s) to be provided under this Contract and include the estimated date(s) for utilization during the Contract term: </w:t>
      </w:r>
    </w:p>
    <w:p w14:paraId="7BD13A89" w14:textId="77777777" w:rsidR="00AC0DED" w:rsidRPr="00A871CF" w:rsidRDefault="00AC0DED" w:rsidP="00AC0DED">
      <w:pPr>
        <w:autoSpaceDE w:val="0"/>
        <w:autoSpaceDN w:val="0"/>
        <w:spacing w:after="0" w:line="240" w:lineRule="auto"/>
        <w:rPr>
          <w:rFonts w:asciiTheme="majorHAnsi" w:eastAsia="Calibri" w:hAnsiTheme="majorHAnsi" w:cs="Times New Roman"/>
          <w:i/>
          <w:color w:val="000000"/>
        </w:rPr>
      </w:pPr>
    </w:p>
    <w:p w14:paraId="24BF8585" w14:textId="77777777" w:rsidR="00AC0DED" w:rsidRPr="00A871CF" w:rsidRDefault="00AC0DED" w:rsidP="00AC0DED">
      <w:pPr>
        <w:autoSpaceDE w:val="0"/>
        <w:autoSpaceDN w:val="0"/>
        <w:spacing w:after="0" w:line="240" w:lineRule="auto"/>
        <w:rPr>
          <w:rFonts w:asciiTheme="majorHAnsi" w:eastAsia="Calibri" w:hAnsiTheme="majorHAnsi" w:cs="Times New Roman"/>
          <w:i/>
          <w:color w:val="000000"/>
        </w:rPr>
      </w:pPr>
      <w:r w:rsidRPr="00A871CF">
        <w:rPr>
          <w:rFonts w:asciiTheme="majorHAnsi" w:eastAsia="Calibri" w:hAnsiTheme="majorHAnsi" w:cs="Times New Roman"/>
          <w:i/>
          <w:color w:val="000000"/>
        </w:rPr>
        <w:t>_____________________________________________________________________________________</w:t>
      </w:r>
    </w:p>
    <w:p w14:paraId="6271FA95" w14:textId="77777777" w:rsidR="00AC0DED" w:rsidRPr="00A871CF" w:rsidRDefault="00AC0DED" w:rsidP="00AC0DED">
      <w:pPr>
        <w:autoSpaceDE w:val="0"/>
        <w:autoSpaceDN w:val="0"/>
        <w:spacing w:after="0" w:line="240" w:lineRule="auto"/>
        <w:rPr>
          <w:rFonts w:asciiTheme="majorHAnsi" w:eastAsia="Calibri" w:hAnsiTheme="majorHAnsi" w:cs="Times New Roman"/>
          <w:i/>
          <w:color w:val="000000"/>
        </w:rPr>
      </w:pPr>
    </w:p>
    <w:p w14:paraId="49A719F8" w14:textId="77777777" w:rsidR="00AC0DED" w:rsidRPr="00A871CF" w:rsidRDefault="00AC0DED" w:rsidP="00AC0DED">
      <w:pPr>
        <w:autoSpaceDE w:val="0"/>
        <w:autoSpaceDN w:val="0"/>
        <w:spacing w:after="0" w:line="240" w:lineRule="auto"/>
        <w:rPr>
          <w:rFonts w:asciiTheme="majorHAnsi" w:eastAsia="Calibri" w:hAnsiTheme="majorHAnsi" w:cs="Times New Roman"/>
          <w:i/>
          <w:color w:val="000000"/>
        </w:rPr>
      </w:pPr>
      <w:r w:rsidRPr="00A871CF">
        <w:rPr>
          <w:rFonts w:asciiTheme="majorHAnsi" w:eastAsia="Calibri" w:hAnsiTheme="majorHAnsi" w:cs="Times New Roman"/>
          <w:i/>
          <w:color w:val="000000"/>
        </w:rPr>
        <w:t>_____________________________________________________________________________________</w:t>
      </w:r>
    </w:p>
    <w:p w14:paraId="2A9C11E4" w14:textId="77777777" w:rsidR="00AC0DED" w:rsidRPr="00A871CF" w:rsidRDefault="00AC0DED" w:rsidP="00AC0DED">
      <w:pPr>
        <w:autoSpaceDE w:val="0"/>
        <w:autoSpaceDN w:val="0"/>
        <w:spacing w:after="0" w:line="240" w:lineRule="auto"/>
        <w:rPr>
          <w:rFonts w:asciiTheme="majorHAnsi" w:eastAsia="Calibri" w:hAnsiTheme="majorHAnsi" w:cs="Times New Roman"/>
          <w:i/>
          <w:color w:val="000000"/>
        </w:rPr>
      </w:pPr>
    </w:p>
    <w:p w14:paraId="406726A7" w14:textId="77777777" w:rsidR="00AC0DED" w:rsidRPr="00A871CF" w:rsidRDefault="00AC0DED" w:rsidP="00AC0DED">
      <w:pPr>
        <w:pStyle w:val="NoSpacing"/>
        <w:jc w:val="both"/>
        <w:rPr>
          <w:rFonts w:asciiTheme="majorHAnsi" w:hAnsiTheme="majorHAnsi" w:cstheme="minorHAnsi"/>
        </w:rPr>
      </w:pPr>
      <w:r w:rsidRPr="00A871CF">
        <w:rPr>
          <w:rFonts w:asciiTheme="majorHAnsi" w:hAnsiTheme="majorHAnsi" w:cstheme="minorHAnsi"/>
        </w:rPr>
        <w:t xml:space="preserve">A copy of each subcontractor agreement must be submitted to the Division within thirty (30) days of the effective date of this Contract. The subcontractor agreements may be uploaded into Pay Audit (Indiana’s subcontractor payment auditing system), emailed to </w:t>
      </w:r>
      <w:hyperlink r:id="rId13" w:history="1">
        <w:r w:rsidRPr="00A871CF">
          <w:rPr>
            <w:rStyle w:val="Hyperlink"/>
            <w:rFonts w:asciiTheme="majorHAnsi" w:hAnsiTheme="majorHAnsi" w:cstheme="minorHAnsi"/>
          </w:rPr>
          <w:t>MWBECompliance@idoa.IN.gov</w:t>
        </w:r>
      </w:hyperlink>
      <w:r w:rsidRPr="00A871CF">
        <w:rPr>
          <w:rFonts w:asciiTheme="majorHAnsi" w:hAnsiTheme="majorHAnsi" w:cstheme="minorHAnsi"/>
        </w:rPr>
        <w:t xml:space="preserve">, or mailed to MWBE Compliance, 402 W. Washington Street, Indianapolis IN 46204. Failure to provide a copy of any subcontractor agreement may be deemed a violation of the rules governing MBE/WBE procurement and may result in sanctions allowable under 25 IAC 5-7-8.  Requests for changes must be submitted to </w:t>
      </w:r>
      <w:hyperlink r:id="rId14" w:history="1">
        <w:r w:rsidRPr="00A871CF">
          <w:rPr>
            <w:rStyle w:val="Hyperlink"/>
            <w:rFonts w:asciiTheme="majorHAnsi" w:hAnsiTheme="majorHAnsi" w:cstheme="minorHAnsi"/>
          </w:rPr>
          <w:t>MWBECompliance@idoa.IN.gov</w:t>
        </w:r>
      </w:hyperlink>
      <w:r w:rsidRPr="00A871CF">
        <w:rPr>
          <w:rFonts w:asciiTheme="majorHAnsi" w:hAnsiTheme="majorHAnsi" w:cstheme="minorHAnsi"/>
        </w:rPr>
        <w:t xml:space="preserve"> for review and approval before changing the participation plan submitted in connection with this Contract. </w:t>
      </w:r>
    </w:p>
    <w:p w14:paraId="5042B1CE" w14:textId="77777777" w:rsidR="00AC0DED" w:rsidRPr="00A871CF" w:rsidRDefault="00AC0DED" w:rsidP="00AC0DED">
      <w:pPr>
        <w:pStyle w:val="NoSpacing"/>
        <w:jc w:val="both"/>
        <w:rPr>
          <w:rFonts w:asciiTheme="majorHAnsi" w:hAnsiTheme="majorHAnsi" w:cstheme="minorHAnsi"/>
        </w:rPr>
      </w:pPr>
    </w:p>
    <w:p w14:paraId="29ABFD36" w14:textId="77777777" w:rsidR="00AC0DED" w:rsidRPr="00A871CF" w:rsidRDefault="00AC0DED" w:rsidP="0094624A">
      <w:pPr>
        <w:spacing w:after="0" w:line="240" w:lineRule="auto"/>
        <w:jc w:val="both"/>
        <w:rPr>
          <w:rFonts w:asciiTheme="majorHAnsi" w:hAnsiTheme="majorHAnsi" w:cstheme="minorHAnsi"/>
        </w:rPr>
      </w:pPr>
      <w:r w:rsidRPr="00A871CF">
        <w:rPr>
          <w:rFonts w:asciiTheme="majorHAnsi" w:hAnsiTheme="majorHAnsi" w:cstheme="minorHAnsi"/>
        </w:rPr>
        <w:t xml:space="preserve">The Contractor shall report payments made to Division certified subcontractors under this Contract on a monthly basis using Pay Audit. The Contractor shall notify subcontractors that they must confirm payments received from the Contractor in Pay Audit. The Pay Audit system can be accessed on the IDOA webpage at: </w:t>
      </w:r>
      <w:hyperlink r:id="rId15" w:history="1">
        <w:r w:rsidRPr="00A871CF">
          <w:rPr>
            <w:rStyle w:val="Hyperlink"/>
            <w:rFonts w:asciiTheme="majorHAnsi" w:hAnsiTheme="majorHAnsi" w:cstheme="minorHAnsi"/>
          </w:rPr>
          <w:t>www.in.gov/idoa/mwbe/payaudit.htm</w:t>
        </w:r>
      </w:hyperlink>
      <w:r w:rsidRPr="00A871CF">
        <w:rPr>
          <w:rFonts w:asciiTheme="majorHAnsi" w:hAnsiTheme="majorHAnsi" w:cstheme="minorHAnsi"/>
          <w:color w:val="000000"/>
        </w:rPr>
        <w:t xml:space="preserve">. </w:t>
      </w:r>
      <w:r w:rsidRPr="00A871CF">
        <w:rPr>
          <w:rFonts w:asciiTheme="majorHAnsi" w:hAnsiTheme="majorHAnsi" w:cstheme="minorHAnsi"/>
        </w:rPr>
        <w:t xml:space="preserve"> The Contractor may also be required to report Division certified subcontractor payments directly to the Division, as reasonably requested and in the format required by the Division.</w:t>
      </w:r>
    </w:p>
    <w:p w14:paraId="461DBE22" w14:textId="77777777" w:rsidR="00AC0DED" w:rsidRPr="00A871CF" w:rsidRDefault="00AC0DED" w:rsidP="0094624A">
      <w:pPr>
        <w:spacing w:after="0" w:line="240" w:lineRule="auto"/>
        <w:jc w:val="both"/>
        <w:rPr>
          <w:rFonts w:asciiTheme="majorHAnsi" w:hAnsiTheme="majorHAnsi" w:cstheme="minorHAnsi"/>
        </w:rPr>
      </w:pPr>
    </w:p>
    <w:p w14:paraId="02AAE028" w14:textId="5FE01911" w:rsidR="00AC0DED" w:rsidRPr="00A871CF" w:rsidRDefault="00AC0DED" w:rsidP="0094624A">
      <w:pPr>
        <w:spacing w:line="240" w:lineRule="auto"/>
        <w:jc w:val="both"/>
        <w:rPr>
          <w:rFonts w:asciiTheme="majorHAnsi" w:hAnsiTheme="majorHAnsi" w:cstheme="minorHAnsi"/>
        </w:rPr>
      </w:pPr>
      <w:r w:rsidRPr="00A871CF">
        <w:rPr>
          <w:rFonts w:asciiTheme="majorHAnsi" w:hAnsiTheme="majorHAnsi" w:cstheme="minorHAnsi"/>
        </w:rPr>
        <w:t>The Contractor’s failure to comply with the provisions in this clause may be considered a material breach of the Contract.</w:t>
      </w:r>
    </w:p>
    <w:p w14:paraId="71DAC9AB" w14:textId="77777777" w:rsidR="004B543A" w:rsidRPr="00A871CF" w:rsidRDefault="004B543A" w:rsidP="0094624A">
      <w:pPr>
        <w:spacing w:after="0" w:line="240" w:lineRule="auto"/>
        <w:jc w:val="both"/>
        <w:rPr>
          <w:rFonts w:asciiTheme="majorHAnsi" w:hAnsiTheme="majorHAnsi" w:cstheme="minorHAnsi"/>
        </w:rPr>
      </w:pPr>
    </w:p>
    <w:p w14:paraId="3C74891F" w14:textId="43BF2BFB" w:rsidR="006E4F58" w:rsidRPr="00A871CF" w:rsidRDefault="006E4F58" w:rsidP="0094624A">
      <w:pPr>
        <w:spacing w:after="0" w:line="240" w:lineRule="auto"/>
        <w:jc w:val="both"/>
        <w:rPr>
          <w:rFonts w:asciiTheme="majorHAnsi" w:eastAsia="Times New Roman" w:hAnsiTheme="majorHAnsi" w:cstheme="minorHAnsi"/>
        </w:rPr>
      </w:pPr>
      <w:r w:rsidRPr="00A871CF">
        <w:rPr>
          <w:rFonts w:asciiTheme="majorHAnsi" w:eastAsia="Times New Roman" w:hAnsiTheme="majorHAnsi" w:cstheme="minorHAnsi"/>
          <w:b/>
        </w:rPr>
        <w:lastRenderedPageBreak/>
        <w:t>3</w:t>
      </w:r>
      <w:r w:rsidR="007F5894" w:rsidRPr="00A871CF">
        <w:rPr>
          <w:rFonts w:asciiTheme="majorHAnsi" w:eastAsia="Times New Roman" w:hAnsiTheme="majorHAnsi" w:cstheme="minorHAnsi"/>
          <w:b/>
        </w:rPr>
        <w:t>3</w:t>
      </w:r>
      <w:r w:rsidRPr="00A871CF">
        <w:rPr>
          <w:rFonts w:asciiTheme="majorHAnsi" w:eastAsia="Times New Roman" w:hAnsiTheme="majorHAnsi" w:cstheme="minorHAnsi"/>
          <w:b/>
        </w:rPr>
        <w:t>.  Nondiscrimination</w:t>
      </w:r>
      <w:r w:rsidRPr="00A871CF">
        <w:rPr>
          <w:rFonts w:asciiTheme="majorHAnsi" w:eastAsia="Times New Roman" w:hAnsiTheme="majorHAnsi" w:cstheme="minorHAnsi"/>
        </w:rPr>
        <w:t>.</w:t>
      </w:r>
      <w:r w:rsidR="00D574E0" w:rsidRPr="00A871CF">
        <w:rPr>
          <w:rFonts w:asciiTheme="majorHAnsi" w:eastAsia="Times New Roman" w:hAnsiTheme="majorHAnsi" w:cstheme="minorHAnsi"/>
        </w:rPr>
        <w:t xml:space="preserve">  </w:t>
      </w:r>
      <w:r w:rsidRPr="00A871CF">
        <w:rPr>
          <w:rFonts w:asciiTheme="majorHAnsi" w:eastAsia="Times New Roman" w:hAnsiTheme="majorHAnsi" w:cstheme="minorHAnsi"/>
        </w:rPr>
        <w:t>Pursuant to the Indiana</w:t>
      </w:r>
      <w:r w:rsidR="003E4E84" w:rsidRPr="00A871CF">
        <w:rPr>
          <w:rFonts w:asciiTheme="majorHAnsi" w:eastAsia="Times New Roman" w:hAnsiTheme="majorHAnsi" w:cstheme="minorHAnsi"/>
        </w:rPr>
        <w:t xml:space="preserve"> Civil Rights Law, </w:t>
      </w:r>
      <w:r w:rsidR="00021D54" w:rsidRPr="00A871CF">
        <w:rPr>
          <w:rFonts w:asciiTheme="majorHAnsi" w:eastAsia="Times New Roman" w:hAnsiTheme="majorHAnsi" w:cstheme="minorHAnsi"/>
        </w:rPr>
        <w:t>specifically</w:t>
      </w:r>
      <w:r w:rsidRPr="00A871CF">
        <w:rPr>
          <w:rFonts w:asciiTheme="majorHAnsi" w:eastAsia="Times New Roman" w:hAnsiTheme="majorHAnsi" w:cstheme="minorHAnsi"/>
        </w:rPr>
        <w:t xml:space="preserve"> IC</w:t>
      </w:r>
      <w:r w:rsidR="003E4E84" w:rsidRPr="00A871CF">
        <w:rPr>
          <w:rFonts w:asciiTheme="majorHAnsi" w:eastAsia="Times New Roman" w:hAnsiTheme="majorHAnsi" w:cstheme="minorHAnsi"/>
        </w:rPr>
        <w:t xml:space="preserve"> </w:t>
      </w:r>
      <w:r w:rsidRPr="00A871CF">
        <w:rPr>
          <w:rFonts w:asciiTheme="majorHAnsi" w:eastAsia="Times New Roman" w:hAnsiTheme="majorHAnsi" w:cstheme="minorHAnsi"/>
        </w:rPr>
        <w:t xml:space="preserve">22-9-1-10, and in keeping with the purposes of the federal Civil Rights Act of 1964, the Age Discrimination in Employment Act, and the Americans with Disabilities Act, the Contractor covenants that it shall not discriminate against any employee or applicant for employment relating to this Contract with respect to the hire, tenure, terms, conditions or privileges of employment or any matter directly or indirectly related to employment, because of the employee’s or applicant’s race, color, national origin, religion, sex, age, disability, ancestry, status as a veteran, or any other characteristic protected by federal, state, or local law (“Protected Characteristics”). </w:t>
      </w:r>
      <w:r w:rsidR="0009377F" w:rsidRPr="00A871CF">
        <w:rPr>
          <w:rFonts w:asciiTheme="majorHAnsi" w:eastAsia="Times New Roman" w:hAnsiTheme="majorHAnsi" w:cstheme="minorHAnsi"/>
        </w:rPr>
        <w:t xml:space="preserve"> </w:t>
      </w:r>
      <w:r w:rsidR="00AC0DED" w:rsidRPr="00A871CF">
        <w:rPr>
          <w:rFonts w:asciiTheme="majorHAnsi" w:eastAsia="Times New Roman" w:hAnsiTheme="majorHAnsi" w:cstheme="minorHAnsi"/>
        </w:rPr>
        <w:t xml:space="preserve">The </w:t>
      </w:r>
      <w:r w:rsidRPr="00A871CF">
        <w:rPr>
          <w:rFonts w:asciiTheme="majorHAnsi" w:eastAsia="Times New Roman" w:hAnsiTheme="majorHAnsi" w:cstheme="minorHAnsi"/>
        </w:rPr>
        <w:t xml:space="preserve">Contractor certifies compliance with applicable federal laws, regulations, and executive orders prohibiting discrimination based on the Protected Characteristics in the provision of services. </w:t>
      </w:r>
      <w:r w:rsidR="0009377F" w:rsidRPr="00A871CF">
        <w:rPr>
          <w:rFonts w:asciiTheme="majorHAnsi" w:eastAsia="Times New Roman" w:hAnsiTheme="majorHAnsi" w:cstheme="minorHAnsi"/>
        </w:rPr>
        <w:t xml:space="preserve"> </w:t>
      </w:r>
      <w:r w:rsidRPr="00A871CF">
        <w:rPr>
          <w:rFonts w:asciiTheme="majorHAnsi" w:eastAsia="Times New Roman" w:hAnsiTheme="majorHAnsi" w:cstheme="minorHAnsi"/>
        </w:rPr>
        <w:t>Breach of this paragraph may be regarded as a material breach of this Contract, but nothing in this paragraph shall be construed to imply or establish an employment relationship between the State and any applicant or employee of the Contractor or any subcontractor.</w:t>
      </w:r>
    </w:p>
    <w:p w14:paraId="5DBD50D6" w14:textId="77777777" w:rsidR="006E4F58" w:rsidRPr="00A871CF" w:rsidRDefault="006E4F58" w:rsidP="0094624A">
      <w:pPr>
        <w:spacing w:after="0" w:line="240" w:lineRule="auto"/>
        <w:jc w:val="both"/>
        <w:rPr>
          <w:rFonts w:asciiTheme="majorHAnsi" w:eastAsia="Times New Roman" w:hAnsiTheme="majorHAnsi" w:cstheme="minorHAnsi"/>
        </w:rPr>
      </w:pPr>
    </w:p>
    <w:p w14:paraId="42D31522" w14:textId="5475ED10" w:rsidR="006E4F58" w:rsidRPr="00A871CF" w:rsidRDefault="006E4F58" w:rsidP="0094624A">
      <w:pPr>
        <w:widowControl w:val="0"/>
        <w:spacing w:after="0" w:line="240" w:lineRule="auto"/>
        <w:jc w:val="both"/>
        <w:rPr>
          <w:rFonts w:asciiTheme="majorHAnsi" w:eastAsia="Times New Roman" w:hAnsiTheme="majorHAnsi" w:cstheme="minorHAnsi"/>
          <w:snapToGrid w:val="0"/>
        </w:rPr>
      </w:pPr>
      <w:r w:rsidRPr="00A871CF">
        <w:rPr>
          <w:rFonts w:asciiTheme="majorHAnsi" w:eastAsia="Times New Roman" w:hAnsiTheme="majorHAnsi" w:cstheme="minorHAnsi"/>
          <w:snapToGrid w:val="0"/>
        </w:rPr>
        <w:t>The State is a recipient of federal funds, and therefore, where applicable,</w:t>
      </w:r>
      <w:r w:rsidRPr="00A871CF">
        <w:rPr>
          <w:rFonts w:asciiTheme="majorHAnsi" w:eastAsia="Times New Roman" w:hAnsiTheme="majorHAnsi" w:cstheme="minorHAnsi"/>
          <w:b/>
          <w:snapToGrid w:val="0"/>
        </w:rPr>
        <w:t xml:space="preserve"> </w:t>
      </w:r>
      <w:r w:rsidR="00AC0DED" w:rsidRPr="00A871CF">
        <w:rPr>
          <w:rFonts w:asciiTheme="majorHAnsi" w:eastAsia="Times New Roman" w:hAnsiTheme="majorHAnsi" w:cstheme="minorHAnsi"/>
          <w:snapToGrid w:val="0"/>
        </w:rPr>
        <w:t xml:space="preserve">the </w:t>
      </w:r>
      <w:r w:rsidRPr="00A871CF">
        <w:rPr>
          <w:rFonts w:asciiTheme="majorHAnsi" w:eastAsia="Times New Roman" w:hAnsiTheme="majorHAnsi" w:cstheme="minorHAnsi"/>
          <w:snapToGrid w:val="0"/>
        </w:rPr>
        <w:t>Contractor and any subcontractors shall comply with requisite affirmative action requirements, including reporting, pursuant to 41 CFR Chapter 60, as amended, and Section 202 of Executive Order 11246</w:t>
      </w:r>
      <w:r w:rsidRPr="00A871CF">
        <w:rPr>
          <w:rFonts w:asciiTheme="majorHAnsi" w:eastAsia="Times New Roman" w:hAnsiTheme="majorHAnsi" w:cstheme="minorHAnsi"/>
        </w:rPr>
        <w:t xml:space="preserve"> as amended by Executive Order 13672</w:t>
      </w:r>
      <w:r w:rsidRPr="00A871CF">
        <w:rPr>
          <w:rFonts w:asciiTheme="majorHAnsi" w:eastAsia="Times New Roman" w:hAnsiTheme="majorHAnsi" w:cstheme="minorHAnsi"/>
          <w:snapToGrid w:val="0"/>
        </w:rPr>
        <w:t xml:space="preserve">. </w:t>
      </w:r>
    </w:p>
    <w:p w14:paraId="36DE88B4" w14:textId="77777777" w:rsidR="006E4F58" w:rsidRPr="00A871CF" w:rsidRDefault="006E4F58" w:rsidP="0094624A">
      <w:pPr>
        <w:spacing w:after="0" w:line="240" w:lineRule="auto"/>
        <w:jc w:val="both"/>
        <w:rPr>
          <w:rFonts w:asciiTheme="majorHAnsi" w:eastAsia="Times New Roman" w:hAnsiTheme="majorHAnsi" w:cstheme="minorHAnsi"/>
        </w:rPr>
      </w:pPr>
    </w:p>
    <w:p w14:paraId="122F2295" w14:textId="2E4EF3AB" w:rsidR="006E4F58" w:rsidRPr="00A871CF" w:rsidRDefault="006E4F58" w:rsidP="0094624A">
      <w:pPr>
        <w:spacing w:after="0" w:line="240" w:lineRule="auto"/>
        <w:jc w:val="both"/>
        <w:rPr>
          <w:rFonts w:asciiTheme="majorHAnsi" w:eastAsia="Times New Roman" w:hAnsiTheme="majorHAnsi" w:cstheme="minorHAnsi"/>
        </w:rPr>
      </w:pPr>
      <w:r w:rsidRPr="00A871CF">
        <w:rPr>
          <w:rFonts w:asciiTheme="majorHAnsi" w:eastAsia="Times New Roman" w:hAnsiTheme="majorHAnsi" w:cstheme="minorHAnsi"/>
          <w:b/>
        </w:rPr>
        <w:t>3</w:t>
      </w:r>
      <w:r w:rsidR="007F5894" w:rsidRPr="00A871CF">
        <w:rPr>
          <w:rFonts w:asciiTheme="majorHAnsi" w:eastAsia="Times New Roman" w:hAnsiTheme="majorHAnsi" w:cstheme="minorHAnsi"/>
          <w:b/>
        </w:rPr>
        <w:t>4</w:t>
      </w:r>
      <w:r w:rsidRPr="00A871CF">
        <w:rPr>
          <w:rFonts w:asciiTheme="majorHAnsi" w:eastAsia="Times New Roman" w:hAnsiTheme="majorHAnsi" w:cstheme="minorHAnsi"/>
          <w:b/>
        </w:rPr>
        <w:t>.  Notice to Parties</w:t>
      </w:r>
      <w:r w:rsidRPr="00A871CF">
        <w:rPr>
          <w:rFonts w:asciiTheme="majorHAnsi" w:eastAsia="Times New Roman" w:hAnsiTheme="majorHAnsi" w:cstheme="minorHAnsi"/>
        </w:rPr>
        <w:t xml:space="preserve">.  Whenever any notice, statement or other communication is required under this Contract, it </w:t>
      </w:r>
      <w:r w:rsidR="00AC0DED" w:rsidRPr="00A871CF">
        <w:rPr>
          <w:rFonts w:asciiTheme="majorHAnsi" w:eastAsia="Times New Roman" w:hAnsiTheme="majorHAnsi" w:cstheme="minorHAnsi"/>
        </w:rPr>
        <w:t>will</w:t>
      </w:r>
      <w:r w:rsidR="0009377F" w:rsidRPr="00A871CF">
        <w:rPr>
          <w:rFonts w:asciiTheme="majorHAnsi" w:eastAsia="Times New Roman" w:hAnsiTheme="majorHAnsi" w:cstheme="minorHAnsi"/>
        </w:rPr>
        <w:t xml:space="preserve"> </w:t>
      </w:r>
      <w:r w:rsidRPr="00A871CF">
        <w:rPr>
          <w:rFonts w:asciiTheme="majorHAnsi" w:eastAsia="Times New Roman" w:hAnsiTheme="majorHAnsi" w:cstheme="minorHAnsi"/>
        </w:rPr>
        <w:t xml:space="preserve">be sent by </w:t>
      </w:r>
      <w:r w:rsidR="00AC0DED" w:rsidRPr="00A871CF">
        <w:rPr>
          <w:rFonts w:asciiTheme="majorHAnsi" w:eastAsia="Times New Roman" w:hAnsiTheme="majorHAnsi" w:cstheme="minorHAnsi"/>
        </w:rPr>
        <w:t xml:space="preserve">E-mail or </w:t>
      </w:r>
      <w:r w:rsidRPr="00A871CF">
        <w:rPr>
          <w:rFonts w:asciiTheme="majorHAnsi" w:eastAsia="Times New Roman" w:hAnsiTheme="majorHAnsi" w:cstheme="minorHAnsi"/>
        </w:rPr>
        <w:t>first class</w:t>
      </w:r>
      <w:r w:rsidR="00922B2E" w:rsidRPr="00A871CF">
        <w:rPr>
          <w:rFonts w:asciiTheme="majorHAnsi" w:eastAsia="Times New Roman" w:hAnsiTheme="majorHAnsi" w:cstheme="minorHAnsi"/>
        </w:rPr>
        <w:t xml:space="preserve"> </w:t>
      </w:r>
      <w:r w:rsidR="00AC0DED" w:rsidRPr="00A871CF">
        <w:rPr>
          <w:rFonts w:asciiTheme="majorHAnsi" w:eastAsia="Times New Roman" w:hAnsiTheme="majorHAnsi" w:cstheme="minorHAnsi"/>
        </w:rPr>
        <w:t xml:space="preserve">U.S. </w:t>
      </w:r>
      <w:r w:rsidRPr="00A871CF">
        <w:rPr>
          <w:rFonts w:asciiTheme="majorHAnsi" w:eastAsia="Times New Roman" w:hAnsiTheme="majorHAnsi" w:cstheme="minorHAnsi"/>
        </w:rPr>
        <w:t>mail</w:t>
      </w:r>
      <w:r w:rsidR="0009377F" w:rsidRPr="00A871CF">
        <w:rPr>
          <w:rFonts w:asciiTheme="majorHAnsi" w:eastAsia="Times New Roman" w:hAnsiTheme="majorHAnsi" w:cstheme="minorHAnsi"/>
        </w:rPr>
        <w:t xml:space="preserve"> </w:t>
      </w:r>
      <w:r w:rsidRPr="00A871CF">
        <w:rPr>
          <w:rFonts w:asciiTheme="majorHAnsi" w:eastAsia="Times New Roman" w:hAnsiTheme="majorHAnsi" w:cstheme="minorHAnsi"/>
        </w:rPr>
        <w:t>service to the following addresses, unless otherwise specifically advised.</w:t>
      </w:r>
    </w:p>
    <w:p w14:paraId="354E62A8" w14:textId="77777777" w:rsidR="006E4F58" w:rsidRPr="00A871CF" w:rsidRDefault="006E4F58" w:rsidP="006E4F58">
      <w:pPr>
        <w:spacing w:after="0" w:line="240" w:lineRule="auto"/>
        <w:rPr>
          <w:rFonts w:asciiTheme="majorHAnsi" w:eastAsia="Times New Roman" w:hAnsiTheme="majorHAnsi" w:cstheme="minorHAnsi"/>
        </w:rPr>
      </w:pPr>
    </w:p>
    <w:p w14:paraId="1B2B872C" w14:textId="7D1A56C9" w:rsidR="006E4F58" w:rsidRPr="00A871CF" w:rsidRDefault="006E4F58" w:rsidP="006E4F58">
      <w:pPr>
        <w:spacing w:after="0" w:line="240" w:lineRule="auto"/>
        <w:rPr>
          <w:rFonts w:asciiTheme="majorHAnsi" w:eastAsia="Times New Roman" w:hAnsiTheme="majorHAnsi" w:cstheme="minorHAnsi"/>
        </w:rPr>
      </w:pPr>
      <w:r w:rsidRPr="00A871CF">
        <w:rPr>
          <w:rFonts w:asciiTheme="majorHAnsi" w:eastAsia="Times New Roman" w:hAnsiTheme="majorHAnsi" w:cstheme="minorHAnsi"/>
        </w:rPr>
        <w:t>A. Notices to the State shall be sent to:</w:t>
      </w:r>
      <w:r w:rsidR="00D515C5" w:rsidRPr="00A871CF">
        <w:rPr>
          <w:rFonts w:asciiTheme="majorHAnsi" w:eastAsia="Times New Roman" w:hAnsiTheme="majorHAnsi" w:cstheme="minorHAnsi"/>
          <w:b/>
        </w:rPr>
        <w:t xml:space="preserve"> </w:t>
      </w:r>
    </w:p>
    <w:p w14:paraId="79E85334" w14:textId="155BC898" w:rsidR="0009377F" w:rsidRPr="00A871CF" w:rsidRDefault="006E4F58" w:rsidP="0009377F">
      <w:pPr>
        <w:spacing w:after="0" w:line="240" w:lineRule="auto"/>
        <w:rPr>
          <w:rFonts w:asciiTheme="majorHAnsi" w:eastAsia="Times New Roman" w:hAnsiTheme="majorHAnsi" w:cstheme="minorHAnsi"/>
        </w:rPr>
      </w:pPr>
      <w:r w:rsidRPr="00A871CF">
        <w:rPr>
          <w:rFonts w:asciiTheme="majorHAnsi" w:eastAsia="Times New Roman" w:hAnsiTheme="majorHAnsi" w:cstheme="minorHAnsi"/>
        </w:rPr>
        <w:tab/>
      </w:r>
      <w:r w:rsidR="0009377F" w:rsidRPr="00A871CF">
        <w:rPr>
          <w:rFonts w:asciiTheme="majorHAnsi" w:eastAsia="Times New Roman" w:hAnsiTheme="majorHAnsi" w:cstheme="minorHAnsi"/>
        </w:rPr>
        <w:t>Indiana State Personnel Department</w:t>
      </w:r>
    </w:p>
    <w:p w14:paraId="60CCEA99" w14:textId="77777777" w:rsidR="0009377F" w:rsidRPr="00A871CF" w:rsidRDefault="0009377F" w:rsidP="0009377F">
      <w:pPr>
        <w:spacing w:after="0" w:line="240" w:lineRule="auto"/>
        <w:rPr>
          <w:rFonts w:asciiTheme="majorHAnsi" w:eastAsia="Times New Roman" w:hAnsiTheme="majorHAnsi" w:cstheme="minorHAnsi"/>
        </w:rPr>
      </w:pPr>
      <w:r w:rsidRPr="00A871CF">
        <w:rPr>
          <w:rFonts w:asciiTheme="majorHAnsi" w:eastAsia="Times New Roman" w:hAnsiTheme="majorHAnsi" w:cstheme="minorHAnsi"/>
        </w:rPr>
        <w:tab/>
        <w:t>Britni Saunders, Director</w:t>
      </w:r>
    </w:p>
    <w:p w14:paraId="3050E166" w14:textId="77777777" w:rsidR="0009377F" w:rsidRPr="00A871CF" w:rsidRDefault="0009377F" w:rsidP="0009377F">
      <w:pPr>
        <w:spacing w:after="0" w:line="240" w:lineRule="auto"/>
        <w:rPr>
          <w:rFonts w:asciiTheme="majorHAnsi" w:eastAsia="Times New Roman" w:hAnsiTheme="majorHAnsi" w:cstheme="minorHAnsi"/>
        </w:rPr>
      </w:pPr>
      <w:r w:rsidRPr="00A871CF">
        <w:rPr>
          <w:rFonts w:asciiTheme="majorHAnsi" w:eastAsia="Times New Roman" w:hAnsiTheme="majorHAnsi" w:cstheme="minorHAnsi"/>
        </w:rPr>
        <w:tab/>
        <w:t>402 W. Washington St., Rm W161</w:t>
      </w:r>
    </w:p>
    <w:p w14:paraId="29E3DC86" w14:textId="77777777" w:rsidR="0009377F" w:rsidRPr="00A871CF" w:rsidRDefault="0009377F" w:rsidP="0009377F">
      <w:pPr>
        <w:spacing w:after="0" w:line="240" w:lineRule="auto"/>
        <w:rPr>
          <w:rFonts w:asciiTheme="majorHAnsi" w:eastAsia="Times New Roman" w:hAnsiTheme="majorHAnsi" w:cstheme="minorHAnsi"/>
        </w:rPr>
      </w:pPr>
      <w:r w:rsidRPr="00A871CF">
        <w:rPr>
          <w:rFonts w:asciiTheme="majorHAnsi" w:eastAsia="Times New Roman" w:hAnsiTheme="majorHAnsi" w:cstheme="minorHAnsi"/>
        </w:rPr>
        <w:tab/>
        <w:t>Indianapolis, IN  46204</w:t>
      </w:r>
    </w:p>
    <w:p w14:paraId="60FEED54" w14:textId="565E573D" w:rsidR="006E4F58" w:rsidRPr="00A871CF" w:rsidRDefault="006E4F58" w:rsidP="006E4F58">
      <w:pPr>
        <w:spacing w:after="0" w:line="240" w:lineRule="auto"/>
        <w:rPr>
          <w:rFonts w:asciiTheme="majorHAnsi" w:eastAsia="Times New Roman" w:hAnsiTheme="majorHAnsi" w:cstheme="minorHAnsi"/>
        </w:rPr>
      </w:pPr>
      <w:r w:rsidRPr="00A871CF">
        <w:rPr>
          <w:rFonts w:asciiTheme="majorHAnsi" w:eastAsia="Times New Roman" w:hAnsiTheme="majorHAnsi" w:cstheme="minorHAnsi"/>
        </w:rPr>
        <w:tab/>
      </w:r>
    </w:p>
    <w:p w14:paraId="2EE391BF" w14:textId="20FE299C" w:rsidR="006E4F58" w:rsidRPr="00A871CF" w:rsidRDefault="006E4F58" w:rsidP="006E4F58">
      <w:pPr>
        <w:spacing w:after="0" w:line="240" w:lineRule="auto"/>
        <w:rPr>
          <w:rFonts w:asciiTheme="majorHAnsi" w:eastAsia="Times New Roman" w:hAnsiTheme="majorHAnsi" w:cstheme="minorHAnsi"/>
        </w:rPr>
      </w:pPr>
      <w:r w:rsidRPr="00A871CF">
        <w:rPr>
          <w:rFonts w:asciiTheme="majorHAnsi" w:eastAsia="Times New Roman" w:hAnsiTheme="majorHAnsi" w:cstheme="minorHAnsi"/>
        </w:rPr>
        <w:t>B. Notices to the Contractor shall be sent to:</w:t>
      </w:r>
      <w:r w:rsidR="0009377F" w:rsidRPr="00A871CF">
        <w:rPr>
          <w:rFonts w:asciiTheme="majorHAnsi" w:eastAsia="Times New Roman" w:hAnsiTheme="majorHAnsi" w:cstheme="minorHAnsi"/>
          <w:b/>
        </w:rPr>
        <w:t xml:space="preserve"> </w:t>
      </w:r>
      <w:r w:rsidRPr="00A871CF">
        <w:rPr>
          <w:rFonts w:asciiTheme="majorHAnsi" w:eastAsia="Times New Roman" w:hAnsiTheme="majorHAnsi" w:cstheme="minorHAnsi"/>
        </w:rPr>
        <w:t xml:space="preserve">  </w:t>
      </w:r>
    </w:p>
    <w:p w14:paraId="6B5B2B3E" w14:textId="77777777" w:rsidR="006E4F58" w:rsidRPr="00A871CF" w:rsidRDefault="006E4F58" w:rsidP="006E4F58">
      <w:pPr>
        <w:spacing w:after="0" w:line="240" w:lineRule="auto"/>
        <w:rPr>
          <w:rFonts w:asciiTheme="majorHAnsi" w:eastAsia="Times New Roman" w:hAnsiTheme="majorHAnsi" w:cstheme="minorHAnsi"/>
        </w:rPr>
      </w:pPr>
      <w:r w:rsidRPr="00A871CF">
        <w:rPr>
          <w:rFonts w:asciiTheme="majorHAnsi" w:eastAsia="Times New Roman" w:hAnsiTheme="majorHAnsi" w:cstheme="minorHAnsi"/>
        </w:rPr>
        <w:tab/>
        <w:t>__________________________________________</w:t>
      </w:r>
    </w:p>
    <w:p w14:paraId="2396E814" w14:textId="77777777" w:rsidR="006E4F58" w:rsidRPr="00A871CF" w:rsidRDefault="006E4F58" w:rsidP="006E4F58">
      <w:pPr>
        <w:spacing w:after="0" w:line="240" w:lineRule="auto"/>
        <w:rPr>
          <w:rFonts w:asciiTheme="majorHAnsi" w:eastAsia="Times New Roman" w:hAnsiTheme="majorHAnsi" w:cstheme="minorHAnsi"/>
        </w:rPr>
      </w:pPr>
      <w:r w:rsidRPr="00A871CF">
        <w:rPr>
          <w:rFonts w:asciiTheme="majorHAnsi" w:eastAsia="Times New Roman" w:hAnsiTheme="majorHAnsi" w:cstheme="minorHAnsi"/>
        </w:rPr>
        <w:tab/>
        <w:t>__________________________________________</w:t>
      </w:r>
    </w:p>
    <w:p w14:paraId="6F521929" w14:textId="77777777" w:rsidR="006E4F58" w:rsidRPr="00A871CF" w:rsidRDefault="006E4F58" w:rsidP="006E4F58">
      <w:pPr>
        <w:spacing w:after="0" w:line="240" w:lineRule="auto"/>
        <w:rPr>
          <w:rFonts w:asciiTheme="majorHAnsi" w:eastAsia="Times New Roman" w:hAnsiTheme="majorHAnsi" w:cstheme="minorHAnsi"/>
        </w:rPr>
      </w:pPr>
      <w:r w:rsidRPr="00A871CF">
        <w:rPr>
          <w:rFonts w:asciiTheme="majorHAnsi" w:eastAsia="Times New Roman" w:hAnsiTheme="majorHAnsi" w:cstheme="minorHAnsi"/>
        </w:rPr>
        <w:tab/>
        <w:t>__________________________________________</w:t>
      </w:r>
    </w:p>
    <w:p w14:paraId="3B9C2831" w14:textId="77777777" w:rsidR="006E4F58" w:rsidRPr="00A871CF" w:rsidRDefault="006E4F58" w:rsidP="006E4F58">
      <w:pPr>
        <w:spacing w:after="0" w:line="240" w:lineRule="auto"/>
        <w:rPr>
          <w:rFonts w:asciiTheme="majorHAnsi" w:eastAsia="Times New Roman" w:hAnsiTheme="majorHAnsi" w:cstheme="minorHAnsi"/>
        </w:rPr>
      </w:pPr>
      <w:r w:rsidRPr="00A871CF">
        <w:rPr>
          <w:rFonts w:asciiTheme="majorHAnsi" w:eastAsia="Times New Roman" w:hAnsiTheme="majorHAnsi" w:cstheme="minorHAnsi"/>
        </w:rPr>
        <w:tab/>
        <w:t>__________________________________________</w:t>
      </w:r>
    </w:p>
    <w:p w14:paraId="70BEA1A9" w14:textId="4DF71088" w:rsidR="006E4F58" w:rsidRPr="00A871CF" w:rsidRDefault="006E4F58" w:rsidP="006E4F58">
      <w:pPr>
        <w:spacing w:after="0" w:line="240" w:lineRule="auto"/>
        <w:rPr>
          <w:rFonts w:asciiTheme="majorHAnsi" w:eastAsia="Times New Roman" w:hAnsiTheme="majorHAnsi" w:cstheme="minorHAnsi"/>
          <w:u w:val="single"/>
        </w:rPr>
      </w:pPr>
      <w:r w:rsidRPr="00A871CF">
        <w:rPr>
          <w:rFonts w:asciiTheme="majorHAnsi" w:eastAsia="Times New Roman" w:hAnsiTheme="majorHAnsi" w:cstheme="minorHAnsi"/>
        </w:rPr>
        <w:tab/>
      </w:r>
      <w:r w:rsidR="00AC0DED" w:rsidRPr="00A871CF">
        <w:rPr>
          <w:rFonts w:asciiTheme="majorHAnsi" w:eastAsia="Times New Roman" w:hAnsiTheme="majorHAnsi" w:cstheme="minorHAnsi"/>
        </w:rPr>
        <w:t>E-mail:____________________________________</w:t>
      </w:r>
    </w:p>
    <w:p w14:paraId="7C45A7D5" w14:textId="77777777" w:rsidR="00922B2E" w:rsidRPr="00A871CF" w:rsidRDefault="00922B2E" w:rsidP="0094624A">
      <w:pPr>
        <w:spacing w:after="0" w:line="240" w:lineRule="auto"/>
        <w:jc w:val="both"/>
        <w:rPr>
          <w:rFonts w:asciiTheme="majorHAnsi" w:eastAsia="Times New Roman" w:hAnsiTheme="majorHAnsi" w:cstheme="minorHAnsi"/>
        </w:rPr>
      </w:pPr>
    </w:p>
    <w:p w14:paraId="5C4CC3A2" w14:textId="77B658EB" w:rsidR="006E4F58" w:rsidRPr="00A871CF" w:rsidRDefault="006E4F58" w:rsidP="0094624A">
      <w:pPr>
        <w:spacing w:after="0" w:line="240" w:lineRule="auto"/>
        <w:jc w:val="both"/>
        <w:rPr>
          <w:rFonts w:asciiTheme="majorHAnsi" w:eastAsia="Times New Roman" w:hAnsiTheme="majorHAnsi" w:cstheme="minorHAnsi"/>
        </w:rPr>
      </w:pPr>
      <w:r w:rsidRPr="00A871CF">
        <w:rPr>
          <w:rFonts w:asciiTheme="majorHAnsi" w:eastAsia="Times New Roman" w:hAnsiTheme="majorHAnsi" w:cstheme="minorHAnsi"/>
        </w:rPr>
        <w:t>As required by IC 4-13-2-14.8, payments to the Contractor shall be made via electronic funds transfer in accordance with instructions filed by the Contractor with the Indiana Auditor of State.</w:t>
      </w:r>
    </w:p>
    <w:p w14:paraId="07FA05C8" w14:textId="77777777" w:rsidR="006E4F58" w:rsidRPr="00A871CF" w:rsidRDefault="006E4F58" w:rsidP="0094624A">
      <w:pPr>
        <w:spacing w:after="0" w:line="240" w:lineRule="auto"/>
        <w:jc w:val="both"/>
        <w:rPr>
          <w:rFonts w:asciiTheme="majorHAnsi" w:eastAsia="Times New Roman" w:hAnsiTheme="majorHAnsi" w:cstheme="minorHAnsi"/>
        </w:rPr>
      </w:pPr>
    </w:p>
    <w:p w14:paraId="1DBC7AA9" w14:textId="134E03CC" w:rsidR="006E4F58" w:rsidRPr="00A871CF" w:rsidRDefault="006E4F58" w:rsidP="0094624A">
      <w:pPr>
        <w:spacing w:after="0" w:line="240" w:lineRule="auto"/>
        <w:jc w:val="both"/>
        <w:rPr>
          <w:rFonts w:asciiTheme="majorHAnsi" w:eastAsia="Times New Roman" w:hAnsiTheme="majorHAnsi" w:cstheme="minorHAnsi"/>
        </w:rPr>
      </w:pPr>
      <w:r w:rsidRPr="00A871CF">
        <w:rPr>
          <w:rFonts w:asciiTheme="majorHAnsi" w:eastAsia="Times New Roman" w:hAnsiTheme="majorHAnsi" w:cstheme="minorHAnsi"/>
          <w:b/>
        </w:rPr>
        <w:t>3</w:t>
      </w:r>
      <w:r w:rsidR="007F5894" w:rsidRPr="00A871CF">
        <w:rPr>
          <w:rFonts w:asciiTheme="majorHAnsi" w:eastAsia="Times New Roman" w:hAnsiTheme="majorHAnsi" w:cstheme="minorHAnsi"/>
          <w:b/>
        </w:rPr>
        <w:t>5</w:t>
      </w:r>
      <w:r w:rsidRPr="00A871CF">
        <w:rPr>
          <w:rFonts w:asciiTheme="majorHAnsi" w:eastAsia="Times New Roman" w:hAnsiTheme="majorHAnsi" w:cstheme="minorHAnsi"/>
          <w:b/>
        </w:rPr>
        <w:t>.  Order of Precedence; Incorporation by Reference.</w:t>
      </w:r>
      <w:r w:rsidRPr="00A871CF">
        <w:rPr>
          <w:rFonts w:asciiTheme="majorHAnsi" w:eastAsia="Times New Roman" w:hAnsiTheme="majorHAnsi" w:cstheme="minorHAnsi"/>
        </w:rPr>
        <w:t xml:space="preserve"> </w:t>
      </w:r>
      <w:r w:rsidR="00E52640" w:rsidRPr="00A871CF">
        <w:rPr>
          <w:rFonts w:asciiTheme="majorHAnsi" w:eastAsia="Times New Roman" w:hAnsiTheme="majorHAnsi" w:cstheme="minorHAnsi"/>
        </w:rPr>
        <w:t xml:space="preserve"> See Section 1(A</w:t>
      </w:r>
      <w:proofErr w:type="gramStart"/>
      <w:r w:rsidR="00E52640" w:rsidRPr="00A871CF">
        <w:rPr>
          <w:rFonts w:asciiTheme="majorHAnsi" w:eastAsia="Times New Roman" w:hAnsiTheme="majorHAnsi" w:cstheme="minorHAnsi"/>
        </w:rPr>
        <w:t>)(</w:t>
      </w:r>
      <w:proofErr w:type="gramEnd"/>
      <w:r w:rsidR="00E52640" w:rsidRPr="00A871CF">
        <w:rPr>
          <w:rFonts w:asciiTheme="majorHAnsi" w:eastAsia="Times New Roman" w:hAnsiTheme="majorHAnsi" w:cstheme="minorHAnsi"/>
        </w:rPr>
        <w:t>4).</w:t>
      </w:r>
      <w:r w:rsidRPr="00A871CF">
        <w:rPr>
          <w:rFonts w:asciiTheme="majorHAnsi" w:eastAsia="Times New Roman" w:hAnsiTheme="majorHAnsi" w:cstheme="minorHAnsi"/>
        </w:rPr>
        <w:t xml:space="preserve"> </w:t>
      </w:r>
    </w:p>
    <w:p w14:paraId="62BA774A" w14:textId="77777777" w:rsidR="006E4F58" w:rsidRPr="00A871CF" w:rsidRDefault="006E4F58" w:rsidP="0094624A">
      <w:pPr>
        <w:spacing w:after="0" w:line="240" w:lineRule="auto"/>
        <w:jc w:val="both"/>
        <w:rPr>
          <w:rFonts w:asciiTheme="majorHAnsi" w:eastAsia="Times New Roman" w:hAnsiTheme="majorHAnsi" w:cstheme="minorHAnsi"/>
        </w:rPr>
      </w:pPr>
    </w:p>
    <w:p w14:paraId="267F402E" w14:textId="32F46235" w:rsidR="006E4F58" w:rsidRPr="00A871CF" w:rsidRDefault="006E4F58" w:rsidP="0094624A">
      <w:pPr>
        <w:spacing w:after="0" w:line="240" w:lineRule="auto"/>
        <w:jc w:val="both"/>
        <w:rPr>
          <w:rFonts w:asciiTheme="majorHAnsi" w:hAnsiTheme="majorHAnsi" w:cstheme="minorHAnsi"/>
        </w:rPr>
      </w:pPr>
      <w:r w:rsidRPr="00A871CF">
        <w:rPr>
          <w:rFonts w:asciiTheme="majorHAnsi" w:hAnsiTheme="majorHAnsi" w:cstheme="minorHAnsi"/>
          <w:b/>
        </w:rPr>
        <w:t>3</w:t>
      </w:r>
      <w:r w:rsidR="007F5894" w:rsidRPr="00A871CF">
        <w:rPr>
          <w:rFonts w:asciiTheme="majorHAnsi" w:hAnsiTheme="majorHAnsi" w:cstheme="minorHAnsi"/>
          <w:b/>
        </w:rPr>
        <w:t>6</w:t>
      </w:r>
      <w:r w:rsidRPr="00A871CF">
        <w:rPr>
          <w:rFonts w:asciiTheme="majorHAnsi" w:hAnsiTheme="majorHAnsi" w:cstheme="minorHAnsi"/>
          <w:b/>
        </w:rPr>
        <w:t>.  Ownership of Documents and Materials.</w:t>
      </w:r>
      <w:r w:rsidRPr="00A871CF">
        <w:rPr>
          <w:rFonts w:asciiTheme="majorHAnsi" w:hAnsiTheme="majorHAnsi" w:cstheme="minorHAnsi"/>
        </w:rPr>
        <w:t xml:space="preserve">  </w:t>
      </w:r>
    </w:p>
    <w:p w14:paraId="7ACDE692" w14:textId="65C51475" w:rsidR="006E4F58" w:rsidRPr="00A871CF" w:rsidRDefault="006E4F58" w:rsidP="0094624A">
      <w:pPr>
        <w:spacing w:after="0" w:line="240" w:lineRule="auto"/>
        <w:ind w:left="270" w:hanging="270"/>
        <w:jc w:val="both"/>
        <w:rPr>
          <w:rFonts w:asciiTheme="majorHAnsi" w:hAnsiTheme="majorHAnsi" w:cstheme="minorHAnsi"/>
        </w:rPr>
      </w:pPr>
      <w:r w:rsidRPr="00A871CF">
        <w:rPr>
          <w:rFonts w:asciiTheme="majorHAnsi" w:hAnsiTheme="majorHAnsi" w:cstheme="minorHAnsi"/>
        </w:rPr>
        <w:t xml:space="preserve">A. All documents, records, programs, applications, data, algorithms, film, tape, articles, memoranda, and other materials (the “Materials”) not developed or licensed by the Contractor prior to execution of this Contract, but specifically developed under this Contract shall be considered “work for hire” and the Contractor hereby transfers and assigns any ownership claims to the State so that all Materials will be the property of the State. </w:t>
      </w:r>
      <w:r w:rsidR="0009377F" w:rsidRPr="00A871CF">
        <w:rPr>
          <w:rFonts w:asciiTheme="majorHAnsi" w:hAnsiTheme="majorHAnsi" w:cstheme="minorHAnsi"/>
        </w:rPr>
        <w:t xml:space="preserve"> </w:t>
      </w:r>
      <w:r w:rsidRPr="00A871CF">
        <w:rPr>
          <w:rFonts w:asciiTheme="majorHAnsi" w:hAnsiTheme="majorHAnsi" w:cstheme="minorHAnsi"/>
        </w:rPr>
        <w:t xml:space="preserve">If ownership interest in the Materials cannot be assigned to the State, the Contractor grants the State a non-exclusive, non-cancelable, perpetual, worldwide royalty-free license to use the Materials and to use, modify, copy and create derivative works of the Materials.   </w:t>
      </w:r>
    </w:p>
    <w:p w14:paraId="48136247" w14:textId="77777777" w:rsidR="006E4F58" w:rsidRPr="00A871CF" w:rsidRDefault="006E4F58" w:rsidP="0094624A">
      <w:pPr>
        <w:spacing w:after="0" w:line="240" w:lineRule="auto"/>
        <w:jc w:val="both"/>
        <w:rPr>
          <w:rFonts w:asciiTheme="majorHAnsi" w:eastAsia="Times New Roman" w:hAnsiTheme="majorHAnsi" w:cstheme="minorHAnsi"/>
        </w:rPr>
      </w:pPr>
    </w:p>
    <w:p w14:paraId="2AAE25B8" w14:textId="77777777" w:rsidR="006E4F58" w:rsidRPr="00A871CF" w:rsidRDefault="006E4F58" w:rsidP="0094624A">
      <w:pPr>
        <w:spacing w:after="0" w:line="240" w:lineRule="auto"/>
        <w:ind w:left="270" w:hanging="270"/>
        <w:jc w:val="both"/>
        <w:rPr>
          <w:rFonts w:asciiTheme="majorHAnsi" w:eastAsia="Times New Roman" w:hAnsiTheme="majorHAnsi" w:cstheme="minorHAnsi"/>
        </w:rPr>
      </w:pPr>
      <w:r w:rsidRPr="00A871CF">
        <w:rPr>
          <w:rFonts w:asciiTheme="majorHAnsi" w:eastAsia="Times New Roman" w:hAnsiTheme="majorHAnsi" w:cstheme="minorHAnsi"/>
        </w:rPr>
        <w:t>B. Use of the Materials, other than related to contract performance by the Contractor, without the prior written consent of the State, is prohibited.  During the performance of this Contract, the Contractor shall be responsible for any loss of or damage to the Materials developed for or supplied by the State and used to develop or assist in the services provided while the Materials are in the possession of the Contractor.  Any loss or damage thereto shall be restored at the Contractor’s expense. The Contractor shall provide the State full, immediate, and unrestricted access to the Materials and to Contractor’s work product during the term of this Contract.</w:t>
      </w:r>
    </w:p>
    <w:p w14:paraId="75E9DB35" w14:textId="77777777" w:rsidR="006E4F58" w:rsidRPr="00A871CF" w:rsidRDefault="006E4F58" w:rsidP="0094624A">
      <w:pPr>
        <w:spacing w:after="0" w:line="240" w:lineRule="auto"/>
        <w:jc w:val="both"/>
        <w:rPr>
          <w:rFonts w:asciiTheme="majorHAnsi" w:eastAsia="Times New Roman" w:hAnsiTheme="majorHAnsi" w:cstheme="minorHAnsi"/>
        </w:rPr>
      </w:pPr>
    </w:p>
    <w:p w14:paraId="2C9B27F6" w14:textId="0C45B9BE" w:rsidR="006E4F58" w:rsidRPr="00A871CF" w:rsidRDefault="006E4F58" w:rsidP="0094624A">
      <w:pPr>
        <w:spacing w:after="0" w:line="240" w:lineRule="auto"/>
        <w:jc w:val="both"/>
        <w:rPr>
          <w:rFonts w:asciiTheme="majorHAnsi" w:eastAsia="Times New Roman" w:hAnsiTheme="majorHAnsi" w:cstheme="minorHAnsi"/>
        </w:rPr>
      </w:pPr>
      <w:r w:rsidRPr="00A871CF">
        <w:rPr>
          <w:rFonts w:asciiTheme="majorHAnsi" w:eastAsia="Times New Roman" w:hAnsiTheme="majorHAnsi" w:cstheme="minorHAnsi"/>
          <w:b/>
        </w:rPr>
        <w:lastRenderedPageBreak/>
        <w:t>3</w:t>
      </w:r>
      <w:r w:rsidR="007F5894" w:rsidRPr="00A871CF">
        <w:rPr>
          <w:rFonts w:asciiTheme="majorHAnsi" w:eastAsia="Times New Roman" w:hAnsiTheme="majorHAnsi" w:cstheme="minorHAnsi"/>
          <w:b/>
        </w:rPr>
        <w:t>7</w:t>
      </w:r>
      <w:r w:rsidRPr="00A871CF">
        <w:rPr>
          <w:rFonts w:asciiTheme="majorHAnsi" w:eastAsia="Times New Roman" w:hAnsiTheme="majorHAnsi" w:cstheme="minorHAnsi"/>
          <w:b/>
        </w:rPr>
        <w:t>.  Payments</w:t>
      </w:r>
      <w:r w:rsidRPr="00A871CF">
        <w:rPr>
          <w:rFonts w:asciiTheme="majorHAnsi" w:eastAsia="Times New Roman" w:hAnsiTheme="majorHAnsi" w:cstheme="minorHAnsi"/>
        </w:rPr>
        <w:t>. All payments shall be made</w:t>
      </w:r>
      <w:r w:rsidR="00D574E0" w:rsidRPr="00A871CF">
        <w:rPr>
          <w:rFonts w:asciiTheme="majorHAnsi" w:eastAsia="Times New Roman" w:hAnsiTheme="majorHAnsi" w:cstheme="minorHAnsi"/>
        </w:rPr>
        <w:t xml:space="preserve"> thirty five</w:t>
      </w:r>
      <w:r w:rsidRPr="00A871CF">
        <w:rPr>
          <w:rFonts w:asciiTheme="majorHAnsi" w:eastAsia="Times New Roman" w:hAnsiTheme="majorHAnsi" w:cstheme="minorHAnsi"/>
        </w:rPr>
        <w:t xml:space="preserve"> </w:t>
      </w:r>
      <w:r w:rsidR="00D574E0" w:rsidRPr="00A871CF">
        <w:rPr>
          <w:rFonts w:asciiTheme="majorHAnsi" w:eastAsia="Times New Roman" w:hAnsiTheme="majorHAnsi" w:cstheme="minorHAnsi"/>
        </w:rPr>
        <w:t>(</w:t>
      </w:r>
      <w:r w:rsidRPr="00A871CF">
        <w:rPr>
          <w:rFonts w:asciiTheme="majorHAnsi" w:eastAsia="Times New Roman" w:hAnsiTheme="majorHAnsi" w:cstheme="minorHAnsi"/>
        </w:rPr>
        <w:t>35</w:t>
      </w:r>
      <w:r w:rsidR="00D574E0" w:rsidRPr="00A871CF">
        <w:rPr>
          <w:rFonts w:asciiTheme="majorHAnsi" w:eastAsia="Times New Roman" w:hAnsiTheme="majorHAnsi" w:cstheme="minorHAnsi"/>
        </w:rPr>
        <w:t>)</w:t>
      </w:r>
      <w:r w:rsidRPr="00A871CF">
        <w:rPr>
          <w:rFonts w:asciiTheme="majorHAnsi" w:eastAsia="Times New Roman" w:hAnsiTheme="majorHAnsi" w:cstheme="minorHAnsi"/>
        </w:rPr>
        <w:t xml:space="preserve"> days in arrears in conformance with State fiscal policies and procedures and, as required by IC 4-13-2-14.8, the direct deposit by electronic funds transfer to the financial institution designated by the Contractor in writing unless a specific waiver has been obtained from the Indiana Auditor of State. </w:t>
      </w:r>
      <w:r w:rsidR="0009377F" w:rsidRPr="00A871CF">
        <w:rPr>
          <w:rFonts w:asciiTheme="majorHAnsi" w:eastAsia="Times New Roman" w:hAnsiTheme="majorHAnsi" w:cstheme="minorHAnsi"/>
        </w:rPr>
        <w:t xml:space="preserve"> </w:t>
      </w:r>
      <w:r w:rsidRPr="00A871CF">
        <w:rPr>
          <w:rFonts w:asciiTheme="majorHAnsi" w:eastAsia="Times New Roman" w:hAnsiTheme="majorHAnsi" w:cstheme="minorHAnsi"/>
        </w:rPr>
        <w:t xml:space="preserve">No payments will be made in advance of receipt of the goods or services that are the subject of this Contract except as permitted by IC 4-13-2-20.  </w:t>
      </w:r>
    </w:p>
    <w:p w14:paraId="40D28F5C" w14:textId="77777777" w:rsidR="00C25C7D" w:rsidRPr="00A871CF" w:rsidRDefault="00C25C7D" w:rsidP="0094624A">
      <w:pPr>
        <w:spacing w:after="0" w:line="240" w:lineRule="auto"/>
        <w:ind w:left="360" w:hanging="360"/>
        <w:jc w:val="both"/>
        <w:rPr>
          <w:rFonts w:asciiTheme="majorHAnsi" w:eastAsia="Times New Roman" w:hAnsiTheme="majorHAnsi" w:cstheme="minorHAnsi"/>
        </w:rPr>
      </w:pPr>
    </w:p>
    <w:p w14:paraId="6FA2339E" w14:textId="61EC3E7A" w:rsidR="00C25C7D" w:rsidRPr="00A871CF" w:rsidRDefault="00C25C7D" w:rsidP="005717C5">
      <w:pPr>
        <w:spacing w:after="0" w:line="240" w:lineRule="auto"/>
        <w:jc w:val="both"/>
        <w:rPr>
          <w:rFonts w:asciiTheme="majorHAnsi" w:eastAsia="Times New Roman" w:hAnsiTheme="majorHAnsi" w:cstheme="minorHAnsi"/>
        </w:rPr>
      </w:pPr>
      <w:r w:rsidRPr="00A871CF">
        <w:rPr>
          <w:rFonts w:asciiTheme="majorHAnsi" w:eastAsia="Times New Roman" w:hAnsiTheme="majorHAnsi" w:cstheme="minorHAnsi"/>
        </w:rPr>
        <w:t>All payments will be subject to correction in subsequent payments.</w:t>
      </w:r>
    </w:p>
    <w:p w14:paraId="3CA31821" w14:textId="77777777" w:rsidR="00C25C7D" w:rsidRPr="00A871CF" w:rsidRDefault="00C25C7D" w:rsidP="005717C5">
      <w:pPr>
        <w:spacing w:after="0" w:line="240" w:lineRule="auto"/>
        <w:jc w:val="both"/>
        <w:rPr>
          <w:rFonts w:asciiTheme="majorHAnsi" w:eastAsia="Times New Roman" w:hAnsiTheme="majorHAnsi" w:cstheme="minorHAnsi"/>
        </w:rPr>
      </w:pPr>
    </w:p>
    <w:p w14:paraId="7CA6F09B" w14:textId="2A96E6D9" w:rsidR="006E4F58" w:rsidRPr="00A871CF" w:rsidRDefault="006E4F58" w:rsidP="0094624A">
      <w:pPr>
        <w:spacing w:after="0" w:line="240" w:lineRule="auto"/>
        <w:jc w:val="both"/>
        <w:rPr>
          <w:rFonts w:asciiTheme="majorHAnsi" w:eastAsia="Times New Roman" w:hAnsiTheme="majorHAnsi" w:cstheme="minorHAnsi"/>
        </w:rPr>
      </w:pPr>
      <w:r w:rsidRPr="00A871CF">
        <w:rPr>
          <w:rFonts w:asciiTheme="majorHAnsi" w:eastAsia="Times New Roman" w:hAnsiTheme="majorHAnsi" w:cstheme="minorHAnsi"/>
          <w:b/>
        </w:rPr>
        <w:t>3</w:t>
      </w:r>
      <w:r w:rsidR="007F5894" w:rsidRPr="00A871CF">
        <w:rPr>
          <w:rFonts w:asciiTheme="majorHAnsi" w:eastAsia="Times New Roman" w:hAnsiTheme="majorHAnsi" w:cstheme="minorHAnsi"/>
          <w:b/>
        </w:rPr>
        <w:t>8</w:t>
      </w:r>
      <w:r w:rsidRPr="00A871CF">
        <w:rPr>
          <w:rFonts w:asciiTheme="majorHAnsi" w:eastAsia="Times New Roman" w:hAnsiTheme="majorHAnsi" w:cstheme="minorHAnsi"/>
          <w:b/>
        </w:rPr>
        <w:t>.  Penalties/Interest/Attorney’s Fees</w:t>
      </w:r>
      <w:r w:rsidRPr="00A871CF">
        <w:rPr>
          <w:rFonts w:asciiTheme="majorHAnsi" w:eastAsia="Times New Roman" w:hAnsiTheme="majorHAnsi" w:cstheme="minorHAnsi"/>
        </w:rPr>
        <w:t>.  The State will in good faith perform its required obligations hereunder and does not agree to pay any penalties, liquidated damages, interest or attorney’s fees, except as permitted by Indiana law, in part, IC 5-17-5, IC</w:t>
      </w:r>
      <w:r w:rsidR="005E1A6D" w:rsidRPr="00A871CF">
        <w:rPr>
          <w:rFonts w:asciiTheme="majorHAnsi" w:eastAsia="Times New Roman" w:hAnsiTheme="majorHAnsi" w:cstheme="minorHAnsi"/>
          <w:bCs/>
        </w:rPr>
        <w:t xml:space="preserve"> </w:t>
      </w:r>
      <w:r w:rsidRPr="00A871CF">
        <w:rPr>
          <w:rFonts w:asciiTheme="majorHAnsi" w:eastAsia="Times New Roman" w:hAnsiTheme="majorHAnsi" w:cstheme="minorHAnsi"/>
        </w:rPr>
        <w:t>34-54-8</w:t>
      </w:r>
      <w:r w:rsidR="003E4E84" w:rsidRPr="00A871CF">
        <w:rPr>
          <w:rFonts w:asciiTheme="majorHAnsi" w:eastAsia="Times New Roman" w:hAnsiTheme="majorHAnsi" w:cstheme="minorHAnsi"/>
        </w:rPr>
        <w:t>, IC 34-13-1 and IC 34-52-2</w:t>
      </w:r>
      <w:r w:rsidR="0009377F" w:rsidRPr="00A871CF">
        <w:rPr>
          <w:rFonts w:asciiTheme="majorHAnsi" w:eastAsia="Times New Roman" w:hAnsiTheme="majorHAnsi" w:cstheme="minorHAnsi"/>
        </w:rPr>
        <w:t>-3</w:t>
      </w:r>
      <w:r w:rsidRPr="00A871CF">
        <w:rPr>
          <w:rFonts w:asciiTheme="majorHAnsi" w:eastAsia="Times New Roman" w:hAnsiTheme="majorHAnsi" w:cstheme="minorHAnsi"/>
        </w:rPr>
        <w:t>.</w:t>
      </w:r>
    </w:p>
    <w:p w14:paraId="2B695635" w14:textId="77777777" w:rsidR="006E4F58" w:rsidRPr="00A871CF" w:rsidRDefault="006E4F58" w:rsidP="0094624A">
      <w:pPr>
        <w:spacing w:after="0" w:line="240" w:lineRule="auto"/>
        <w:jc w:val="both"/>
        <w:rPr>
          <w:rFonts w:asciiTheme="majorHAnsi" w:eastAsia="Times New Roman" w:hAnsiTheme="majorHAnsi" w:cstheme="minorHAnsi"/>
        </w:rPr>
      </w:pPr>
    </w:p>
    <w:p w14:paraId="031CF850" w14:textId="7A22EE8B" w:rsidR="006E4F58" w:rsidRPr="00A871CF" w:rsidRDefault="006E4F58" w:rsidP="0094624A">
      <w:pPr>
        <w:spacing w:after="0" w:line="240" w:lineRule="auto"/>
        <w:jc w:val="both"/>
        <w:rPr>
          <w:rFonts w:asciiTheme="majorHAnsi" w:eastAsia="Times New Roman" w:hAnsiTheme="majorHAnsi" w:cstheme="minorHAnsi"/>
        </w:rPr>
      </w:pPr>
      <w:r w:rsidRPr="00A871CF">
        <w:rPr>
          <w:rFonts w:asciiTheme="majorHAnsi" w:eastAsia="Times New Roman" w:hAnsiTheme="majorHAnsi" w:cstheme="minorHAnsi"/>
        </w:rPr>
        <w:t>Notwithstanding the provisions contained in IC 5-17-5, any liability resulting from the State’s failure to make prompt payment shall be based solely on the amount of funding originating from the State and shall not be based on funding from federal or other sources.</w:t>
      </w:r>
    </w:p>
    <w:p w14:paraId="096ECC5D" w14:textId="77777777" w:rsidR="006E4F58" w:rsidRPr="00A871CF" w:rsidRDefault="006E4F58" w:rsidP="0094624A">
      <w:pPr>
        <w:spacing w:after="0" w:line="240" w:lineRule="auto"/>
        <w:jc w:val="both"/>
        <w:rPr>
          <w:rFonts w:asciiTheme="majorHAnsi" w:eastAsia="Times New Roman" w:hAnsiTheme="majorHAnsi" w:cstheme="minorHAnsi"/>
        </w:rPr>
      </w:pPr>
    </w:p>
    <w:p w14:paraId="7AA2C135" w14:textId="292630ED" w:rsidR="006E4F58" w:rsidRPr="00A871CF" w:rsidRDefault="006E4F58" w:rsidP="0094624A">
      <w:pPr>
        <w:spacing w:after="0" w:line="240" w:lineRule="auto"/>
        <w:jc w:val="both"/>
        <w:rPr>
          <w:rFonts w:asciiTheme="majorHAnsi" w:eastAsia="Times New Roman" w:hAnsiTheme="majorHAnsi" w:cstheme="minorHAnsi"/>
        </w:rPr>
      </w:pPr>
      <w:r w:rsidRPr="00A871CF">
        <w:rPr>
          <w:rFonts w:asciiTheme="majorHAnsi" w:eastAsia="Times New Roman" w:hAnsiTheme="majorHAnsi" w:cstheme="minorHAnsi"/>
          <w:b/>
        </w:rPr>
        <w:t>3</w:t>
      </w:r>
      <w:r w:rsidR="007F5894" w:rsidRPr="00A871CF">
        <w:rPr>
          <w:rFonts w:asciiTheme="majorHAnsi" w:eastAsia="Times New Roman" w:hAnsiTheme="majorHAnsi" w:cstheme="minorHAnsi"/>
          <w:b/>
        </w:rPr>
        <w:t>9</w:t>
      </w:r>
      <w:r w:rsidRPr="00A871CF">
        <w:rPr>
          <w:rFonts w:asciiTheme="majorHAnsi" w:eastAsia="Times New Roman" w:hAnsiTheme="majorHAnsi" w:cstheme="minorHAnsi"/>
          <w:b/>
        </w:rPr>
        <w:t>.  Progress Reports</w:t>
      </w:r>
      <w:r w:rsidRPr="00A871CF">
        <w:rPr>
          <w:rFonts w:asciiTheme="majorHAnsi" w:eastAsia="Times New Roman" w:hAnsiTheme="majorHAnsi" w:cstheme="minorHAnsi"/>
        </w:rPr>
        <w:t xml:space="preserve">.  The Contractor shall submit progress reports to the State upon request. </w:t>
      </w:r>
      <w:r w:rsidR="00C25C7D" w:rsidRPr="00A871CF">
        <w:rPr>
          <w:rFonts w:asciiTheme="majorHAnsi" w:eastAsia="Times New Roman" w:hAnsiTheme="majorHAnsi" w:cstheme="minorHAnsi"/>
        </w:rPr>
        <w:t xml:space="preserve"> </w:t>
      </w:r>
      <w:r w:rsidRPr="00A871CF">
        <w:rPr>
          <w:rFonts w:asciiTheme="majorHAnsi" w:eastAsia="Times New Roman" w:hAnsiTheme="majorHAnsi" w:cstheme="minorHAnsi"/>
        </w:rPr>
        <w:t xml:space="preserve">The report shall be oral, unless the State, upon receipt of the oral report, should deem it necessary to have it in written form. </w:t>
      </w:r>
      <w:r w:rsidR="00C25C7D" w:rsidRPr="00A871CF">
        <w:rPr>
          <w:rFonts w:asciiTheme="majorHAnsi" w:eastAsia="Times New Roman" w:hAnsiTheme="majorHAnsi" w:cstheme="minorHAnsi"/>
        </w:rPr>
        <w:t xml:space="preserve"> </w:t>
      </w:r>
      <w:r w:rsidRPr="00A871CF">
        <w:rPr>
          <w:rFonts w:asciiTheme="majorHAnsi" w:eastAsia="Times New Roman" w:hAnsiTheme="majorHAnsi" w:cstheme="minorHAnsi"/>
        </w:rPr>
        <w:t>The progress reports shall serve the purpose of assuring the State that work is progressing in line with the schedule, and that completion can be reasonably assured on the scheduled date.</w:t>
      </w:r>
    </w:p>
    <w:p w14:paraId="50DB12A4" w14:textId="77777777" w:rsidR="006E4F58" w:rsidRPr="00A871CF" w:rsidRDefault="006E4F58" w:rsidP="0094624A">
      <w:pPr>
        <w:spacing w:after="0" w:line="240" w:lineRule="auto"/>
        <w:jc w:val="both"/>
        <w:rPr>
          <w:rFonts w:asciiTheme="majorHAnsi" w:eastAsia="Times New Roman" w:hAnsiTheme="majorHAnsi" w:cstheme="minorHAnsi"/>
        </w:rPr>
      </w:pPr>
    </w:p>
    <w:p w14:paraId="7F670CFE" w14:textId="30F23DE6" w:rsidR="00D515C5" w:rsidRPr="00A871CF" w:rsidRDefault="007F5894" w:rsidP="0094624A">
      <w:pPr>
        <w:pStyle w:val="NoSpacing"/>
        <w:jc w:val="both"/>
        <w:rPr>
          <w:rFonts w:asciiTheme="majorHAnsi" w:hAnsiTheme="majorHAnsi" w:cstheme="minorHAnsi"/>
        </w:rPr>
      </w:pPr>
      <w:r w:rsidRPr="00A871CF">
        <w:rPr>
          <w:rFonts w:asciiTheme="majorHAnsi" w:eastAsia="Times New Roman" w:hAnsiTheme="majorHAnsi" w:cstheme="minorHAnsi"/>
          <w:b/>
        </w:rPr>
        <w:t>40</w:t>
      </w:r>
      <w:r w:rsidR="006E4F58" w:rsidRPr="00A871CF">
        <w:rPr>
          <w:rFonts w:asciiTheme="majorHAnsi" w:eastAsia="Times New Roman" w:hAnsiTheme="majorHAnsi" w:cstheme="minorHAnsi"/>
          <w:b/>
        </w:rPr>
        <w:t>.  Public Record.</w:t>
      </w:r>
      <w:r w:rsidR="006E4F58" w:rsidRPr="00A871CF">
        <w:rPr>
          <w:rFonts w:asciiTheme="majorHAnsi" w:eastAsia="Times New Roman" w:hAnsiTheme="majorHAnsi" w:cstheme="minorHAnsi"/>
        </w:rPr>
        <w:t xml:space="preserve">  </w:t>
      </w:r>
      <w:r w:rsidR="00D515C5" w:rsidRPr="00A871CF">
        <w:rPr>
          <w:rFonts w:asciiTheme="majorHAnsi" w:hAnsiTheme="majorHAnsi" w:cstheme="minorHAnsi"/>
        </w:rPr>
        <w:t>The</w:t>
      </w:r>
      <w:r w:rsidR="00D515C5" w:rsidRPr="00A871CF">
        <w:rPr>
          <w:rFonts w:asciiTheme="majorHAnsi" w:hAnsiTheme="majorHAnsi" w:cstheme="minorHAnsi"/>
          <w:spacing w:val="-2"/>
        </w:rPr>
        <w:t xml:space="preserve"> </w:t>
      </w:r>
      <w:r w:rsidR="00D515C5" w:rsidRPr="00A871CF">
        <w:rPr>
          <w:rFonts w:asciiTheme="majorHAnsi" w:hAnsiTheme="majorHAnsi" w:cstheme="minorHAnsi"/>
        </w:rPr>
        <w:t>Contractor acknowledges that</w:t>
      </w:r>
      <w:r w:rsidR="00D515C5" w:rsidRPr="00A871CF">
        <w:rPr>
          <w:rFonts w:asciiTheme="majorHAnsi" w:hAnsiTheme="majorHAnsi" w:cstheme="minorHAnsi"/>
          <w:spacing w:val="-2"/>
        </w:rPr>
        <w:t xml:space="preserve"> </w:t>
      </w:r>
      <w:r w:rsidR="00D515C5" w:rsidRPr="00A871CF">
        <w:rPr>
          <w:rFonts w:asciiTheme="majorHAnsi" w:hAnsiTheme="majorHAnsi" w:cstheme="minorHAnsi"/>
        </w:rPr>
        <w:t xml:space="preserve">the State </w:t>
      </w:r>
      <w:r w:rsidR="00D515C5" w:rsidRPr="00A871CF">
        <w:rPr>
          <w:rFonts w:asciiTheme="majorHAnsi" w:hAnsiTheme="majorHAnsi" w:cstheme="minorHAnsi"/>
          <w:spacing w:val="-2"/>
        </w:rPr>
        <w:t>will</w:t>
      </w:r>
      <w:r w:rsidR="00D515C5" w:rsidRPr="00A871CF">
        <w:rPr>
          <w:rFonts w:asciiTheme="majorHAnsi" w:hAnsiTheme="majorHAnsi" w:cstheme="minorHAnsi"/>
          <w:spacing w:val="1"/>
        </w:rPr>
        <w:t xml:space="preserve"> </w:t>
      </w:r>
      <w:r w:rsidR="00D515C5" w:rsidRPr="00A871CF">
        <w:rPr>
          <w:rFonts w:asciiTheme="majorHAnsi" w:hAnsiTheme="majorHAnsi" w:cstheme="minorHAnsi"/>
        </w:rPr>
        <w:t>not</w:t>
      </w:r>
      <w:r w:rsidR="00D515C5" w:rsidRPr="00A871CF">
        <w:rPr>
          <w:rFonts w:asciiTheme="majorHAnsi" w:hAnsiTheme="majorHAnsi" w:cstheme="minorHAnsi"/>
          <w:spacing w:val="1"/>
        </w:rPr>
        <w:t xml:space="preserve"> </w:t>
      </w:r>
      <w:r w:rsidR="00D515C5" w:rsidRPr="00A871CF">
        <w:rPr>
          <w:rFonts w:asciiTheme="majorHAnsi" w:hAnsiTheme="majorHAnsi" w:cstheme="minorHAnsi"/>
        </w:rPr>
        <w:t>treat</w:t>
      </w:r>
      <w:r w:rsidR="00D515C5" w:rsidRPr="00A871CF">
        <w:rPr>
          <w:rFonts w:asciiTheme="majorHAnsi" w:hAnsiTheme="majorHAnsi" w:cstheme="minorHAnsi"/>
          <w:spacing w:val="1"/>
        </w:rPr>
        <w:t xml:space="preserve"> </w:t>
      </w:r>
      <w:r w:rsidR="00D515C5" w:rsidRPr="00A871CF">
        <w:rPr>
          <w:rFonts w:asciiTheme="majorHAnsi" w:hAnsiTheme="majorHAnsi" w:cstheme="minorHAnsi"/>
        </w:rPr>
        <w:t>this</w:t>
      </w:r>
      <w:r w:rsidR="00D515C5" w:rsidRPr="00A871CF">
        <w:rPr>
          <w:rFonts w:asciiTheme="majorHAnsi" w:hAnsiTheme="majorHAnsi" w:cstheme="minorHAnsi"/>
          <w:spacing w:val="-2"/>
        </w:rPr>
        <w:t xml:space="preserve"> </w:t>
      </w:r>
      <w:r w:rsidR="00D515C5" w:rsidRPr="00A871CF">
        <w:rPr>
          <w:rFonts w:asciiTheme="majorHAnsi" w:hAnsiTheme="majorHAnsi" w:cstheme="minorHAnsi"/>
        </w:rPr>
        <w:t>Contract</w:t>
      </w:r>
      <w:r w:rsidR="00D515C5" w:rsidRPr="00A871CF">
        <w:rPr>
          <w:rFonts w:asciiTheme="majorHAnsi" w:hAnsiTheme="majorHAnsi" w:cstheme="minorHAnsi"/>
          <w:spacing w:val="1"/>
        </w:rPr>
        <w:t xml:space="preserve"> </w:t>
      </w:r>
      <w:r w:rsidR="00D515C5" w:rsidRPr="00A871CF">
        <w:rPr>
          <w:rFonts w:asciiTheme="majorHAnsi" w:hAnsiTheme="majorHAnsi" w:cstheme="minorHAnsi"/>
        </w:rPr>
        <w:t>as containing</w:t>
      </w:r>
      <w:r w:rsidR="00D515C5" w:rsidRPr="00A871CF">
        <w:rPr>
          <w:rFonts w:asciiTheme="majorHAnsi" w:hAnsiTheme="majorHAnsi" w:cstheme="minorHAnsi"/>
          <w:spacing w:val="-3"/>
        </w:rPr>
        <w:t xml:space="preserve"> </w:t>
      </w:r>
      <w:r w:rsidR="00D515C5" w:rsidRPr="00A871CF">
        <w:rPr>
          <w:rFonts w:asciiTheme="majorHAnsi" w:hAnsiTheme="majorHAnsi" w:cstheme="minorHAnsi"/>
        </w:rPr>
        <w:t>confidential</w:t>
      </w:r>
      <w:r w:rsidR="00D515C5" w:rsidRPr="00A871CF">
        <w:rPr>
          <w:rFonts w:asciiTheme="majorHAnsi" w:hAnsiTheme="majorHAnsi" w:cstheme="minorHAnsi"/>
          <w:spacing w:val="53"/>
        </w:rPr>
        <w:t xml:space="preserve"> </w:t>
      </w:r>
      <w:r w:rsidR="00D515C5" w:rsidRPr="00A871CF">
        <w:rPr>
          <w:rFonts w:asciiTheme="majorHAnsi" w:hAnsiTheme="majorHAnsi" w:cstheme="minorHAnsi"/>
        </w:rPr>
        <w:t>information,</w:t>
      </w:r>
      <w:r w:rsidR="00D515C5" w:rsidRPr="00A871CF">
        <w:rPr>
          <w:rFonts w:asciiTheme="majorHAnsi" w:hAnsiTheme="majorHAnsi" w:cstheme="minorHAnsi"/>
          <w:spacing w:val="-3"/>
        </w:rPr>
        <w:t xml:space="preserve"> </w:t>
      </w:r>
      <w:r w:rsidR="00D515C5" w:rsidRPr="00A871CF">
        <w:rPr>
          <w:rFonts w:asciiTheme="majorHAnsi" w:hAnsiTheme="majorHAnsi" w:cstheme="minorHAnsi"/>
        </w:rPr>
        <w:t>and will</w:t>
      </w:r>
      <w:r w:rsidR="00D515C5" w:rsidRPr="00A871CF">
        <w:rPr>
          <w:rFonts w:asciiTheme="majorHAnsi" w:hAnsiTheme="majorHAnsi" w:cstheme="minorHAnsi"/>
          <w:spacing w:val="-2"/>
        </w:rPr>
        <w:t xml:space="preserve"> </w:t>
      </w:r>
      <w:r w:rsidR="00D515C5" w:rsidRPr="00A871CF">
        <w:rPr>
          <w:rFonts w:asciiTheme="majorHAnsi" w:hAnsiTheme="majorHAnsi" w:cstheme="minorHAnsi"/>
        </w:rPr>
        <w:t>post</w:t>
      </w:r>
      <w:r w:rsidR="00D515C5" w:rsidRPr="00A871CF">
        <w:rPr>
          <w:rFonts w:asciiTheme="majorHAnsi" w:hAnsiTheme="majorHAnsi" w:cstheme="minorHAnsi"/>
          <w:spacing w:val="1"/>
        </w:rPr>
        <w:t xml:space="preserve"> </w:t>
      </w:r>
      <w:r w:rsidR="00D515C5" w:rsidRPr="00A871CF">
        <w:rPr>
          <w:rFonts w:asciiTheme="majorHAnsi" w:hAnsiTheme="majorHAnsi" w:cstheme="minorHAnsi"/>
        </w:rPr>
        <w:t>this Contract</w:t>
      </w:r>
      <w:r w:rsidR="00D515C5" w:rsidRPr="00A871CF">
        <w:rPr>
          <w:rFonts w:asciiTheme="majorHAnsi" w:hAnsiTheme="majorHAnsi" w:cstheme="minorHAnsi"/>
          <w:spacing w:val="-2"/>
        </w:rPr>
        <w:t xml:space="preserve"> </w:t>
      </w:r>
      <w:r w:rsidR="00D515C5" w:rsidRPr="00A871CF">
        <w:rPr>
          <w:rFonts w:asciiTheme="majorHAnsi" w:hAnsiTheme="majorHAnsi" w:cstheme="minorHAnsi"/>
        </w:rPr>
        <w:t>on</w:t>
      </w:r>
      <w:r w:rsidR="00086409" w:rsidRPr="00A871CF">
        <w:rPr>
          <w:rFonts w:asciiTheme="majorHAnsi" w:hAnsiTheme="majorHAnsi" w:cstheme="minorHAnsi"/>
        </w:rPr>
        <w:t xml:space="preserve"> the transparency portal as required</w:t>
      </w:r>
      <w:r w:rsidR="00086409" w:rsidRPr="00A871CF">
        <w:rPr>
          <w:rFonts w:asciiTheme="majorHAnsi" w:hAnsiTheme="majorHAnsi" w:cstheme="minorHAnsi"/>
          <w:spacing w:val="-2"/>
        </w:rPr>
        <w:t xml:space="preserve"> </w:t>
      </w:r>
      <w:r w:rsidR="00086409" w:rsidRPr="00A871CF">
        <w:rPr>
          <w:rFonts w:asciiTheme="majorHAnsi" w:hAnsiTheme="majorHAnsi" w:cstheme="minorHAnsi"/>
        </w:rPr>
        <w:t>by</w:t>
      </w:r>
      <w:r w:rsidR="00086409" w:rsidRPr="00A871CF">
        <w:rPr>
          <w:rFonts w:asciiTheme="majorHAnsi" w:hAnsiTheme="majorHAnsi" w:cstheme="minorHAnsi"/>
          <w:spacing w:val="-3"/>
        </w:rPr>
        <w:t xml:space="preserve"> IC § 5-14-3.5-2</w:t>
      </w:r>
      <w:r w:rsidR="00D515C5" w:rsidRPr="00A871CF">
        <w:rPr>
          <w:rFonts w:asciiTheme="majorHAnsi" w:hAnsiTheme="majorHAnsi" w:cstheme="minorHAnsi"/>
          <w:spacing w:val="-3"/>
        </w:rPr>
        <w:t xml:space="preserve">. </w:t>
      </w:r>
      <w:r w:rsidR="00D515C5" w:rsidRPr="00A871CF">
        <w:rPr>
          <w:rFonts w:asciiTheme="majorHAnsi" w:hAnsiTheme="majorHAnsi" w:cstheme="minorHAnsi"/>
        </w:rPr>
        <w:t xml:space="preserve"> Use by</w:t>
      </w:r>
      <w:r w:rsidR="00D515C5" w:rsidRPr="00A871CF">
        <w:rPr>
          <w:rFonts w:asciiTheme="majorHAnsi" w:hAnsiTheme="majorHAnsi" w:cstheme="minorHAnsi"/>
          <w:spacing w:val="-3"/>
        </w:rPr>
        <w:t xml:space="preserve"> </w:t>
      </w:r>
      <w:r w:rsidR="00D515C5" w:rsidRPr="00A871CF">
        <w:rPr>
          <w:rFonts w:asciiTheme="majorHAnsi" w:hAnsiTheme="majorHAnsi" w:cstheme="minorHAnsi"/>
        </w:rPr>
        <w:t>the</w:t>
      </w:r>
      <w:r w:rsidR="00D515C5" w:rsidRPr="00A871CF">
        <w:rPr>
          <w:rFonts w:asciiTheme="majorHAnsi" w:hAnsiTheme="majorHAnsi" w:cstheme="minorHAnsi"/>
          <w:spacing w:val="55"/>
        </w:rPr>
        <w:t xml:space="preserve"> </w:t>
      </w:r>
      <w:r w:rsidR="00D515C5" w:rsidRPr="00A871CF">
        <w:rPr>
          <w:rFonts w:asciiTheme="majorHAnsi" w:hAnsiTheme="majorHAnsi" w:cstheme="minorHAnsi"/>
        </w:rPr>
        <w:t>public of the information contained</w:t>
      </w:r>
      <w:r w:rsidR="00D515C5" w:rsidRPr="00A871CF">
        <w:rPr>
          <w:rFonts w:asciiTheme="majorHAnsi" w:hAnsiTheme="majorHAnsi" w:cstheme="minorHAnsi"/>
          <w:spacing w:val="-2"/>
        </w:rPr>
        <w:t xml:space="preserve"> </w:t>
      </w:r>
      <w:r w:rsidR="00D515C5" w:rsidRPr="00A871CF">
        <w:rPr>
          <w:rFonts w:asciiTheme="majorHAnsi" w:hAnsiTheme="majorHAnsi" w:cstheme="minorHAnsi"/>
        </w:rPr>
        <w:t>in</w:t>
      </w:r>
      <w:r w:rsidR="00D515C5" w:rsidRPr="00A871CF">
        <w:rPr>
          <w:rFonts w:asciiTheme="majorHAnsi" w:hAnsiTheme="majorHAnsi" w:cstheme="minorHAnsi"/>
          <w:spacing w:val="-3"/>
        </w:rPr>
        <w:t xml:space="preserve"> </w:t>
      </w:r>
      <w:r w:rsidR="00D515C5" w:rsidRPr="00A871CF">
        <w:rPr>
          <w:rFonts w:asciiTheme="majorHAnsi" w:hAnsiTheme="majorHAnsi" w:cstheme="minorHAnsi"/>
        </w:rPr>
        <w:t>this Contract</w:t>
      </w:r>
      <w:r w:rsidR="00D515C5" w:rsidRPr="00A871CF">
        <w:rPr>
          <w:rFonts w:asciiTheme="majorHAnsi" w:hAnsiTheme="majorHAnsi" w:cstheme="minorHAnsi"/>
          <w:spacing w:val="-2"/>
        </w:rPr>
        <w:t xml:space="preserve"> </w:t>
      </w:r>
      <w:r w:rsidR="00D515C5" w:rsidRPr="00A871CF">
        <w:rPr>
          <w:rFonts w:asciiTheme="majorHAnsi" w:hAnsiTheme="majorHAnsi" w:cstheme="minorHAnsi"/>
        </w:rPr>
        <w:t>shall</w:t>
      </w:r>
      <w:r w:rsidR="00D515C5" w:rsidRPr="00A871CF">
        <w:rPr>
          <w:rFonts w:asciiTheme="majorHAnsi" w:hAnsiTheme="majorHAnsi" w:cstheme="minorHAnsi"/>
          <w:spacing w:val="-2"/>
        </w:rPr>
        <w:t xml:space="preserve"> </w:t>
      </w:r>
      <w:r w:rsidR="00D515C5" w:rsidRPr="00A871CF">
        <w:rPr>
          <w:rFonts w:asciiTheme="majorHAnsi" w:hAnsiTheme="majorHAnsi" w:cstheme="minorHAnsi"/>
        </w:rPr>
        <w:t>not</w:t>
      </w:r>
      <w:r w:rsidR="00D515C5" w:rsidRPr="00A871CF">
        <w:rPr>
          <w:rFonts w:asciiTheme="majorHAnsi" w:hAnsiTheme="majorHAnsi" w:cstheme="minorHAnsi"/>
          <w:spacing w:val="-2"/>
        </w:rPr>
        <w:t xml:space="preserve"> </w:t>
      </w:r>
      <w:r w:rsidR="00D515C5" w:rsidRPr="00A871CF">
        <w:rPr>
          <w:rFonts w:asciiTheme="majorHAnsi" w:hAnsiTheme="majorHAnsi" w:cstheme="minorHAnsi"/>
        </w:rPr>
        <w:t>be considered an</w:t>
      </w:r>
      <w:r w:rsidR="00D515C5" w:rsidRPr="00A871CF">
        <w:rPr>
          <w:rFonts w:asciiTheme="majorHAnsi" w:hAnsiTheme="majorHAnsi" w:cstheme="minorHAnsi"/>
          <w:spacing w:val="-3"/>
        </w:rPr>
        <w:t xml:space="preserve"> </w:t>
      </w:r>
      <w:r w:rsidR="00D515C5" w:rsidRPr="00A871CF">
        <w:rPr>
          <w:rFonts w:asciiTheme="majorHAnsi" w:hAnsiTheme="majorHAnsi" w:cstheme="minorHAnsi"/>
        </w:rPr>
        <w:t>act</w:t>
      </w:r>
      <w:r w:rsidR="00D515C5" w:rsidRPr="00A871CF">
        <w:rPr>
          <w:rFonts w:asciiTheme="majorHAnsi" w:hAnsiTheme="majorHAnsi" w:cstheme="minorHAnsi"/>
          <w:spacing w:val="-2"/>
        </w:rPr>
        <w:t xml:space="preserve"> </w:t>
      </w:r>
      <w:r w:rsidR="00D515C5" w:rsidRPr="00A871CF">
        <w:rPr>
          <w:rFonts w:asciiTheme="majorHAnsi" w:hAnsiTheme="majorHAnsi" w:cstheme="minorHAnsi"/>
        </w:rPr>
        <w:t>of the State.</w:t>
      </w:r>
    </w:p>
    <w:p w14:paraId="2F6A704C" w14:textId="77777777" w:rsidR="006E4F58" w:rsidRPr="00A871CF" w:rsidRDefault="006E4F58" w:rsidP="0094624A">
      <w:pPr>
        <w:spacing w:after="0" w:line="240" w:lineRule="auto"/>
        <w:jc w:val="both"/>
        <w:rPr>
          <w:rFonts w:asciiTheme="majorHAnsi" w:eastAsia="Times New Roman" w:hAnsiTheme="majorHAnsi" w:cstheme="minorHAnsi"/>
        </w:rPr>
      </w:pPr>
    </w:p>
    <w:p w14:paraId="2162EF8C" w14:textId="4A847B3E" w:rsidR="006E4F58" w:rsidRPr="00A871CF" w:rsidRDefault="006E4F58" w:rsidP="0094624A">
      <w:pPr>
        <w:spacing w:after="0" w:line="240" w:lineRule="auto"/>
        <w:jc w:val="both"/>
        <w:rPr>
          <w:rFonts w:asciiTheme="majorHAnsi" w:eastAsia="Times New Roman" w:hAnsiTheme="majorHAnsi" w:cstheme="minorHAnsi"/>
        </w:rPr>
      </w:pPr>
      <w:r w:rsidRPr="00A871CF">
        <w:rPr>
          <w:rFonts w:asciiTheme="majorHAnsi" w:eastAsia="Times New Roman" w:hAnsiTheme="majorHAnsi" w:cstheme="minorHAnsi"/>
          <w:b/>
        </w:rPr>
        <w:t>4</w:t>
      </w:r>
      <w:r w:rsidR="007F5894" w:rsidRPr="00A871CF">
        <w:rPr>
          <w:rFonts w:asciiTheme="majorHAnsi" w:eastAsia="Times New Roman" w:hAnsiTheme="majorHAnsi" w:cstheme="minorHAnsi"/>
          <w:b/>
        </w:rPr>
        <w:t>1</w:t>
      </w:r>
      <w:r w:rsidRPr="00A871CF">
        <w:rPr>
          <w:rFonts w:asciiTheme="majorHAnsi" w:eastAsia="Times New Roman" w:hAnsiTheme="majorHAnsi" w:cstheme="minorHAnsi"/>
          <w:b/>
        </w:rPr>
        <w:t>.  Renewal Option</w:t>
      </w:r>
      <w:r w:rsidRPr="00A871CF">
        <w:rPr>
          <w:rFonts w:asciiTheme="majorHAnsi" w:eastAsia="Times New Roman" w:hAnsiTheme="majorHAnsi" w:cstheme="minorHAnsi"/>
        </w:rPr>
        <w:t>.  This Contract may be renewed under the same terms and conditions, subject to the approval of the Commissioner of the Department of Administration and the State Budget Director in compliance with IC §</w:t>
      </w:r>
      <w:r w:rsidR="003E4E84" w:rsidRPr="00A871CF">
        <w:rPr>
          <w:rFonts w:asciiTheme="majorHAnsi" w:eastAsia="Times New Roman" w:hAnsiTheme="majorHAnsi" w:cstheme="minorHAnsi"/>
        </w:rPr>
        <w:t xml:space="preserve"> </w:t>
      </w:r>
      <w:r w:rsidRPr="00A871CF">
        <w:rPr>
          <w:rFonts w:asciiTheme="majorHAnsi" w:eastAsia="Times New Roman" w:hAnsiTheme="majorHAnsi" w:cstheme="minorHAnsi"/>
        </w:rPr>
        <w:t xml:space="preserve">5-22-17-4. </w:t>
      </w:r>
      <w:r w:rsidR="00C25C7D" w:rsidRPr="00A871CF">
        <w:rPr>
          <w:rFonts w:asciiTheme="majorHAnsi" w:eastAsia="Times New Roman" w:hAnsiTheme="majorHAnsi" w:cstheme="minorHAnsi"/>
        </w:rPr>
        <w:t xml:space="preserve"> </w:t>
      </w:r>
      <w:r w:rsidRPr="00A871CF">
        <w:rPr>
          <w:rFonts w:asciiTheme="majorHAnsi" w:eastAsia="Times New Roman" w:hAnsiTheme="majorHAnsi" w:cstheme="minorHAnsi"/>
        </w:rPr>
        <w:t xml:space="preserve">The term of the renewed contract may not be longer than the term of the original </w:t>
      </w:r>
      <w:r w:rsidR="00086409" w:rsidRPr="00A871CF">
        <w:rPr>
          <w:rFonts w:asciiTheme="majorHAnsi" w:eastAsia="Times New Roman" w:hAnsiTheme="majorHAnsi" w:cstheme="minorHAnsi"/>
        </w:rPr>
        <w:t>C</w:t>
      </w:r>
      <w:r w:rsidRPr="00A871CF">
        <w:rPr>
          <w:rFonts w:asciiTheme="majorHAnsi" w:eastAsia="Times New Roman" w:hAnsiTheme="majorHAnsi" w:cstheme="minorHAnsi"/>
        </w:rPr>
        <w:t>ontract.</w:t>
      </w:r>
    </w:p>
    <w:p w14:paraId="6B8CA2D3" w14:textId="77777777" w:rsidR="006E4F58" w:rsidRPr="00A871CF" w:rsidRDefault="006E4F58" w:rsidP="0094624A">
      <w:pPr>
        <w:spacing w:after="0" w:line="240" w:lineRule="auto"/>
        <w:jc w:val="both"/>
        <w:rPr>
          <w:rFonts w:asciiTheme="majorHAnsi" w:eastAsia="Times New Roman" w:hAnsiTheme="majorHAnsi" w:cstheme="minorHAnsi"/>
        </w:rPr>
      </w:pPr>
      <w:r w:rsidRPr="00A871CF">
        <w:rPr>
          <w:rFonts w:asciiTheme="majorHAnsi" w:eastAsia="Times New Roman" w:hAnsiTheme="majorHAnsi" w:cstheme="minorHAnsi"/>
        </w:rPr>
        <w:t xml:space="preserve"> </w:t>
      </w:r>
    </w:p>
    <w:p w14:paraId="0D4F781C" w14:textId="5778C9C5" w:rsidR="006E4F58" w:rsidRPr="00A871CF" w:rsidRDefault="006E4F58" w:rsidP="0094624A">
      <w:pPr>
        <w:spacing w:after="0" w:line="240" w:lineRule="auto"/>
        <w:jc w:val="both"/>
        <w:rPr>
          <w:rFonts w:asciiTheme="majorHAnsi" w:eastAsia="Times New Roman" w:hAnsiTheme="majorHAnsi" w:cstheme="minorHAnsi"/>
        </w:rPr>
      </w:pPr>
      <w:r w:rsidRPr="00A871CF">
        <w:rPr>
          <w:rFonts w:asciiTheme="majorHAnsi" w:eastAsia="Times New Roman" w:hAnsiTheme="majorHAnsi" w:cstheme="minorHAnsi"/>
          <w:b/>
        </w:rPr>
        <w:t>4</w:t>
      </w:r>
      <w:r w:rsidR="007F5894" w:rsidRPr="00A871CF">
        <w:rPr>
          <w:rFonts w:asciiTheme="majorHAnsi" w:eastAsia="Times New Roman" w:hAnsiTheme="majorHAnsi" w:cstheme="minorHAnsi"/>
          <w:b/>
        </w:rPr>
        <w:t>2</w:t>
      </w:r>
      <w:r w:rsidRPr="00A871CF">
        <w:rPr>
          <w:rFonts w:asciiTheme="majorHAnsi" w:eastAsia="Times New Roman" w:hAnsiTheme="majorHAnsi" w:cstheme="minorHAnsi"/>
          <w:b/>
        </w:rPr>
        <w:t>.  Severability</w:t>
      </w:r>
      <w:r w:rsidRPr="00A871CF">
        <w:rPr>
          <w:rFonts w:asciiTheme="majorHAnsi" w:eastAsia="Times New Roman" w:hAnsiTheme="majorHAnsi" w:cstheme="minorHAnsi"/>
        </w:rPr>
        <w:t>.  The invalidity of any section, subsection, clause or provision of this Contract shall not affect the validity of the remaining sections, subsections, clauses or provisions of this Contract.</w:t>
      </w:r>
    </w:p>
    <w:p w14:paraId="3CBF7C99" w14:textId="77777777" w:rsidR="006E4F58" w:rsidRPr="00A871CF" w:rsidRDefault="006E4F58" w:rsidP="0094624A">
      <w:pPr>
        <w:spacing w:after="0" w:line="240" w:lineRule="auto"/>
        <w:jc w:val="both"/>
        <w:rPr>
          <w:rFonts w:asciiTheme="majorHAnsi" w:eastAsia="Times New Roman" w:hAnsiTheme="majorHAnsi" w:cstheme="minorHAnsi"/>
        </w:rPr>
      </w:pPr>
    </w:p>
    <w:p w14:paraId="191BDCCA" w14:textId="4FE17903" w:rsidR="006E4F58" w:rsidRPr="00A871CF" w:rsidRDefault="006E4F58" w:rsidP="0094624A">
      <w:pPr>
        <w:spacing w:after="0" w:line="240" w:lineRule="auto"/>
        <w:jc w:val="both"/>
        <w:rPr>
          <w:rFonts w:asciiTheme="majorHAnsi" w:eastAsia="Times New Roman" w:hAnsiTheme="majorHAnsi" w:cstheme="minorHAnsi"/>
        </w:rPr>
      </w:pPr>
      <w:r w:rsidRPr="00A871CF">
        <w:rPr>
          <w:rFonts w:asciiTheme="majorHAnsi" w:eastAsia="Times New Roman" w:hAnsiTheme="majorHAnsi" w:cstheme="minorHAnsi"/>
          <w:b/>
        </w:rPr>
        <w:t>4</w:t>
      </w:r>
      <w:r w:rsidR="007F5894" w:rsidRPr="00A871CF">
        <w:rPr>
          <w:rFonts w:asciiTheme="majorHAnsi" w:eastAsia="Times New Roman" w:hAnsiTheme="majorHAnsi" w:cstheme="minorHAnsi"/>
          <w:b/>
        </w:rPr>
        <w:t>3</w:t>
      </w:r>
      <w:r w:rsidRPr="00A871CF">
        <w:rPr>
          <w:rFonts w:asciiTheme="majorHAnsi" w:eastAsia="Times New Roman" w:hAnsiTheme="majorHAnsi" w:cstheme="minorHAnsi"/>
          <w:b/>
        </w:rPr>
        <w:t>.  Substantial Performance.</w:t>
      </w:r>
      <w:r w:rsidRPr="00A871CF">
        <w:rPr>
          <w:rFonts w:asciiTheme="majorHAnsi" w:eastAsia="Times New Roman" w:hAnsiTheme="majorHAnsi" w:cstheme="minorHAnsi"/>
        </w:rPr>
        <w:t xml:space="preserve">  This Contract shall be deemed to be substantially performed only when fully performed according to its terms and conditions and any written amendments or supplements.</w:t>
      </w:r>
    </w:p>
    <w:p w14:paraId="5CF1F7BD" w14:textId="77777777" w:rsidR="006E4F58" w:rsidRPr="00A871CF" w:rsidRDefault="006E4F58" w:rsidP="0094624A">
      <w:pPr>
        <w:spacing w:after="0" w:line="240" w:lineRule="auto"/>
        <w:jc w:val="both"/>
        <w:rPr>
          <w:rFonts w:asciiTheme="majorHAnsi" w:eastAsia="Times New Roman" w:hAnsiTheme="majorHAnsi" w:cstheme="minorHAnsi"/>
        </w:rPr>
      </w:pPr>
    </w:p>
    <w:p w14:paraId="49B9FD01" w14:textId="17EC37E4" w:rsidR="006E4F58" w:rsidRPr="00A871CF" w:rsidRDefault="006E4F58" w:rsidP="0094624A">
      <w:pPr>
        <w:spacing w:after="0" w:line="240" w:lineRule="auto"/>
        <w:jc w:val="both"/>
        <w:rPr>
          <w:rFonts w:asciiTheme="majorHAnsi" w:eastAsia="Times New Roman" w:hAnsiTheme="majorHAnsi" w:cstheme="minorHAnsi"/>
        </w:rPr>
      </w:pPr>
      <w:r w:rsidRPr="00A871CF">
        <w:rPr>
          <w:rFonts w:asciiTheme="majorHAnsi" w:eastAsia="Times New Roman" w:hAnsiTheme="majorHAnsi" w:cstheme="minorHAnsi"/>
          <w:b/>
        </w:rPr>
        <w:t>4</w:t>
      </w:r>
      <w:r w:rsidR="007F5894" w:rsidRPr="00A871CF">
        <w:rPr>
          <w:rFonts w:asciiTheme="majorHAnsi" w:eastAsia="Times New Roman" w:hAnsiTheme="majorHAnsi" w:cstheme="minorHAnsi"/>
          <w:b/>
        </w:rPr>
        <w:t>4</w:t>
      </w:r>
      <w:r w:rsidRPr="00A871CF">
        <w:rPr>
          <w:rFonts w:asciiTheme="majorHAnsi" w:eastAsia="Times New Roman" w:hAnsiTheme="majorHAnsi" w:cstheme="minorHAnsi"/>
          <w:b/>
        </w:rPr>
        <w:t>.  Taxes</w:t>
      </w:r>
      <w:r w:rsidRPr="00A871CF">
        <w:rPr>
          <w:rFonts w:asciiTheme="majorHAnsi" w:eastAsia="Times New Roman" w:hAnsiTheme="majorHAnsi" w:cstheme="minorHAnsi"/>
        </w:rPr>
        <w:t>.  The State is exempt from most state and local taxes and many federal taxes.</w:t>
      </w:r>
      <w:r w:rsidR="00C25C7D" w:rsidRPr="00A871CF">
        <w:rPr>
          <w:rFonts w:asciiTheme="majorHAnsi" w:eastAsia="Times New Roman" w:hAnsiTheme="majorHAnsi" w:cstheme="minorHAnsi"/>
        </w:rPr>
        <w:t xml:space="preserve"> </w:t>
      </w:r>
      <w:r w:rsidRPr="00A871CF">
        <w:rPr>
          <w:rFonts w:asciiTheme="majorHAnsi" w:eastAsia="Times New Roman" w:hAnsiTheme="majorHAnsi" w:cstheme="minorHAnsi"/>
        </w:rPr>
        <w:t xml:space="preserve"> The State will not be responsible for any taxes levied on the Contractor as a result of this Contract.</w:t>
      </w:r>
    </w:p>
    <w:p w14:paraId="7F2BE60D" w14:textId="77777777" w:rsidR="006E4F58" w:rsidRPr="00A871CF" w:rsidRDefault="006E4F58" w:rsidP="0094624A">
      <w:pPr>
        <w:spacing w:after="0" w:line="240" w:lineRule="auto"/>
        <w:jc w:val="both"/>
        <w:rPr>
          <w:rFonts w:asciiTheme="majorHAnsi" w:eastAsia="Times New Roman" w:hAnsiTheme="majorHAnsi" w:cstheme="minorHAnsi"/>
        </w:rPr>
      </w:pPr>
    </w:p>
    <w:p w14:paraId="522586FE" w14:textId="24528DED" w:rsidR="006E4F58" w:rsidRPr="00A871CF" w:rsidRDefault="006E4F58" w:rsidP="0094624A">
      <w:pPr>
        <w:spacing w:after="0" w:line="240" w:lineRule="auto"/>
        <w:jc w:val="both"/>
        <w:rPr>
          <w:rFonts w:asciiTheme="majorHAnsi" w:eastAsia="Times New Roman" w:hAnsiTheme="majorHAnsi" w:cstheme="minorHAnsi"/>
        </w:rPr>
      </w:pPr>
      <w:r w:rsidRPr="00A871CF">
        <w:rPr>
          <w:rFonts w:asciiTheme="majorHAnsi" w:eastAsia="Times New Roman" w:hAnsiTheme="majorHAnsi" w:cstheme="minorHAnsi"/>
          <w:b/>
        </w:rPr>
        <w:t>4</w:t>
      </w:r>
      <w:r w:rsidR="007F5894" w:rsidRPr="00A871CF">
        <w:rPr>
          <w:rFonts w:asciiTheme="majorHAnsi" w:eastAsia="Times New Roman" w:hAnsiTheme="majorHAnsi" w:cstheme="minorHAnsi"/>
          <w:b/>
        </w:rPr>
        <w:t>5</w:t>
      </w:r>
      <w:r w:rsidRPr="00A871CF">
        <w:rPr>
          <w:rFonts w:asciiTheme="majorHAnsi" w:eastAsia="Times New Roman" w:hAnsiTheme="majorHAnsi" w:cstheme="minorHAnsi"/>
          <w:b/>
        </w:rPr>
        <w:t>.  Termination for Convenience</w:t>
      </w:r>
      <w:r w:rsidRPr="00A871CF">
        <w:rPr>
          <w:rFonts w:asciiTheme="majorHAnsi" w:eastAsia="Times New Roman" w:hAnsiTheme="majorHAnsi" w:cstheme="minorHAnsi"/>
        </w:rPr>
        <w:t>.</w:t>
      </w:r>
      <w:r w:rsidR="00C05BE2" w:rsidRPr="00A871CF">
        <w:rPr>
          <w:rFonts w:asciiTheme="majorHAnsi" w:eastAsia="Times New Roman" w:hAnsiTheme="majorHAnsi" w:cstheme="minorHAnsi"/>
        </w:rPr>
        <w:t xml:space="preserve">  </w:t>
      </w:r>
      <w:r w:rsidRPr="00A871CF">
        <w:rPr>
          <w:rFonts w:asciiTheme="majorHAnsi" w:eastAsia="Times New Roman" w:hAnsiTheme="majorHAnsi" w:cstheme="minorHAnsi"/>
        </w:rPr>
        <w:t>This Contract may be terminated, in whole or in part, by the State, which shall i</w:t>
      </w:r>
      <w:r w:rsidR="007412B2" w:rsidRPr="00A871CF">
        <w:rPr>
          <w:rFonts w:asciiTheme="majorHAnsi" w:eastAsia="Times New Roman" w:hAnsiTheme="majorHAnsi" w:cstheme="minorHAnsi"/>
        </w:rPr>
        <w:t xml:space="preserve">nclude and is not limited to </w:t>
      </w:r>
      <w:r w:rsidRPr="00A871CF">
        <w:rPr>
          <w:rFonts w:asciiTheme="majorHAnsi" w:eastAsia="Times New Roman" w:hAnsiTheme="majorHAnsi" w:cstheme="minorHAnsi"/>
        </w:rPr>
        <w:t xml:space="preserve"> </w:t>
      </w:r>
      <w:r w:rsidR="00C25C7D" w:rsidRPr="00A871CF">
        <w:rPr>
          <w:rFonts w:asciiTheme="majorHAnsi" w:eastAsia="Times New Roman" w:hAnsiTheme="majorHAnsi" w:cstheme="minorHAnsi"/>
        </w:rPr>
        <w:t>the ID</w:t>
      </w:r>
      <w:r w:rsidR="00086409" w:rsidRPr="00A871CF">
        <w:rPr>
          <w:rFonts w:asciiTheme="majorHAnsi" w:eastAsia="Times New Roman" w:hAnsiTheme="majorHAnsi" w:cstheme="minorHAnsi"/>
        </w:rPr>
        <w:t>O</w:t>
      </w:r>
      <w:r w:rsidR="00C25C7D" w:rsidRPr="00A871CF">
        <w:rPr>
          <w:rFonts w:asciiTheme="majorHAnsi" w:eastAsia="Times New Roman" w:hAnsiTheme="majorHAnsi" w:cstheme="minorHAnsi"/>
        </w:rPr>
        <w:t xml:space="preserve">A </w:t>
      </w:r>
      <w:r w:rsidRPr="00A871CF">
        <w:rPr>
          <w:rFonts w:asciiTheme="majorHAnsi" w:eastAsia="Times New Roman" w:hAnsiTheme="majorHAnsi" w:cstheme="minorHAnsi"/>
        </w:rPr>
        <w:t xml:space="preserve">and the State Budget Agency whenever, for any reason, the State determines that such termination is in its best interest. Termination of services shall be effected by delivery to the Contractor of a Termination Notice at least thirty (30) days prior to the termination effective date, specifying the extent to which performance of services under such termination becomes effective. </w:t>
      </w:r>
      <w:r w:rsidR="00C25C7D" w:rsidRPr="00A871CF">
        <w:rPr>
          <w:rFonts w:asciiTheme="majorHAnsi" w:eastAsia="Times New Roman" w:hAnsiTheme="majorHAnsi" w:cstheme="minorHAnsi"/>
        </w:rPr>
        <w:t xml:space="preserve"> </w:t>
      </w:r>
      <w:r w:rsidRPr="00A871CF">
        <w:rPr>
          <w:rFonts w:asciiTheme="majorHAnsi" w:eastAsia="Times New Roman" w:hAnsiTheme="majorHAnsi" w:cstheme="minorHAnsi"/>
        </w:rPr>
        <w:t xml:space="preserve">The Contractor shall be compensated for services properly rendered prior to the effective date of termination. </w:t>
      </w:r>
      <w:r w:rsidR="00C25C7D" w:rsidRPr="00A871CF">
        <w:rPr>
          <w:rFonts w:asciiTheme="majorHAnsi" w:eastAsia="Times New Roman" w:hAnsiTheme="majorHAnsi" w:cstheme="minorHAnsi"/>
        </w:rPr>
        <w:t xml:space="preserve"> </w:t>
      </w:r>
      <w:r w:rsidRPr="00A871CF">
        <w:rPr>
          <w:rFonts w:asciiTheme="majorHAnsi" w:eastAsia="Times New Roman" w:hAnsiTheme="majorHAnsi" w:cstheme="minorHAnsi"/>
        </w:rPr>
        <w:t>The State will not be liable for services performed after the effective date of termination.</w:t>
      </w:r>
      <w:r w:rsidR="00C25C7D" w:rsidRPr="00A871CF">
        <w:rPr>
          <w:rFonts w:asciiTheme="majorHAnsi" w:eastAsia="Times New Roman" w:hAnsiTheme="majorHAnsi" w:cstheme="minorHAnsi"/>
        </w:rPr>
        <w:t xml:space="preserve"> </w:t>
      </w:r>
      <w:r w:rsidRPr="00A871CF">
        <w:rPr>
          <w:rFonts w:asciiTheme="majorHAnsi" w:eastAsia="Times New Roman" w:hAnsiTheme="majorHAnsi" w:cstheme="minorHAnsi"/>
        </w:rPr>
        <w:t xml:space="preserve"> The Contractor shall be compensated for services herein provided but in no case shall total payment made to the Contractor exceed the original contract price or shall any price increase be allowed on individual line items if canceled only in part prior to the original termination date.</w:t>
      </w:r>
      <w:r w:rsidR="00C25C7D" w:rsidRPr="00A871CF">
        <w:rPr>
          <w:rFonts w:asciiTheme="majorHAnsi" w:eastAsia="Times New Roman" w:hAnsiTheme="majorHAnsi" w:cstheme="minorHAnsi"/>
        </w:rPr>
        <w:t xml:space="preserve"> </w:t>
      </w:r>
      <w:r w:rsidRPr="00A871CF">
        <w:rPr>
          <w:rFonts w:asciiTheme="majorHAnsi" w:eastAsia="Times New Roman" w:hAnsiTheme="majorHAnsi" w:cstheme="minorHAnsi"/>
        </w:rPr>
        <w:t xml:space="preserve"> For the purposes of this paragraph, the parti</w:t>
      </w:r>
      <w:r w:rsidR="007412B2" w:rsidRPr="00A871CF">
        <w:rPr>
          <w:rFonts w:asciiTheme="majorHAnsi" w:eastAsia="Times New Roman" w:hAnsiTheme="majorHAnsi" w:cstheme="minorHAnsi"/>
        </w:rPr>
        <w:t xml:space="preserve">es stipulate and agree that </w:t>
      </w:r>
      <w:r w:rsidR="00C25C7D" w:rsidRPr="00A871CF">
        <w:rPr>
          <w:rFonts w:asciiTheme="majorHAnsi" w:eastAsia="Times New Roman" w:hAnsiTheme="majorHAnsi" w:cstheme="minorHAnsi"/>
        </w:rPr>
        <w:t>ID</w:t>
      </w:r>
      <w:r w:rsidR="00086409" w:rsidRPr="00A871CF">
        <w:rPr>
          <w:rFonts w:asciiTheme="majorHAnsi" w:eastAsia="Times New Roman" w:hAnsiTheme="majorHAnsi" w:cstheme="minorHAnsi"/>
        </w:rPr>
        <w:t>O</w:t>
      </w:r>
      <w:r w:rsidR="00C25C7D" w:rsidRPr="00A871CF">
        <w:rPr>
          <w:rFonts w:asciiTheme="majorHAnsi" w:eastAsia="Times New Roman" w:hAnsiTheme="majorHAnsi" w:cstheme="minorHAnsi"/>
        </w:rPr>
        <w:t xml:space="preserve">A </w:t>
      </w:r>
      <w:r w:rsidRPr="00A871CF">
        <w:rPr>
          <w:rFonts w:asciiTheme="majorHAnsi" w:eastAsia="Times New Roman" w:hAnsiTheme="majorHAnsi" w:cstheme="minorHAnsi"/>
        </w:rPr>
        <w:t xml:space="preserve">shall be deemed to be a party to this </w:t>
      </w:r>
      <w:r w:rsidR="00086409" w:rsidRPr="00A871CF">
        <w:rPr>
          <w:rFonts w:asciiTheme="majorHAnsi" w:eastAsia="Times New Roman" w:hAnsiTheme="majorHAnsi" w:cstheme="minorHAnsi"/>
        </w:rPr>
        <w:t>Contract</w:t>
      </w:r>
      <w:r w:rsidR="00C25C7D" w:rsidRPr="00A871CF">
        <w:rPr>
          <w:rFonts w:asciiTheme="majorHAnsi" w:eastAsia="Times New Roman" w:hAnsiTheme="majorHAnsi" w:cstheme="minorHAnsi"/>
        </w:rPr>
        <w:t xml:space="preserve"> </w:t>
      </w:r>
      <w:r w:rsidRPr="00A871CF">
        <w:rPr>
          <w:rFonts w:asciiTheme="majorHAnsi" w:eastAsia="Times New Roman" w:hAnsiTheme="majorHAnsi" w:cstheme="minorHAnsi"/>
        </w:rPr>
        <w:t xml:space="preserve">with authority to terminate the same for convenience when such termination is determined by the Commissioner of </w:t>
      </w:r>
      <w:r w:rsidR="007412B2" w:rsidRPr="00A871CF">
        <w:rPr>
          <w:rFonts w:asciiTheme="majorHAnsi" w:eastAsia="Times New Roman" w:hAnsiTheme="majorHAnsi" w:cstheme="minorHAnsi"/>
        </w:rPr>
        <w:t xml:space="preserve">IDOA </w:t>
      </w:r>
      <w:r w:rsidRPr="00A871CF">
        <w:rPr>
          <w:rFonts w:asciiTheme="majorHAnsi" w:eastAsia="Times New Roman" w:hAnsiTheme="majorHAnsi" w:cstheme="minorHAnsi"/>
        </w:rPr>
        <w:t>to be in the best interests of the State.</w:t>
      </w:r>
    </w:p>
    <w:p w14:paraId="04B8AB4C" w14:textId="77777777" w:rsidR="006E4F58" w:rsidRPr="00A871CF" w:rsidRDefault="006E4F58" w:rsidP="0094624A">
      <w:pPr>
        <w:spacing w:after="0" w:line="240" w:lineRule="auto"/>
        <w:jc w:val="both"/>
        <w:rPr>
          <w:rFonts w:asciiTheme="majorHAnsi" w:eastAsia="Times New Roman" w:hAnsiTheme="majorHAnsi" w:cstheme="minorHAnsi"/>
        </w:rPr>
      </w:pPr>
    </w:p>
    <w:p w14:paraId="3B90411A" w14:textId="0E1B7C6A" w:rsidR="006E4F58" w:rsidRPr="00A871CF" w:rsidRDefault="006E4F58" w:rsidP="0094624A">
      <w:pPr>
        <w:spacing w:after="0" w:line="240" w:lineRule="auto"/>
        <w:jc w:val="both"/>
        <w:rPr>
          <w:rFonts w:asciiTheme="majorHAnsi" w:eastAsia="Times New Roman" w:hAnsiTheme="majorHAnsi" w:cstheme="minorHAnsi"/>
          <w:b/>
        </w:rPr>
      </w:pPr>
      <w:r w:rsidRPr="00A871CF">
        <w:rPr>
          <w:rFonts w:asciiTheme="majorHAnsi" w:eastAsia="Times New Roman" w:hAnsiTheme="majorHAnsi" w:cstheme="minorHAnsi"/>
          <w:b/>
        </w:rPr>
        <w:t>4</w:t>
      </w:r>
      <w:r w:rsidR="007F5894" w:rsidRPr="00A871CF">
        <w:rPr>
          <w:rFonts w:asciiTheme="majorHAnsi" w:eastAsia="Times New Roman" w:hAnsiTheme="majorHAnsi" w:cstheme="minorHAnsi"/>
          <w:b/>
        </w:rPr>
        <w:t>6</w:t>
      </w:r>
      <w:r w:rsidRPr="00A871CF">
        <w:rPr>
          <w:rFonts w:asciiTheme="majorHAnsi" w:eastAsia="Times New Roman" w:hAnsiTheme="majorHAnsi" w:cstheme="minorHAnsi"/>
          <w:b/>
        </w:rPr>
        <w:t xml:space="preserve">.  Termination for Default.  </w:t>
      </w:r>
    </w:p>
    <w:p w14:paraId="281E48A8" w14:textId="77777777" w:rsidR="006E4F58" w:rsidRPr="00A871CF" w:rsidRDefault="006E4F58" w:rsidP="0094624A">
      <w:pPr>
        <w:spacing w:after="0" w:line="240" w:lineRule="auto"/>
        <w:ind w:left="360" w:hanging="360"/>
        <w:jc w:val="both"/>
        <w:rPr>
          <w:rFonts w:asciiTheme="majorHAnsi" w:eastAsia="Times New Roman" w:hAnsiTheme="majorHAnsi" w:cstheme="minorHAnsi"/>
        </w:rPr>
      </w:pPr>
      <w:r w:rsidRPr="00A871CF">
        <w:rPr>
          <w:rFonts w:asciiTheme="majorHAnsi" w:eastAsia="Times New Roman" w:hAnsiTheme="majorHAnsi" w:cstheme="minorHAnsi"/>
        </w:rPr>
        <w:t>A.  With the provision of thirty (30) days’ notice to the Contractor, the State may terminate this Contract in whole or in part if the Contractor fails to:</w:t>
      </w:r>
    </w:p>
    <w:p w14:paraId="2CD61014" w14:textId="7F45144D" w:rsidR="006E4F58" w:rsidRPr="00A871CF" w:rsidRDefault="00C25C7D" w:rsidP="0094624A">
      <w:pPr>
        <w:spacing w:after="0" w:line="240" w:lineRule="auto"/>
        <w:ind w:left="720" w:hanging="360"/>
        <w:jc w:val="both"/>
        <w:rPr>
          <w:rFonts w:asciiTheme="majorHAnsi" w:eastAsia="Times New Roman" w:hAnsiTheme="majorHAnsi" w:cstheme="minorHAnsi"/>
        </w:rPr>
      </w:pPr>
      <w:r w:rsidRPr="00A871CF">
        <w:rPr>
          <w:rFonts w:asciiTheme="majorHAnsi" w:eastAsia="Times New Roman" w:hAnsiTheme="majorHAnsi" w:cstheme="minorHAnsi"/>
        </w:rPr>
        <w:lastRenderedPageBreak/>
        <w:t>(</w:t>
      </w:r>
      <w:r w:rsidR="006E4F58" w:rsidRPr="00A871CF">
        <w:rPr>
          <w:rFonts w:asciiTheme="majorHAnsi" w:eastAsia="Times New Roman" w:hAnsiTheme="majorHAnsi" w:cstheme="minorHAnsi"/>
        </w:rPr>
        <w:t>1</w:t>
      </w:r>
      <w:r w:rsidRPr="00A871CF">
        <w:rPr>
          <w:rFonts w:asciiTheme="majorHAnsi" w:eastAsia="Times New Roman" w:hAnsiTheme="majorHAnsi" w:cstheme="minorHAnsi"/>
        </w:rPr>
        <w:t>)</w:t>
      </w:r>
      <w:r w:rsidR="006E4F58" w:rsidRPr="00A871CF">
        <w:rPr>
          <w:rFonts w:asciiTheme="majorHAnsi" w:eastAsia="Times New Roman" w:hAnsiTheme="majorHAnsi" w:cstheme="minorHAnsi"/>
        </w:rPr>
        <w:tab/>
        <w:t>Correct or cure any breach of this Contract; the time to correct or cure the breach may be extended beyond thirty (30) days if the State determines progress is being made and the extension is agreed to by the parties;</w:t>
      </w:r>
    </w:p>
    <w:p w14:paraId="2B3387D7" w14:textId="1828DA04" w:rsidR="006E4F58" w:rsidRPr="00A871CF" w:rsidRDefault="00C25C7D" w:rsidP="0094624A">
      <w:pPr>
        <w:spacing w:after="0" w:line="240" w:lineRule="auto"/>
        <w:ind w:left="720" w:hanging="360"/>
        <w:jc w:val="both"/>
        <w:rPr>
          <w:rFonts w:asciiTheme="majorHAnsi" w:eastAsia="Times New Roman" w:hAnsiTheme="majorHAnsi" w:cstheme="minorHAnsi"/>
        </w:rPr>
      </w:pPr>
      <w:r w:rsidRPr="00A871CF">
        <w:rPr>
          <w:rFonts w:asciiTheme="majorHAnsi" w:eastAsia="Times New Roman" w:hAnsiTheme="majorHAnsi" w:cstheme="minorHAnsi"/>
        </w:rPr>
        <w:t>(</w:t>
      </w:r>
      <w:r w:rsidR="006E4F58" w:rsidRPr="00A871CF">
        <w:rPr>
          <w:rFonts w:asciiTheme="majorHAnsi" w:eastAsia="Times New Roman" w:hAnsiTheme="majorHAnsi" w:cstheme="minorHAnsi"/>
        </w:rPr>
        <w:t>2</w:t>
      </w:r>
      <w:r w:rsidRPr="00A871CF">
        <w:rPr>
          <w:rFonts w:asciiTheme="majorHAnsi" w:eastAsia="Times New Roman" w:hAnsiTheme="majorHAnsi" w:cstheme="minorHAnsi"/>
        </w:rPr>
        <w:t>)</w:t>
      </w:r>
      <w:r w:rsidR="006E4F58" w:rsidRPr="00A871CF">
        <w:rPr>
          <w:rFonts w:asciiTheme="majorHAnsi" w:eastAsia="Times New Roman" w:hAnsiTheme="majorHAnsi" w:cstheme="minorHAnsi"/>
        </w:rPr>
        <w:tab/>
        <w:t>Deliver the supplies or perform the services within the time specified in this Contract or any extension;</w:t>
      </w:r>
    </w:p>
    <w:p w14:paraId="72EEFBE6" w14:textId="724091A8" w:rsidR="006E4F58" w:rsidRPr="00A871CF" w:rsidRDefault="00C25C7D" w:rsidP="0094624A">
      <w:pPr>
        <w:spacing w:after="0" w:line="240" w:lineRule="auto"/>
        <w:ind w:left="720" w:hanging="360"/>
        <w:jc w:val="both"/>
        <w:rPr>
          <w:rFonts w:asciiTheme="majorHAnsi" w:eastAsia="Times New Roman" w:hAnsiTheme="majorHAnsi" w:cstheme="minorHAnsi"/>
        </w:rPr>
      </w:pPr>
      <w:bookmarkStart w:id="4" w:name="_Toc236554574"/>
      <w:r w:rsidRPr="00A871CF">
        <w:rPr>
          <w:rFonts w:asciiTheme="majorHAnsi" w:eastAsia="Times New Roman" w:hAnsiTheme="majorHAnsi" w:cstheme="minorHAnsi"/>
        </w:rPr>
        <w:t>(</w:t>
      </w:r>
      <w:r w:rsidR="006E4F58" w:rsidRPr="00A871CF">
        <w:rPr>
          <w:rFonts w:asciiTheme="majorHAnsi" w:eastAsia="Times New Roman" w:hAnsiTheme="majorHAnsi" w:cstheme="minorHAnsi"/>
        </w:rPr>
        <w:t>3</w:t>
      </w:r>
      <w:r w:rsidRPr="00A871CF">
        <w:rPr>
          <w:rFonts w:asciiTheme="majorHAnsi" w:eastAsia="Times New Roman" w:hAnsiTheme="majorHAnsi" w:cstheme="minorHAnsi"/>
        </w:rPr>
        <w:t>)</w:t>
      </w:r>
      <w:r w:rsidR="006E4F58" w:rsidRPr="00A871CF">
        <w:rPr>
          <w:rFonts w:asciiTheme="majorHAnsi" w:eastAsia="Times New Roman" w:hAnsiTheme="majorHAnsi" w:cstheme="minorHAnsi"/>
        </w:rPr>
        <w:tab/>
        <w:t>Make progress so as to endanger performance of this Contract; or</w:t>
      </w:r>
      <w:bookmarkEnd w:id="4"/>
    </w:p>
    <w:p w14:paraId="55429A9E" w14:textId="67E99606" w:rsidR="006E4F58" w:rsidRPr="00A871CF" w:rsidRDefault="00C25C7D" w:rsidP="0094624A">
      <w:pPr>
        <w:spacing w:after="0" w:line="240" w:lineRule="auto"/>
        <w:ind w:left="720" w:hanging="360"/>
        <w:jc w:val="both"/>
        <w:rPr>
          <w:rFonts w:asciiTheme="majorHAnsi" w:eastAsia="Times New Roman" w:hAnsiTheme="majorHAnsi" w:cstheme="minorHAnsi"/>
        </w:rPr>
      </w:pPr>
      <w:r w:rsidRPr="00A871CF">
        <w:rPr>
          <w:rFonts w:asciiTheme="majorHAnsi" w:eastAsia="Times New Roman" w:hAnsiTheme="majorHAnsi" w:cstheme="minorHAnsi"/>
        </w:rPr>
        <w:t>(</w:t>
      </w:r>
      <w:r w:rsidR="006E4F58" w:rsidRPr="00A871CF">
        <w:rPr>
          <w:rFonts w:asciiTheme="majorHAnsi" w:eastAsia="Times New Roman" w:hAnsiTheme="majorHAnsi" w:cstheme="minorHAnsi"/>
        </w:rPr>
        <w:t>4</w:t>
      </w:r>
      <w:r w:rsidRPr="00A871CF">
        <w:rPr>
          <w:rFonts w:asciiTheme="majorHAnsi" w:eastAsia="Times New Roman" w:hAnsiTheme="majorHAnsi" w:cstheme="minorHAnsi"/>
        </w:rPr>
        <w:t>)</w:t>
      </w:r>
      <w:r w:rsidR="006E4F58" w:rsidRPr="00A871CF">
        <w:rPr>
          <w:rFonts w:asciiTheme="majorHAnsi" w:eastAsia="Times New Roman" w:hAnsiTheme="majorHAnsi" w:cstheme="minorHAnsi"/>
        </w:rPr>
        <w:tab/>
        <w:t>Perform any of the other provisions of this Contract.</w:t>
      </w:r>
    </w:p>
    <w:p w14:paraId="7732872C" w14:textId="77777777" w:rsidR="006E4F58" w:rsidRPr="00A871CF" w:rsidRDefault="006E4F58" w:rsidP="0094624A">
      <w:pPr>
        <w:tabs>
          <w:tab w:val="num" w:pos="0"/>
          <w:tab w:val="num" w:pos="720"/>
        </w:tabs>
        <w:spacing w:after="0" w:line="240" w:lineRule="auto"/>
        <w:jc w:val="both"/>
        <w:rPr>
          <w:rFonts w:asciiTheme="majorHAnsi" w:eastAsia="Times New Roman" w:hAnsiTheme="majorHAnsi" w:cstheme="minorHAnsi"/>
        </w:rPr>
      </w:pPr>
    </w:p>
    <w:p w14:paraId="687892C6" w14:textId="3B4B8B73" w:rsidR="006E4F58" w:rsidRPr="00A871CF" w:rsidRDefault="006E4F58" w:rsidP="0094624A">
      <w:pPr>
        <w:spacing w:after="0" w:line="240" w:lineRule="auto"/>
        <w:ind w:left="360" w:hanging="360"/>
        <w:jc w:val="both"/>
        <w:rPr>
          <w:rFonts w:asciiTheme="majorHAnsi" w:eastAsia="Times New Roman" w:hAnsiTheme="majorHAnsi" w:cstheme="minorHAnsi"/>
        </w:rPr>
      </w:pPr>
      <w:r w:rsidRPr="00A871CF">
        <w:rPr>
          <w:rFonts w:asciiTheme="majorHAnsi" w:eastAsia="Times New Roman" w:hAnsiTheme="majorHAnsi" w:cstheme="minorHAnsi"/>
        </w:rPr>
        <w:t xml:space="preserve">B.  </w:t>
      </w:r>
      <w:r w:rsidR="00C25C7D" w:rsidRPr="00A871CF">
        <w:rPr>
          <w:rFonts w:asciiTheme="majorHAnsi" w:eastAsia="Times New Roman" w:hAnsiTheme="majorHAnsi" w:cstheme="minorHAnsi"/>
        </w:rPr>
        <w:t xml:space="preserve"> </w:t>
      </w:r>
      <w:r w:rsidRPr="00A871CF">
        <w:rPr>
          <w:rFonts w:asciiTheme="majorHAnsi" w:eastAsia="Times New Roman" w:hAnsiTheme="majorHAnsi" w:cstheme="minorHAnsi"/>
        </w:rPr>
        <w:t xml:space="preserve">If the State terminates this Contract in whole or in part, it may acquire, under the terms and in the manner the State considers appropriate, supplies or services similar to those terminated, and the Contractor will be liable to the State for any excess costs for those supplies or services. </w:t>
      </w:r>
      <w:r w:rsidR="00C25C7D" w:rsidRPr="00A871CF">
        <w:rPr>
          <w:rFonts w:asciiTheme="majorHAnsi" w:eastAsia="Times New Roman" w:hAnsiTheme="majorHAnsi" w:cstheme="minorHAnsi"/>
        </w:rPr>
        <w:t xml:space="preserve"> </w:t>
      </w:r>
      <w:r w:rsidRPr="00A871CF">
        <w:rPr>
          <w:rFonts w:asciiTheme="majorHAnsi" w:eastAsia="Times New Roman" w:hAnsiTheme="majorHAnsi" w:cstheme="minorHAnsi"/>
        </w:rPr>
        <w:t>However, the Contractor shall continue the work not terminated.</w:t>
      </w:r>
    </w:p>
    <w:p w14:paraId="74A3B66E" w14:textId="77777777" w:rsidR="006E4F58" w:rsidRPr="00A871CF" w:rsidRDefault="006E4F58" w:rsidP="0094624A">
      <w:pPr>
        <w:tabs>
          <w:tab w:val="num" w:pos="720"/>
        </w:tabs>
        <w:spacing w:after="0" w:line="240" w:lineRule="auto"/>
        <w:jc w:val="both"/>
        <w:rPr>
          <w:rFonts w:asciiTheme="majorHAnsi" w:eastAsia="Times New Roman" w:hAnsiTheme="majorHAnsi" w:cstheme="minorHAnsi"/>
        </w:rPr>
      </w:pPr>
    </w:p>
    <w:p w14:paraId="479A8782" w14:textId="6C96BDF9" w:rsidR="006E4F58" w:rsidRPr="00A871CF" w:rsidRDefault="006E4F58" w:rsidP="0094624A">
      <w:pPr>
        <w:spacing w:after="0" w:line="240" w:lineRule="auto"/>
        <w:ind w:left="360" w:hanging="360"/>
        <w:jc w:val="both"/>
        <w:rPr>
          <w:rFonts w:asciiTheme="majorHAnsi" w:eastAsia="Times New Roman" w:hAnsiTheme="majorHAnsi" w:cstheme="minorHAnsi"/>
        </w:rPr>
      </w:pPr>
      <w:r w:rsidRPr="00A871CF">
        <w:rPr>
          <w:rFonts w:asciiTheme="majorHAnsi" w:eastAsia="Times New Roman" w:hAnsiTheme="majorHAnsi" w:cstheme="minorHAnsi"/>
        </w:rPr>
        <w:t xml:space="preserve">C.  </w:t>
      </w:r>
      <w:r w:rsidR="00C25C7D" w:rsidRPr="00A871CF">
        <w:rPr>
          <w:rFonts w:asciiTheme="majorHAnsi" w:eastAsia="Times New Roman" w:hAnsiTheme="majorHAnsi" w:cstheme="minorHAnsi"/>
        </w:rPr>
        <w:t xml:space="preserve"> </w:t>
      </w:r>
      <w:r w:rsidRPr="00A871CF">
        <w:rPr>
          <w:rFonts w:asciiTheme="majorHAnsi" w:eastAsia="Times New Roman" w:hAnsiTheme="majorHAnsi" w:cstheme="minorHAnsi"/>
        </w:rPr>
        <w:t xml:space="preserve">The State shall pay the contract price for completed supplies delivered and services accepted. </w:t>
      </w:r>
      <w:r w:rsidR="00C25C7D" w:rsidRPr="00A871CF">
        <w:rPr>
          <w:rFonts w:asciiTheme="majorHAnsi" w:eastAsia="Times New Roman" w:hAnsiTheme="majorHAnsi" w:cstheme="minorHAnsi"/>
        </w:rPr>
        <w:t xml:space="preserve"> </w:t>
      </w:r>
      <w:r w:rsidRPr="00A871CF">
        <w:rPr>
          <w:rFonts w:asciiTheme="majorHAnsi" w:eastAsia="Times New Roman" w:hAnsiTheme="majorHAnsi" w:cstheme="minorHAnsi"/>
        </w:rPr>
        <w:t xml:space="preserve">The Contractor and the State shall agree on the amount of payment for manufacturing materials delivered and accepted and for the protection and preservation of the property. </w:t>
      </w:r>
      <w:r w:rsidR="00C25C7D" w:rsidRPr="00A871CF">
        <w:rPr>
          <w:rFonts w:asciiTheme="majorHAnsi" w:eastAsia="Times New Roman" w:hAnsiTheme="majorHAnsi" w:cstheme="minorHAnsi"/>
        </w:rPr>
        <w:t xml:space="preserve"> </w:t>
      </w:r>
      <w:r w:rsidRPr="00A871CF">
        <w:rPr>
          <w:rFonts w:asciiTheme="majorHAnsi" w:eastAsia="Times New Roman" w:hAnsiTheme="majorHAnsi" w:cstheme="minorHAnsi"/>
        </w:rPr>
        <w:t xml:space="preserve">Failure to agree will be a dispute under the Disputes clause. </w:t>
      </w:r>
      <w:r w:rsidR="00C25C7D" w:rsidRPr="00A871CF">
        <w:rPr>
          <w:rFonts w:asciiTheme="majorHAnsi" w:eastAsia="Times New Roman" w:hAnsiTheme="majorHAnsi" w:cstheme="minorHAnsi"/>
        </w:rPr>
        <w:t xml:space="preserve"> </w:t>
      </w:r>
      <w:r w:rsidRPr="00A871CF">
        <w:rPr>
          <w:rFonts w:asciiTheme="majorHAnsi" w:eastAsia="Times New Roman" w:hAnsiTheme="majorHAnsi" w:cstheme="minorHAnsi"/>
        </w:rPr>
        <w:t>The State may withhold from these amounts any sum the State determines to be necessary to protect the State against loss because of outstanding liens or claims of former lien holders.</w:t>
      </w:r>
    </w:p>
    <w:p w14:paraId="420982AC" w14:textId="77777777" w:rsidR="00AD2E37" w:rsidRPr="00A871CF" w:rsidRDefault="00AD2E37" w:rsidP="0094624A">
      <w:pPr>
        <w:spacing w:after="0" w:line="240" w:lineRule="auto"/>
        <w:jc w:val="both"/>
        <w:rPr>
          <w:rFonts w:asciiTheme="majorHAnsi" w:eastAsia="Times New Roman" w:hAnsiTheme="majorHAnsi" w:cstheme="minorHAnsi"/>
        </w:rPr>
      </w:pPr>
    </w:p>
    <w:p w14:paraId="46E75AD1" w14:textId="214FCDD1" w:rsidR="006E4F58" w:rsidRPr="00A871CF" w:rsidRDefault="00F72519" w:rsidP="0094624A">
      <w:pPr>
        <w:spacing w:after="0" w:line="240" w:lineRule="auto"/>
        <w:ind w:left="360" w:hanging="360"/>
        <w:jc w:val="both"/>
        <w:rPr>
          <w:rFonts w:asciiTheme="majorHAnsi" w:eastAsia="Times New Roman" w:hAnsiTheme="majorHAnsi" w:cstheme="minorHAnsi"/>
        </w:rPr>
      </w:pPr>
      <w:r w:rsidRPr="00A871CF">
        <w:rPr>
          <w:rFonts w:asciiTheme="majorHAnsi" w:eastAsia="Times New Roman" w:hAnsiTheme="majorHAnsi" w:cstheme="minorHAnsi"/>
        </w:rPr>
        <w:t>D</w:t>
      </w:r>
      <w:r w:rsidR="006E4F58" w:rsidRPr="00A871CF">
        <w:rPr>
          <w:rFonts w:asciiTheme="majorHAnsi" w:eastAsia="Times New Roman" w:hAnsiTheme="majorHAnsi" w:cstheme="minorHAnsi"/>
        </w:rPr>
        <w:t>.  The rights and remedies of the State in this clause are in addition to any other rights and remedies provided by law or equity or under this Contract.</w:t>
      </w:r>
    </w:p>
    <w:p w14:paraId="3493DFB7" w14:textId="77777777" w:rsidR="006E4F58" w:rsidRPr="00A871CF" w:rsidRDefault="006E4F58" w:rsidP="0094624A">
      <w:pPr>
        <w:spacing w:after="0" w:line="240" w:lineRule="auto"/>
        <w:jc w:val="both"/>
        <w:rPr>
          <w:rFonts w:asciiTheme="majorHAnsi" w:eastAsia="Times New Roman" w:hAnsiTheme="majorHAnsi" w:cstheme="minorHAnsi"/>
        </w:rPr>
      </w:pPr>
    </w:p>
    <w:p w14:paraId="27FA3684" w14:textId="6F260F01" w:rsidR="006E4F58" w:rsidRPr="00A871CF" w:rsidRDefault="006E4F58" w:rsidP="0094624A">
      <w:pPr>
        <w:spacing w:after="0" w:line="240" w:lineRule="auto"/>
        <w:jc w:val="both"/>
        <w:rPr>
          <w:rFonts w:asciiTheme="majorHAnsi" w:eastAsia="Times New Roman" w:hAnsiTheme="majorHAnsi" w:cstheme="minorHAnsi"/>
        </w:rPr>
      </w:pPr>
      <w:r w:rsidRPr="00A871CF">
        <w:rPr>
          <w:rFonts w:asciiTheme="majorHAnsi" w:eastAsia="Times New Roman" w:hAnsiTheme="majorHAnsi" w:cstheme="minorHAnsi"/>
          <w:b/>
        </w:rPr>
        <w:t>4</w:t>
      </w:r>
      <w:r w:rsidR="007F5894" w:rsidRPr="00A871CF">
        <w:rPr>
          <w:rFonts w:asciiTheme="majorHAnsi" w:eastAsia="Times New Roman" w:hAnsiTheme="majorHAnsi" w:cstheme="minorHAnsi"/>
          <w:b/>
        </w:rPr>
        <w:t>7</w:t>
      </w:r>
      <w:r w:rsidRPr="00A871CF">
        <w:rPr>
          <w:rFonts w:asciiTheme="majorHAnsi" w:eastAsia="Times New Roman" w:hAnsiTheme="majorHAnsi" w:cstheme="minorHAnsi"/>
          <w:b/>
        </w:rPr>
        <w:t>.  Travel</w:t>
      </w:r>
      <w:r w:rsidRPr="00A871CF">
        <w:rPr>
          <w:rFonts w:asciiTheme="majorHAnsi" w:eastAsia="Times New Roman" w:hAnsiTheme="majorHAnsi" w:cstheme="minorHAnsi"/>
        </w:rPr>
        <w:t xml:space="preserve">.  </w:t>
      </w:r>
      <w:r w:rsidR="00C25C7D" w:rsidRPr="00A871CF">
        <w:rPr>
          <w:rFonts w:asciiTheme="majorHAnsi" w:eastAsia="Times New Roman" w:hAnsiTheme="majorHAnsi" w:cstheme="minorHAnsi"/>
        </w:rPr>
        <w:t>All travel and transportations costs (shipping, handling, postage, etc.) are to be born</w:t>
      </w:r>
      <w:r w:rsidR="00970E5D" w:rsidRPr="00A871CF">
        <w:rPr>
          <w:rFonts w:asciiTheme="majorHAnsi" w:eastAsia="Times New Roman" w:hAnsiTheme="majorHAnsi" w:cstheme="minorHAnsi"/>
        </w:rPr>
        <w:t>e</w:t>
      </w:r>
      <w:r w:rsidR="00C25C7D" w:rsidRPr="00A871CF">
        <w:rPr>
          <w:rFonts w:asciiTheme="majorHAnsi" w:eastAsia="Times New Roman" w:hAnsiTheme="majorHAnsi" w:cstheme="minorHAnsi"/>
        </w:rPr>
        <w:t xml:space="preserve"> by the Contractor.</w:t>
      </w:r>
    </w:p>
    <w:p w14:paraId="450A20EC" w14:textId="77777777" w:rsidR="006E4F58" w:rsidRPr="00A871CF" w:rsidRDefault="006E4F58" w:rsidP="0094624A">
      <w:pPr>
        <w:spacing w:after="0" w:line="240" w:lineRule="auto"/>
        <w:jc w:val="both"/>
        <w:rPr>
          <w:rFonts w:asciiTheme="majorHAnsi" w:eastAsia="Times New Roman" w:hAnsiTheme="majorHAnsi" w:cstheme="minorHAnsi"/>
        </w:rPr>
      </w:pPr>
    </w:p>
    <w:p w14:paraId="17B02A7A" w14:textId="19A53F18" w:rsidR="006E4F58" w:rsidRPr="00A871CF" w:rsidRDefault="006E4F58" w:rsidP="0094624A">
      <w:pPr>
        <w:spacing w:after="0" w:line="240" w:lineRule="auto"/>
        <w:jc w:val="both"/>
        <w:rPr>
          <w:rFonts w:asciiTheme="majorHAnsi" w:eastAsia="Times New Roman" w:hAnsiTheme="majorHAnsi" w:cstheme="minorHAnsi"/>
        </w:rPr>
      </w:pPr>
      <w:r w:rsidRPr="00A871CF">
        <w:rPr>
          <w:rFonts w:asciiTheme="majorHAnsi" w:eastAsia="Times New Roman" w:hAnsiTheme="majorHAnsi" w:cstheme="minorHAnsi"/>
          <w:b/>
        </w:rPr>
        <w:t>4</w:t>
      </w:r>
      <w:r w:rsidR="00970E5D" w:rsidRPr="00A871CF">
        <w:rPr>
          <w:rFonts w:asciiTheme="majorHAnsi" w:eastAsia="Times New Roman" w:hAnsiTheme="majorHAnsi" w:cstheme="minorHAnsi"/>
          <w:b/>
        </w:rPr>
        <w:t>8</w:t>
      </w:r>
      <w:r w:rsidRPr="00A871CF">
        <w:rPr>
          <w:rFonts w:asciiTheme="majorHAnsi" w:eastAsia="Times New Roman" w:hAnsiTheme="majorHAnsi" w:cstheme="minorHAnsi"/>
          <w:b/>
        </w:rPr>
        <w:t>.  Waiver of Rights</w:t>
      </w:r>
      <w:r w:rsidRPr="00A871CF">
        <w:rPr>
          <w:rFonts w:asciiTheme="majorHAnsi" w:eastAsia="Times New Roman" w:hAnsiTheme="majorHAnsi" w:cstheme="minorHAnsi"/>
        </w:rPr>
        <w:t xml:space="preserve">.  No right conferred on either party under this Contract shall be deemed waived, and no breach of this Contract excused, unless such waiver is in writing and signed by the party claimed to have waived such right. </w:t>
      </w:r>
      <w:r w:rsidR="00760C3B" w:rsidRPr="00A871CF">
        <w:rPr>
          <w:rFonts w:asciiTheme="majorHAnsi" w:eastAsia="Times New Roman" w:hAnsiTheme="majorHAnsi" w:cstheme="minorHAnsi"/>
        </w:rPr>
        <w:t xml:space="preserve"> </w:t>
      </w:r>
      <w:r w:rsidRPr="00A871CF">
        <w:rPr>
          <w:rFonts w:asciiTheme="majorHAnsi" w:eastAsia="Times New Roman" w:hAnsiTheme="majorHAnsi" w:cstheme="minorHAnsi"/>
        </w:rPr>
        <w:t>Neither the State’s review, approval or acceptance of, nor payment for, the services required under this Contract shall be construed to operate as a waiver of any rights under this Contract or of any cause of action arising out of the performance of this Contract, and the Contractor shall be and remain liable to the State in accordance with applicable law for all damages to the State caused by the Contractor’s negligent performance of any of the services furnished under this Contract.</w:t>
      </w:r>
    </w:p>
    <w:p w14:paraId="5C5A4E21" w14:textId="77777777" w:rsidR="006E4F58" w:rsidRPr="00A871CF" w:rsidRDefault="006E4F58" w:rsidP="0094624A">
      <w:pPr>
        <w:spacing w:after="0" w:line="240" w:lineRule="auto"/>
        <w:jc w:val="both"/>
        <w:rPr>
          <w:rFonts w:asciiTheme="majorHAnsi" w:eastAsia="Times New Roman" w:hAnsiTheme="majorHAnsi" w:cstheme="minorHAnsi"/>
        </w:rPr>
      </w:pPr>
    </w:p>
    <w:p w14:paraId="0F743097" w14:textId="3ED2C48C" w:rsidR="006E4F58" w:rsidRPr="00A871CF" w:rsidRDefault="006E4F58" w:rsidP="0094624A">
      <w:pPr>
        <w:spacing w:after="0" w:line="240" w:lineRule="auto"/>
        <w:jc w:val="both"/>
        <w:rPr>
          <w:rFonts w:asciiTheme="majorHAnsi" w:eastAsia="Times New Roman" w:hAnsiTheme="majorHAnsi" w:cstheme="minorHAnsi"/>
        </w:rPr>
      </w:pPr>
      <w:r w:rsidRPr="00A871CF">
        <w:rPr>
          <w:rFonts w:asciiTheme="majorHAnsi" w:eastAsia="Times New Roman" w:hAnsiTheme="majorHAnsi" w:cstheme="minorHAnsi"/>
          <w:b/>
        </w:rPr>
        <w:t>49.  Work Standards</w:t>
      </w:r>
      <w:r w:rsidRPr="00A871CF">
        <w:rPr>
          <w:rFonts w:asciiTheme="majorHAnsi" w:eastAsia="Times New Roman" w:hAnsiTheme="majorHAnsi" w:cstheme="minorHAnsi"/>
        </w:rPr>
        <w:t xml:space="preserve">.  The Contractor shall execute its responsibilities by following and applying at all times the highest professional and technical guidelines and standards. </w:t>
      </w:r>
      <w:r w:rsidR="00760C3B" w:rsidRPr="00A871CF">
        <w:rPr>
          <w:rFonts w:asciiTheme="majorHAnsi" w:eastAsia="Times New Roman" w:hAnsiTheme="majorHAnsi" w:cstheme="minorHAnsi"/>
        </w:rPr>
        <w:t xml:space="preserve"> </w:t>
      </w:r>
      <w:r w:rsidRPr="00A871CF">
        <w:rPr>
          <w:rFonts w:asciiTheme="majorHAnsi" w:eastAsia="Times New Roman" w:hAnsiTheme="majorHAnsi" w:cstheme="minorHAnsi"/>
        </w:rPr>
        <w:t>If the State becomes dissatisfied with the work product of or the working relationship with those individuals assigned to work on this Contract, the State may request in writing the replacement of any or all such individuals, and the Contractor shall grant such request.</w:t>
      </w:r>
    </w:p>
    <w:p w14:paraId="7778DA35" w14:textId="77777777" w:rsidR="006E4F58" w:rsidRPr="00A871CF" w:rsidRDefault="006E4F58" w:rsidP="0094624A">
      <w:pPr>
        <w:spacing w:after="0" w:line="240" w:lineRule="auto"/>
        <w:jc w:val="both"/>
        <w:rPr>
          <w:rFonts w:asciiTheme="majorHAnsi" w:eastAsia="Times New Roman" w:hAnsiTheme="majorHAnsi" w:cstheme="minorHAnsi"/>
        </w:rPr>
      </w:pPr>
    </w:p>
    <w:p w14:paraId="2C860236" w14:textId="3E2B9C66" w:rsidR="00EF309B" w:rsidRPr="00A871CF" w:rsidRDefault="00EF309B" w:rsidP="0094624A">
      <w:pPr>
        <w:spacing w:after="0" w:line="240" w:lineRule="auto"/>
        <w:jc w:val="both"/>
        <w:rPr>
          <w:rFonts w:asciiTheme="majorHAnsi" w:eastAsia="Times New Roman" w:hAnsiTheme="majorHAnsi" w:cstheme="minorHAnsi"/>
        </w:rPr>
      </w:pPr>
      <w:r w:rsidRPr="00A871CF">
        <w:rPr>
          <w:rFonts w:asciiTheme="majorHAnsi" w:eastAsia="Times New Roman" w:hAnsiTheme="majorHAnsi" w:cstheme="minorHAnsi"/>
          <w:b/>
        </w:rPr>
        <w:t>50.  State Boilerplate Affirmation Clause</w:t>
      </w:r>
      <w:r w:rsidRPr="00A871CF">
        <w:rPr>
          <w:rFonts w:asciiTheme="majorHAnsi" w:eastAsia="Times New Roman" w:hAnsiTheme="majorHAnsi" w:cstheme="minorHAnsi"/>
        </w:rPr>
        <w:t xml:space="preserve">.  I swear or affirm under the penalties of perjury that I have not altered, modified, changed or deleted the State’s </w:t>
      </w:r>
      <w:r w:rsidR="00970E5D" w:rsidRPr="00A871CF">
        <w:rPr>
          <w:rFonts w:asciiTheme="majorHAnsi" w:eastAsia="Times New Roman" w:hAnsiTheme="majorHAnsi" w:cstheme="minorHAnsi"/>
        </w:rPr>
        <w:t>standard</w:t>
      </w:r>
      <w:r w:rsidR="00760C3B" w:rsidRPr="00A871CF">
        <w:rPr>
          <w:rFonts w:asciiTheme="majorHAnsi" w:eastAsia="Times New Roman" w:hAnsiTheme="majorHAnsi" w:cstheme="minorHAnsi"/>
        </w:rPr>
        <w:t xml:space="preserve"> </w:t>
      </w:r>
      <w:r w:rsidRPr="00A871CF">
        <w:rPr>
          <w:rFonts w:asciiTheme="majorHAnsi" w:eastAsia="Times New Roman" w:hAnsiTheme="majorHAnsi" w:cstheme="minorHAnsi"/>
        </w:rPr>
        <w:t xml:space="preserve">contract clauses (as contained in the </w:t>
      </w:r>
      <w:r w:rsidRPr="00A871CF">
        <w:rPr>
          <w:rFonts w:asciiTheme="majorHAnsi" w:eastAsia="Times New Roman" w:hAnsiTheme="majorHAnsi" w:cstheme="minorHAnsi"/>
          <w:i/>
        </w:rPr>
        <w:t xml:space="preserve">2018 </w:t>
      </w:r>
      <w:r w:rsidRPr="00A871CF">
        <w:rPr>
          <w:rFonts w:asciiTheme="majorHAnsi" w:eastAsia="Times New Roman" w:hAnsiTheme="majorHAnsi" w:cstheme="minorHAnsi"/>
        </w:rPr>
        <w:t xml:space="preserve">OAG/ IDOA </w:t>
      </w:r>
      <w:r w:rsidRPr="00A871CF">
        <w:rPr>
          <w:rFonts w:asciiTheme="majorHAnsi" w:eastAsia="Times New Roman" w:hAnsiTheme="majorHAnsi" w:cstheme="minorHAnsi"/>
          <w:i/>
        </w:rPr>
        <w:t xml:space="preserve">Professional Services Contract Manual </w:t>
      </w:r>
      <w:r w:rsidRPr="00A871CF">
        <w:rPr>
          <w:rFonts w:asciiTheme="majorHAnsi" w:eastAsia="Times New Roman" w:hAnsiTheme="majorHAnsi" w:cstheme="minorHAnsi"/>
        </w:rPr>
        <w:t>or</w:t>
      </w:r>
      <w:r w:rsidRPr="00A871CF">
        <w:rPr>
          <w:rFonts w:asciiTheme="majorHAnsi" w:eastAsia="Times New Roman" w:hAnsiTheme="majorHAnsi" w:cstheme="minorHAnsi"/>
          <w:i/>
        </w:rPr>
        <w:t xml:space="preserve"> </w:t>
      </w:r>
      <w:r w:rsidRPr="00A871CF">
        <w:rPr>
          <w:rFonts w:asciiTheme="majorHAnsi" w:eastAsia="Times New Roman" w:hAnsiTheme="majorHAnsi" w:cstheme="minorHAnsi"/>
        </w:rPr>
        <w:t>the</w:t>
      </w:r>
      <w:r w:rsidRPr="00A871CF">
        <w:rPr>
          <w:rFonts w:asciiTheme="majorHAnsi" w:eastAsia="Times New Roman" w:hAnsiTheme="majorHAnsi" w:cstheme="minorHAnsi"/>
          <w:i/>
        </w:rPr>
        <w:t xml:space="preserve"> 2018 SCM Template</w:t>
      </w:r>
      <w:r w:rsidRPr="00A871CF">
        <w:rPr>
          <w:rFonts w:asciiTheme="majorHAnsi" w:eastAsia="Times New Roman" w:hAnsiTheme="majorHAnsi" w:cstheme="minorHAnsi"/>
        </w:rPr>
        <w:t>) in any way except</w:t>
      </w:r>
      <w:r w:rsidR="00CD1588" w:rsidRPr="00A871CF">
        <w:rPr>
          <w:rFonts w:asciiTheme="majorHAnsi" w:eastAsia="Times New Roman" w:hAnsiTheme="majorHAnsi" w:cstheme="minorHAnsi"/>
        </w:rPr>
        <w:t xml:space="preserve"> as follows</w:t>
      </w:r>
      <w:r w:rsidRPr="00A871CF">
        <w:rPr>
          <w:rFonts w:asciiTheme="majorHAnsi" w:eastAsia="Times New Roman" w:hAnsiTheme="majorHAnsi" w:cstheme="minorHAnsi"/>
        </w:rPr>
        <w:t xml:space="preserve">: </w:t>
      </w:r>
    </w:p>
    <w:p w14:paraId="0F840F1B" w14:textId="77777777" w:rsidR="00760C3B" w:rsidRPr="00A871CF" w:rsidRDefault="00760C3B" w:rsidP="00760C3B">
      <w:pPr>
        <w:pStyle w:val="ListParagraph"/>
        <w:numPr>
          <w:ilvl w:val="0"/>
          <w:numId w:val="12"/>
        </w:numPr>
        <w:spacing w:after="0" w:line="240" w:lineRule="auto"/>
        <w:rPr>
          <w:rFonts w:asciiTheme="majorHAnsi" w:eastAsia="Times New Roman" w:hAnsiTheme="majorHAnsi" w:cstheme="minorHAnsi"/>
        </w:rPr>
      </w:pPr>
      <w:r w:rsidRPr="00A871CF">
        <w:rPr>
          <w:rFonts w:asciiTheme="majorHAnsi" w:eastAsia="Times New Roman" w:hAnsiTheme="majorHAnsi" w:cstheme="minorHAnsi"/>
        </w:rPr>
        <w:t>Duties of the Contractor</w:t>
      </w:r>
    </w:p>
    <w:p w14:paraId="584442C4" w14:textId="77777777" w:rsidR="00760C3B" w:rsidRPr="00A871CF" w:rsidRDefault="00760C3B" w:rsidP="00760C3B">
      <w:pPr>
        <w:pStyle w:val="ListParagraph"/>
        <w:numPr>
          <w:ilvl w:val="0"/>
          <w:numId w:val="12"/>
        </w:numPr>
        <w:spacing w:after="0" w:line="240" w:lineRule="auto"/>
        <w:rPr>
          <w:rFonts w:asciiTheme="majorHAnsi" w:eastAsia="Times New Roman" w:hAnsiTheme="majorHAnsi" w:cstheme="minorHAnsi"/>
        </w:rPr>
      </w:pPr>
      <w:r w:rsidRPr="00A871CF">
        <w:rPr>
          <w:rFonts w:asciiTheme="majorHAnsi" w:eastAsia="Times New Roman" w:hAnsiTheme="majorHAnsi" w:cstheme="minorHAnsi"/>
        </w:rPr>
        <w:t>Consideration</w:t>
      </w:r>
    </w:p>
    <w:p w14:paraId="4DC24FBD" w14:textId="77777777" w:rsidR="00760C3B" w:rsidRPr="00A871CF" w:rsidRDefault="00760C3B" w:rsidP="00760C3B">
      <w:pPr>
        <w:pStyle w:val="ListParagraph"/>
        <w:numPr>
          <w:ilvl w:val="0"/>
          <w:numId w:val="12"/>
        </w:numPr>
        <w:spacing w:after="0" w:line="240" w:lineRule="auto"/>
        <w:rPr>
          <w:rFonts w:asciiTheme="majorHAnsi" w:eastAsia="Times New Roman" w:hAnsiTheme="majorHAnsi" w:cstheme="minorHAnsi"/>
        </w:rPr>
      </w:pPr>
      <w:r w:rsidRPr="00A871CF">
        <w:rPr>
          <w:rFonts w:asciiTheme="majorHAnsi" w:eastAsia="Times New Roman" w:hAnsiTheme="majorHAnsi" w:cstheme="minorHAnsi"/>
        </w:rPr>
        <w:t>Term</w:t>
      </w:r>
    </w:p>
    <w:p w14:paraId="3279ED23" w14:textId="77777777" w:rsidR="00760C3B" w:rsidRPr="00A871CF" w:rsidRDefault="00760C3B" w:rsidP="00760C3B">
      <w:pPr>
        <w:pStyle w:val="ListParagraph"/>
        <w:numPr>
          <w:ilvl w:val="0"/>
          <w:numId w:val="12"/>
        </w:numPr>
        <w:spacing w:after="0" w:line="240" w:lineRule="auto"/>
        <w:rPr>
          <w:rFonts w:asciiTheme="majorHAnsi" w:eastAsia="Times New Roman" w:hAnsiTheme="majorHAnsi" w:cstheme="minorHAnsi"/>
        </w:rPr>
      </w:pPr>
      <w:r w:rsidRPr="00A871CF">
        <w:rPr>
          <w:rFonts w:asciiTheme="majorHAnsi" w:eastAsia="Times New Roman" w:hAnsiTheme="majorHAnsi" w:cstheme="minorHAnsi"/>
        </w:rPr>
        <w:t>Access to Records</w:t>
      </w:r>
    </w:p>
    <w:p w14:paraId="0A8B2BA3" w14:textId="77777777" w:rsidR="00760C3B" w:rsidRPr="00A871CF" w:rsidRDefault="00760C3B" w:rsidP="00760C3B">
      <w:pPr>
        <w:pStyle w:val="ListParagraph"/>
        <w:numPr>
          <w:ilvl w:val="0"/>
          <w:numId w:val="12"/>
        </w:numPr>
        <w:spacing w:after="0" w:line="240" w:lineRule="auto"/>
        <w:rPr>
          <w:rFonts w:asciiTheme="majorHAnsi" w:eastAsia="Times New Roman" w:hAnsiTheme="majorHAnsi" w:cstheme="minorHAnsi"/>
        </w:rPr>
      </w:pPr>
      <w:r w:rsidRPr="00A871CF">
        <w:rPr>
          <w:rFonts w:asciiTheme="majorHAnsi" w:eastAsia="Times New Roman" w:hAnsiTheme="majorHAnsi" w:cstheme="minorHAnsi"/>
        </w:rPr>
        <w:t>Assignment; Successors</w:t>
      </w:r>
    </w:p>
    <w:p w14:paraId="1815D07A" w14:textId="77777777" w:rsidR="00760C3B" w:rsidRPr="00A871CF" w:rsidRDefault="00760C3B" w:rsidP="00760C3B">
      <w:pPr>
        <w:spacing w:after="0" w:line="240" w:lineRule="auto"/>
        <w:ind w:left="1080" w:hanging="360"/>
        <w:rPr>
          <w:rFonts w:asciiTheme="majorHAnsi" w:eastAsia="Times New Roman" w:hAnsiTheme="majorHAnsi" w:cstheme="minorHAnsi"/>
        </w:rPr>
      </w:pPr>
      <w:r w:rsidRPr="00A871CF">
        <w:rPr>
          <w:rFonts w:asciiTheme="majorHAnsi" w:eastAsia="Times New Roman" w:hAnsiTheme="majorHAnsi" w:cstheme="minorHAnsi"/>
        </w:rPr>
        <w:t xml:space="preserve">7. </w:t>
      </w:r>
      <w:r w:rsidRPr="00A871CF">
        <w:rPr>
          <w:rFonts w:asciiTheme="majorHAnsi" w:eastAsia="Times New Roman" w:hAnsiTheme="majorHAnsi" w:cstheme="minorHAnsi"/>
        </w:rPr>
        <w:tab/>
        <w:t xml:space="preserve">Audits </w:t>
      </w:r>
    </w:p>
    <w:p w14:paraId="17EB9E02" w14:textId="77777777" w:rsidR="00760C3B" w:rsidRPr="00A871CF" w:rsidRDefault="00760C3B" w:rsidP="00760C3B">
      <w:pPr>
        <w:spacing w:after="0" w:line="240" w:lineRule="auto"/>
        <w:ind w:left="1080" w:hanging="360"/>
        <w:rPr>
          <w:rFonts w:asciiTheme="majorHAnsi" w:eastAsia="Times New Roman" w:hAnsiTheme="majorHAnsi" w:cstheme="minorHAnsi"/>
        </w:rPr>
      </w:pPr>
      <w:r w:rsidRPr="00A871CF">
        <w:rPr>
          <w:rFonts w:asciiTheme="majorHAnsi" w:eastAsia="Times New Roman" w:hAnsiTheme="majorHAnsi" w:cstheme="minorHAnsi"/>
        </w:rPr>
        <w:t>9.    Changes in Work</w:t>
      </w:r>
    </w:p>
    <w:p w14:paraId="4519635B" w14:textId="77777777" w:rsidR="00760C3B" w:rsidRPr="00A871CF" w:rsidRDefault="00760C3B" w:rsidP="00760C3B">
      <w:pPr>
        <w:spacing w:after="0" w:line="240" w:lineRule="auto"/>
        <w:ind w:left="1080" w:hanging="360"/>
        <w:rPr>
          <w:rFonts w:asciiTheme="majorHAnsi" w:eastAsia="Times New Roman" w:hAnsiTheme="majorHAnsi" w:cstheme="minorHAnsi"/>
        </w:rPr>
      </w:pPr>
      <w:r w:rsidRPr="00A871CF">
        <w:rPr>
          <w:rFonts w:asciiTheme="majorHAnsi" w:eastAsia="Times New Roman" w:hAnsiTheme="majorHAnsi" w:cstheme="minorHAnsi"/>
        </w:rPr>
        <w:t xml:space="preserve">12.  Confidentiality of State Information  </w:t>
      </w:r>
    </w:p>
    <w:p w14:paraId="7A056F79" w14:textId="77777777" w:rsidR="00760C3B" w:rsidRPr="00A871CF" w:rsidRDefault="00760C3B" w:rsidP="00760C3B">
      <w:pPr>
        <w:spacing w:after="0" w:line="240" w:lineRule="auto"/>
        <w:ind w:left="1080" w:hanging="360"/>
        <w:rPr>
          <w:rFonts w:asciiTheme="majorHAnsi" w:eastAsia="Times New Roman" w:hAnsiTheme="majorHAnsi" w:cstheme="minorHAnsi"/>
        </w:rPr>
      </w:pPr>
      <w:r w:rsidRPr="00A871CF">
        <w:rPr>
          <w:rFonts w:asciiTheme="majorHAnsi" w:eastAsia="Times New Roman" w:hAnsiTheme="majorHAnsi" w:cstheme="minorHAnsi"/>
        </w:rPr>
        <w:t xml:space="preserve">13.  Continuity of Services   </w:t>
      </w:r>
    </w:p>
    <w:p w14:paraId="08F2BBE1" w14:textId="631E5352" w:rsidR="006F4317" w:rsidRPr="00A871CF" w:rsidRDefault="006F4317" w:rsidP="00760C3B">
      <w:pPr>
        <w:spacing w:after="0" w:line="240" w:lineRule="auto"/>
        <w:ind w:left="1080" w:hanging="360"/>
        <w:rPr>
          <w:rFonts w:asciiTheme="majorHAnsi" w:eastAsia="Times New Roman" w:hAnsiTheme="majorHAnsi" w:cstheme="minorHAnsi"/>
        </w:rPr>
      </w:pPr>
      <w:r w:rsidRPr="00A871CF">
        <w:rPr>
          <w:rFonts w:asciiTheme="majorHAnsi" w:eastAsia="Times New Roman" w:hAnsiTheme="majorHAnsi" w:cstheme="minorHAnsi"/>
        </w:rPr>
        <w:t>17.  Drug-Free Workplace Certification</w:t>
      </w:r>
    </w:p>
    <w:p w14:paraId="370CF2FD" w14:textId="72FFCAFE" w:rsidR="00760C3B" w:rsidRPr="00A871CF" w:rsidRDefault="007F5894" w:rsidP="0094624A">
      <w:pPr>
        <w:spacing w:after="0" w:line="240" w:lineRule="auto"/>
        <w:ind w:left="720"/>
        <w:rPr>
          <w:rFonts w:asciiTheme="majorHAnsi" w:eastAsia="Times New Roman" w:hAnsiTheme="majorHAnsi" w:cstheme="minorHAnsi"/>
        </w:rPr>
      </w:pPr>
      <w:r w:rsidRPr="00A871CF">
        <w:rPr>
          <w:rFonts w:asciiTheme="majorHAnsi" w:eastAsia="Times New Roman" w:hAnsiTheme="majorHAnsi" w:cstheme="minorHAnsi"/>
          <w:bCs/>
        </w:rPr>
        <w:t>29.</w:t>
      </w:r>
      <w:r w:rsidR="00760C3B" w:rsidRPr="00A871CF">
        <w:rPr>
          <w:rFonts w:asciiTheme="majorHAnsi" w:eastAsia="Times New Roman" w:hAnsiTheme="majorHAnsi" w:cstheme="minorHAnsi"/>
          <w:bCs/>
        </w:rPr>
        <w:t xml:space="preserve"> Key Person(s)</w:t>
      </w:r>
    </w:p>
    <w:p w14:paraId="06D29301" w14:textId="3BDD319B" w:rsidR="00760C3B" w:rsidRPr="00A871CF" w:rsidRDefault="00760C3B" w:rsidP="00760C3B">
      <w:pPr>
        <w:spacing w:after="0" w:line="240" w:lineRule="auto"/>
        <w:ind w:left="1080" w:hanging="360"/>
        <w:rPr>
          <w:rFonts w:asciiTheme="majorHAnsi" w:eastAsia="Times New Roman" w:hAnsiTheme="majorHAnsi" w:cs="Times New Roman"/>
        </w:rPr>
      </w:pPr>
      <w:r w:rsidRPr="00A871CF">
        <w:rPr>
          <w:rFonts w:asciiTheme="majorHAnsi" w:eastAsia="Times New Roman" w:hAnsiTheme="majorHAnsi" w:cs="Times New Roman"/>
        </w:rPr>
        <w:t>3</w:t>
      </w:r>
      <w:r w:rsidR="007F5894" w:rsidRPr="00A871CF">
        <w:rPr>
          <w:rFonts w:asciiTheme="majorHAnsi" w:eastAsia="Times New Roman" w:hAnsiTheme="majorHAnsi" w:cs="Times New Roman"/>
        </w:rPr>
        <w:t>5</w:t>
      </w:r>
      <w:r w:rsidRPr="00A871CF">
        <w:rPr>
          <w:rFonts w:asciiTheme="majorHAnsi" w:eastAsia="Times New Roman" w:hAnsiTheme="majorHAnsi" w:cs="Times New Roman"/>
        </w:rPr>
        <w:t>.  Order of Precedence; Incorporation by Reference</w:t>
      </w:r>
    </w:p>
    <w:p w14:paraId="575E3E97" w14:textId="2FC4DF93" w:rsidR="00760C3B" w:rsidRPr="00A871CF" w:rsidRDefault="00760C3B" w:rsidP="00760C3B">
      <w:pPr>
        <w:spacing w:after="0" w:line="240" w:lineRule="auto"/>
        <w:ind w:left="1080" w:hanging="360"/>
        <w:rPr>
          <w:rFonts w:asciiTheme="majorHAnsi" w:eastAsia="Times New Roman" w:hAnsiTheme="majorHAnsi" w:cs="Times New Roman"/>
        </w:rPr>
      </w:pPr>
      <w:r w:rsidRPr="00A871CF">
        <w:rPr>
          <w:rFonts w:asciiTheme="majorHAnsi" w:eastAsia="Times New Roman" w:hAnsiTheme="majorHAnsi" w:cs="Times New Roman"/>
        </w:rPr>
        <w:t>3</w:t>
      </w:r>
      <w:r w:rsidR="007F5894" w:rsidRPr="00A871CF">
        <w:rPr>
          <w:rFonts w:asciiTheme="majorHAnsi" w:eastAsia="Times New Roman" w:hAnsiTheme="majorHAnsi" w:cs="Times New Roman"/>
        </w:rPr>
        <w:t>7</w:t>
      </w:r>
      <w:r w:rsidRPr="00A871CF">
        <w:rPr>
          <w:rFonts w:asciiTheme="majorHAnsi" w:eastAsia="Times New Roman" w:hAnsiTheme="majorHAnsi" w:cs="Times New Roman"/>
        </w:rPr>
        <w:t>.  Payments</w:t>
      </w:r>
    </w:p>
    <w:p w14:paraId="55940DA8" w14:textId="2EC1E332" w:rsidR="00760C3B" w:rsidRPr="00A871CF" w:rsidRDefault="00760C3B" w:rsidP="00760C3B">
      <w:pPr>
        <w:spacing w:after="0" w:line="240" w:lineRule="auto"/>
        <w:ind w:left="1080" w:hanging="360"/>
        <w:rPr>
          <w:rFonts w:asciiTheme="majorHAnsi" w:eastAsia="Times New Roman" w:hAnsiTheme="majorHAnsi" w:cs="Times New Roman"/>
        </w:rPr>
      </w:pPr>
      <w:r w:rsidRPr="00A871CF">
        <w:rPr>
          <w:rFonts w:asciiTheme="majorHAnsi" w:eastAsia="Times New Roman" w:hAnsiTheme="majorHAnsi" w:cs="Times New Roman"/>
        </w:rPr>
        <w:t>4</w:t>
      </w:r>
      <w:r w:rsidR="007F5894" w:rsidRPr="00A871CF">
        <w:rPr>
          <w:rFonts w:asciiTheme="majorHAnsi" w:eastAsia="Times New Roman" w:hAnsiTheme="majorHAnsi" w:cs="Times New Roman"/>
        </w:rPr>
        <w:t>7</w:t>
      </w:r>
      <w:r w:rsidRPr="00A871CF">
        <w:rPr>
          <w:rFonts w:asciiTheme="majorHAnsi" w:eastAsia="Times New Roman" w:hAnsiTheme="majorHAnsi" w:cs="Times New Roman"/>
        </w:rPr>
        <w:t xml:space="preserve">.  Travel  </w:t>
      </w:r>
    </w:p>
    <w:p w14:paraId="18DA7340" w14:textId="77777777" w:rsidR="00760C3B" w:rsidRPr="00A871CF" w:rsidRDefault="00760C3B" w:rsidP="00EF309B">
      <w:pPr>
        <w:spacing w:after="0" w:line="240" w:lineRule="auto"/>
        <w:rPr>
          <w:rFonts w:asciiTheme="majorHAnsi" w:eastAsia="Times New Roman" w:hAnsiTheme="majorHAnsi" w:cs="Times New Roman"/>
        </w:rPr>
      </w:pPr>
    </w:p>
    <w:p w14:paraId="39553CD6" w14:textId="77777777" w:rsidR="006E4F58" w:rsidRPr="00A871CF" w:rsidRDefault="006E4F58" w:rsidP="006E4F58">
      <w:pPr>
        <w:spacing w:after="0" w:line="240" w:lineRule="auto"/>
        <w:rPr>
          <w:rFonts w:asciiTheme="majorHAnsi" w:eastAsia="Times New Roman" w:hAnsiTheme="majorHAnsi" w:cs="Times New Roman"/>
        </w:rPr>
      </w:pPr>
    </w:p>
    <w:p w14:paraId="160BB44A" w14:textId="77777777" w:rsidR="006E4F58" w:rsidRPr="00A871CF" w:rsidRDefault="006E4F58" w:rsidP="006E4F58">
      <w:pPr>
        <w:spacing w:after="0" w:line="240" w:lineRule="auto"/>
        <w:jc w:val="center"/>
        <w:rPr>
          <w:rFonts w:asciiTheme="majorHAnsi" w:eastAsia="Times New Roman" w:hAnsiTheme="majorHAnsi" w:cstheme="minorHAnsi"/>
          <w:b/>
        </w:rPr>
      </w:pPr>
      <w:r w:rsidRPr="00A871CF">
        <w:rPr>
          <w:rFonts w:asciiTheme="majorHAnsi" w:eastAsia="Times New Roman" w:hAnsiTheme="majorHAnsi" w:cs="Times New Roman"/>
        </w:rPr>
        <w:br w:type="page"/>
      </w:r>
      <w:bookmarkStart w:id="5" w:name="_Toc236554576"/>
      <w:r w:rsidRPr="00A871CF">
        <w:rPr>
          <w:rFonts w:asciiTheme="majorHAnsi" w:eastAsia="Times New Roman" w:hAnsiTheme="majorHAnsi" w:cstheme="minorHAnsi"/>
          <w:b/>
        </w:rPr>
        <w:lastRenderedPageBreak/>
        <w:t>Non-Collusion and Acceptance</w:t>
      </w:r>
      <w:bookmarkEnd w:id="5"/>
    </w:p>
    <w:p w14:paraId="5A10267D" w14:textId="77777777" w:rsidR="006E4F58" w:rsidRPr="00A871CF" w:rsidRDefault="006E4F58" w:rsidP="006E4F58">
      <w:pPr>
        <w:spacing w:after="0" w:line="240" w:lineRule="auto"/>
        <w:rPr>
          <w:rFonts w:asciiTheme="majorHAnsi" w:eastAsia="Times New Roman" w:hAnsiTheme="majorHAnsi" w:cstheme="minorHAnsi"/>
          <w:sz w:val="16"/>
          <w:szCs w:val="16"/>
        </w:rPr>
      </w:pPr>
    </w:p>
    <w:p w14:paraId="38A17EAC" w14:textId="6968D026" w:rsidR="006E4F58" w:rsidRPr="00A871CF" w:rsidRDefault="006E4F58" w:rsidP="0094624A">
      <w:pPr>
        <w:spacing w:after="0" w:line="240" w:lineRule="auto"/>
        <w:jc w:val="both"/>
        <w:rPr>
          <w:rFonts w:asciiTheme="majorHAnsi" w:eastAsia="Times New Roman" w:hAnsiTheme="majorHAnsi" w:cstheme="minorHAnsi"/>
          <w:b/>
          <w:bCs/>
        </w:rPr>
      </w:pPr>
      <w:r w:rsidRPr="00A871CF">
        <w:rPr>
          <w:rFonts w:asciiTheme="majorHAnsi" w:eastAsia="Times New Roman" w:hAnsiTheme="majorHAnsi" w:cstheme="minorHAnsi"/>
        </w:rPr>
        <w:t>The undersigned attests, subject to the penalties for perjury, that the undersigned is the Contractor, or that the undersigned is the properly authorized representative, agent, member or officer of the Contractor.  Further, to the undersigned’s knowledge, neither the undersigned nor any other member, employee, representative, agent or officer of the Contractor, directly or indirectly, has entered into or been offered any sum of money or other consideration for the execution of this Contract other than that which appears upon the face hereof.    </w:t>
      </w:r>
      <w:r w:rsidRPr="00A871CF">
        <w:rPr>
          <w:rFonts w:asciiTheme="majorHAnsi" w:eastAsia="Times New Roman" w:hAnsiTheme="majorHAnsi" w:cstheme="minorHAnsi"/>
          <w:b/>
          <w:bCs/>
        </w:rPr>
        <w:t>Furthermore, if the undersigned has knowledge that a state officer, employee, or special state appointee, as those terms are defined in IC 4-2-6-1, has a financial interest in the Contract, the Contractor attests to compliance with the disclosure requirements in IC</w:t>
      </w:r>
      <w:r w:rsidR="00960CD4" w:rsidRPr="00A871CF">
        <w:rPr>
          <w:rFonts w:asciiTheme="majorHAnsi" w:eastAsia="Times New Roman" w:hAnsiTheme="majorHAnsi" w:cstheme="minorHAnsi"/>
          <w:b/>
          <w:bCs/>
        </w:rPr>
        <w:t xml:space="preserve"> </w:t>
      </w:r>
      <w:r w:rsidRPr="00A871CF">
        <w:rPr>
          <w:rFonts w:asciiTheme="majorHAnsi" w:eastAsia="Times New Roman" w:hAnsiTheme="majorHAnsi" w:cstheme="minorHAnsi"/>
          <w:b/>
          <w:bCs/>
        </w:rPr>
        <w:t>4-2-6-10.5.</w:t>
      </w:r>
    </w:p>
    <w:p w14:paraId="0A8E1984" w14:textId="77777777" w:rsidR="007145B5" w:rsidRPr="00A871CF" w:rsidRDefault="007145B5" w:rsidP="0094624A">
      <w:pPr>
        <w:spacing w:after="0" w:line="240" w:lineRule="auto"/>
        <w:jc w:val="both"/>
        <w:rPr>
          <w:rFonts w:asciiTheme="majorHAnsi" w:eastAsia="Times New Roman" w:hAnsiTheme="majorHAnsi" w:cstheme="minorHAnsi"/>
          <w:b/>
          <w:bCs/>
        </w:rPr>
      </w:pPr>
    </w:p>
    <w:p w14:paraId="683D1E1B" w14:textId="33711E21" w:rsidR="006E4F58" w:rsidRPr="00A871CF" w:rsidRDefault="006E4F58" w:rsidP="0094624A">
      <w:pPr>
        <w:spacing w:after="0" w:line="240" w:lineRule="auto"/>
        <w:jc w:val="both"/>
        <w:rPr>
          <w:rFonts w:asciiTheme="majorHAnsi" w:eastAsia="Times New Roman" w:hAnsiTheme="majorHAnsi" w:cstheme="minorHAnsi"/>
        </w:rPr>
      </w:pPr>
      <w:r w:rsidRPr="00A871CF">
        <w:rPr>
          <w:rFonts w:asciiTheme="majorHAnsi" w:eastAsia="Times New Roman" w:hAnsiTheme="majorHAnsi" w:cstheme="minorHAnsi"/>
          <w:b/>
          <w:bCs/>
        </w:rPr>
        <w:t>In Witness Whereof</w:t>
      </w:r>
      <w:r w:rsidRPr="00A871CF">
        <w:rPr>
          <w:rFonts w:asciiTheme="majorHAnsi" w:eastAsia="Times New Roman" w:hAnsiTheme="majorHAnsi" w:cstheme="minorHAnsi"/>
        </w:rPr>
        <w:t>, Contractor and the State have, through their duly authorized representatives, entered into this Contract.  The parties, having read and understood the foregoing terms of this Contract, do by their respective signatures dated below agree to the terms thereof.</w:t>
      </w:r>
    </w:p>
    <w:p w14:paraId="0BB8D611" w14:textId="77777777" w:rsidR="00F0508A" w:rsidRPr="00A871CF" w:rsidRDefault="00F0508A" w:rsidP="0094624A">
      <w:pPr>
        <w:spacing w:after="0" w:line="240" w:lineRule="auto"/>
        <w:jc w:val="both"/>
        <w:rPr>
          <w:rFonts w:asciiTheme="majorHAnsi" w:eastAsia="Times New Roman" w:hAnsiTheme="majorHAnsi" w:cstheme="minorHAnsi"/>
        </w:rPr>
      </w:pPr>
    </w:p>
    <w:p w14:paraId="4CF8FF00" w14:textId="159DABC3" w:rsidR="00F0508A" w:rsidRPr="00A871CF" w:rsidRDefault="00F0508A" w:rsidP="00F0508A">
      <w:pPr>
        <w:spacing w:after="0" w:line="240" w:lineRule="auto"/>
        <w:rPr>
          <w:rFonts w:asciiTheme="majorHAnsi" w:eastAsia="Times New Roman" w:hAnsiTheme="majorHAnsi" w:cstheme="minorHAnsi"/>
        </w:rPr>
      </w:pPr>
      <w:r w:rsidRPr="00A871CF">
        <w:rPr>
          <w:rFonts w:asciiTheme="majorHAnsi" w:eastAsia="Times New Roman" w:hAnsiTheme="majorHAnsi" w:cstheme="minorHAnsi"/>
        </w:rPr>
        <w:t>[Contractor]</w:t>
      </w:r>
      <w:r w:rsidRPr="00A871CF">
        <w:rPr>
          <w:rFonts w:asciiTheme="majorHAnsi" w:eastAsia="Times New Roman" w:hAnsiTheme="majorHAnsi" w:cstheme="minorHAnsi"/>
        </w:rPr>
        <w:tab/>
      </w:r>
      <w:r w:rsidRPr="00A871CF">
        <w:rPr>
          <w:rFonts w:asciiTheme="majorHAnsi" w:eastAsia="Times New Roman" w:hAnsiTheme="majorHAnsi" w:cstheme="minorHAnsi"/>
        </w:rPr>
        <w:tab/>
      </w:r>
      <w:r w:rsidRPr="00A871CF">
        <w:rPr>
          <w:rFonts w:asciiTheme="majorHAnsi" w:eastAsia="Times New Roman" w:hAnsiTheme="majorHAnsi" w:cstheme="minorHAnsi"/>
        </w:rPr>
        <w:tab/>
      </w:r>
      <w:r w:rsidRPr="00A871CF">
        <w:rPr>
          <w:rFonts w:asciiTheme="majorHAnsi" w:eastAsia="Times New Roman" w:hAnsiTheme="majorHAnsi" w:cstheme="minorHAnsi"/>
        </w:rPr>
        <w:tab/>
      </w:r>
      <w:r w:rsidRPr="00A871CF">
        <w:rPr>
          <w:rFonts w:asciiTheme="majorHAnsi" w:eastAsia="Times New Roman" w:hAnsiTheme="majorHAnsi" w:cstheme="minorHAnsi"/>
        </w:rPr>
        <w:tab/>
      </w:r>
      <w:r w:rsidRPr="00A871CF">
        <w:rPr>
          <w:rFonts w:asciiTheme="majorHAnsi" w:eastAsia="Times New Roman" w:hAnsiTheme="majorHAnsi" w:cstheme="minorHAnsi"/>
        </w:rPr>
        <w:tab/>
      </w:r>
      <w:r w:rsidR="00760C3B" w:rsidRPr="00A871CF">
        <w:rPr>
          <w:rFonts w:asciiTheme="majorHAnsi" w:eastAsia="Times New Roman" w:hAnsiTheme="majorHAnsi" w:cstheme="minorHAnsi"/>
        </w:rPr>
        <w:t>State Personnel Department</w:t>
      </w:r>
    </w:p>
    <w:p w14:paraId="075B7F04" w14:textId="77777777" w:rsidR="00F0508A" w:rsidRPr="00A871CF" w:rsidRDefault="00F0508A" w:rsidP="00F0508A">
      <w:pPr>
        <w:spacing w:after="0" w:line="240" w:lineRule="auto"/>
        <w:rPr>
          <w:rFonts w:asciiTheme="majorHAnsi" w:eastAsia="Times New Roman" w:hAnsiTheme="majorHAnsi" w:cstheme="minorHAnsi"/>
        </w:rPr>
      </w:pPr>
      <w:r w:rsidRPr="00A871CF">
        <w:rPr>
          <w:rFonts w:asciiTheme="majorHAnsi" w:eastAsia="Times New Roman" w:hAnsiTheme="majorHAnsi" w:cstheme="minorHAnsi"/>
        </w:rPr>
        <w:t>By: _________________________________</w:t>
      </w:r>
      <w:r w:rsidRPr="00A871CF">
        <w:rPr>
          <w:rFonts w:asciiTheme="majorHAnsi" w:eastAsia="Times New Roman" w:hAnsiTheme="majorHAnsi" w:cstheme="minorHAnsi"/>
        </w:rPr>
        <w:tab/>
      </w:r>
      <w:r w:rsidRPr="00A871CF">
        <w:rPr>
          <w:rFonts w:asciiTheme="majorHAnsi" w:eastAsia="Times New Roman" w:hAnsiTheme="majorHAnsi" w:cstheme="minorHAnsi"/>
        </w:rPr>
        <w:tab/>
      </w:r>
      <w:proofErr w:type="gramStart"/>
      <w:r w:rsidRPr="00A871CF">
        <w:rPr>
          <w:rFonts w:asciiTheme="majorHAnsi" w:eastAsia="Times New Roman" w:hAnsiTheme="majorHAnsi" w:cstheme="minorHAnsi"/>
        </w:rPr>
        <w:t>By</w:t>
      </w:r>
      <w:proofErr w:type="gramEnd"/>
      <w:r w:rsidRPr="00A871CF">
        <w:rPr>
          <w:rFonts w:asciiTheme="majorHAnsi" w:eastAsia="Times New Roman" w:hAnsiTheme="majorHAnsi" w:cstheme="minorHAnsi"/>
        </w:rPr>
        <w:t>: _______________________________</w:t>
      </w:r>
    </w:p>
    <w:p w14:paraId="5C247207" w14:textId="77777777" w:rsidR="00F0508A" w:rsidRPr="00A871CF" w:rsidRDefault="00F0508A" w:rsidP="00F0508A">
      <w:pPr>
        <w:spacing w:after="0" w:line="240" w:lineRule="auto"/>
        <w:rPr>
          <w:rFonts w:asciiTheme="majorHAnsi" w:eastAsia="Times New Roman" w:hAnsiTheme="majorHAnsi" w:cstheme="minorHAnsi"/>
        </w:rPr>
      </w:pPr>
    </w:p>
    <w:p w14:paraId="7D374B82" w14:textId="77777777" w:rsidR="00F0508A" w:rsidRPr="00A871CF" w:rsidRDefault="00F0508A" w:rsidP="00F0508A">
      <w:pPr>
        <w:spacing w:after="0" w:line="240" w:lineRule="auto"/>
        <w:rPr>
          <w:rFonts w:asciiTheme="majorHAnsi" w:eastAsia="Times New Roman" w:hAnsiTheme="majorHAnsi" w:cstheme="minorHAnsi"/>
        </w:rPr>
      </w:pPr>
      <w:r w:rsidRPr="00A871CF">
        <w:rPr>
          <w:rFonts w:asciiTheme="majorHAnsi" w:eastAsia="Times New Roman" w:hAnsiTheme="majorHAnsi" w:cstheme="minorHAnsi"/>
        </w:rPr>
        <w:t>_____________________________________</w:t>
      </w:r>
      <w:r w:rsidRPr="00A871CF">
        <w:rPr>
          <w:rFonts w:asciiTheme="majorHAnsi" w:eastAsia="Times New Roman" w:hAnsiTheme="majorHAnsi" w:cstheme="minorHAnsi"/>
        </w:rPr>
        <w:tab/>
      </w:r>
      <w:r w:rsidRPr="00A871CF">
        <w:rPr>
          <w:rFonts w:asciiTheme="majorHAnsi" w:eastAsia="Times New Roman" w:hAnsiTheme="majorHAnsi" w:cstheme="minorHAnsi"/>
        </w:rPr>
        <w:tab/>
        <w:t>___________________________________</w:t>
      </w:r>
    </w:p>
    <w:p w14:paraId="4D58B9AE" w14:textId="5CD30E29" w:rsidR="00F0508A" w:rsidRPr="00A871CF" w:rsidRDefault="00F0508A" w:rsidP="00F0508A">
      <w:pPr>
        <w:spacing w:after="0" w:line="240" w:lineRule="auto"/>
        <w:rPr>
          <w:rFonts w:asciiTheme="majorHAnsi" w:eastAsia="Times New Roman" w:hAnsiTheme="majorHAnsi" w:cstheme="minorHAnsi"/>
        </w:rPr>
      </w:pPr>
      <w:r w:rsidRPr="00A871CF">
        <w:rPr>
          <w:rFonts w:asciiTheme="majorHAnsi" w:eastAsia="Times New Roman" w:hAnsiTheme="majorHAnsi" w:cstheme="minorHAnsi"/>
        </w:rPr>
        <w:t>Name and Title, Printed</w:t>
      </w:r>
      <w:r w:rsidRPr="00A871CF">
        <w:rPr>
          <w:rFonts w:asciiTheme="majorHAnsi" w:eastAsia="Times New Roman" w:hAnsiTheme="majorHAnsi" w:cstheme="minorHAnsi"/>
        </w:rPr>
        <w:tab/>
      </w:r>
      <w:r w:rsidRPr="00A871CF">
        <w:rPr>
          <w:rFonts w:asciiTheme="majorHAnsi" w:eastAsia="Times New Roman" w:hAnsiTheme="majorHAnsi" w:cstheme="minorHAnsi"/>
        </w:rPr>
        <w:tab/>
      </w:r>
      <w:r w:rsidRPr="00A871CF">
        <w:rPr>
          <w:rFonts w:asciiTheme="majorHAnsi" w:eastAsia="Times New Roman" w:hAnsiTheme="majorHAnsi" w:cstheme="minorHAnsi"/>
        </w:rPr>
        <w:tab/>
      </w:r>
      <w:r w:rsidRPr="00A871CF">
        <w:rPr>
          <w:rFonts w:asciiTheme="majorHAnsi" w:eastAsia="Times New Roman" w:hAnsiTheme="majorHAnsi" w:cstheme="minorHAnsi"/>
        </w:rPr>
        <w:tab/>
      </w:r>
      <w:r w:rsidRPr="00A871CF">
        <w:rPr>
          <w:rFonts w:asciiTheme="majorHAnsi" w:eastAsia="Times New Roman" w:hAnsiTheme="majorHAnsi" w:cstheme="minorHAnsi"/>
        </w:rPr>
        <w:tab/>
      </w:r>
      <w:r w:rsidR="00760C3B" w:rsidRPr="00A871CF">
        <w:rPr>
          <w:rFonts w:asciiTheme="majorHAnsi" w:eastAsia="Times New Roman" w:hAnsiTheme="majorHAnsi" w:cstheme="minorHAnsi"/>
        </w:rPr>
        <w:t>Britni Saunders, Director</w:t>
      </w:r>
    </w:p>
    <w:p w14:paraId="5FD82100" w14:textId="77777777" w:rsidR="00F0508A" w:rsidRPr="00A871CF" w:rsidRDefault="00F0508A" w:rsidP="00F0508A">
      <w:pPr>
        <w:spacing w:after="0" w:line="240" w:lineRule="auto"/>
        <w:rPr>
          <w:rFonts w:asciiTheme="majorHAnsi" w:eastAsia="Times New Roman" w:hAnsiTheme="majorHAnsi" w:cstheme="minorHAnsi"/>
        </w:rPr>
      </w:pPr>
    </w:p>
    <w:p w14:paraId="0176E036" w14:textId="77777777" w:rsidR="00F0508A" w:rsidRPr="00A871CF" w:rsidRDefault="00F0508A" w:rsidP="00F0508A">
      <w:pPr>
        <w:spacing w:after="0" w:line="240" w:lineRule="auto"/>
        <w:rPr>
          <w:rFonts w:asciiTheme="majorHAnsi" w:eastAsia="Times New Roman" w:hAnsiTheme="majorHAnsi" w:cstheme="minorHAnsi"/>
        </w:rPr>
      </w:pPr>
      <w:r w:rsidRPr="00A871CF">
        <w:rPr>
          <w:rFonts w:asciiTheme="majorHAnsi" w:eastAsia="Times New Roman" w:hAnsiTheme="majorHAnsi" w:cstheme="minorHAnsi"/>
        </w:rPr>
        <w:t>Date: _____________________________</w:t>
      </w:r>
      <w:r w:rsidRPr="00A871CF">
        <w:rPr>
          <w:rFonts w:asciiTheme="majorHAnsi" w:eastAsia="Times New Roman" w:hAnsiTheme="majorHAnsi" w:cstheme="minorHAnsi"/>
        </w:rPr>
        <w:tab/>
      </w:r>
      <w:r w:rsidRPr="00A871CF">
        <w:rPr>
          <w:rFonts w:asciiTheme="majorHAnsi" w:eastAsia="Times New Roman" w:hAnsiTheme="majorHAnsi" w:cstheme="minorHAnsi"/>
        </w:rPr>
        <w:tab/>
        <w:t>Date: ___________________________</w:t>
      </w:r>
    </w:p>
    <w:p w14:paraId="4884179D" w14:textId="77777777" w:rsidR="00F0508A" w:rsidRPr="00A871CF" w:rsidRDefault="00F0508A" w:rsidP="00F0508A">
      <w:pPr>
        <w:spacing w:after="0" w:line="240" w:lineRule="auto"/>
        <w:rPr>
          <w:rFonts w:asciiTheme="majorHAnsi" w:eastAsia="Times New Roman" w:hAnsiTheme="majorHAnsi" w:cstheme="minorHAnsi"/>
          <w:b/>
        </w:rPr>
      </w:pPr>
    </w:p>
    <w:p w14:paraId="0E8AAB05" w14:textId="77777777" w:rsidR="00F0508A" w:rsidRPr="00A871CF" w:rsidRDefault="00F0508A" w:rsidP="00F0508A">
      <w:pPr>
        <w:spacing w:after="0" w:line="240" w:lineRule="auto"/>
        <w:rPr>
          <w:rFonts w:asciiTheme="majorHAnsi" w:eastAsia="Times New Roman" w:hAnsiTheme="majorHAnsi" w:cstheme="minorHAnsi"/>
          <w:b/>
        </w:rPr>
      </w:pPr>
      <w:r w:rsidRPr="00A871CF">
        <w:rPr>
          <w:rFonts w:asciiTheme="majorHAnsi" w:eastAsia="Times New Roman" w:hAnsiTheme="majorHAnsi" w:cstheme="minorHAnsi"/>
          <w:b/>
        </w:rPr>
        <w:t xml:space="preserve">Approved by: </w:t>
      </w:r>
      <w:r w:rsidRPr="00A871CF">
        <w:rPr>
          <w:rFonts w:asciiTheme="majorHAnsi" w:eastAsia="Times New Roman" w:hAnsiTheme="majorHAnsi" w:cstheme="minorHAnsi"/>
          <w:b/>
        </w:rPr>
        <w:tab/>
      </w:r>
      <w:r w:rsidRPr="00A871CF">
        <w:rPr>
          <w:rFonts w:asciiTheme="majorHAnsi" w:eastAsia="Times New Roman" w:hAnsiTheme="majorHAnsi" w:cstheme="minorHAnsi"/>
          <w:b/>
        </w:rPr>
        <w:tab/>
      </w:r>
      <w:r w:rsidRPr="00A871CF">
        <w:rPr>
          <w:rFonts w:asciiTheme="majorHAnsi" w:eastAsia="Times New Roman" w:hAnsiTheme="majorHAnsi" w:cstheme="minorHAnsi"/>
          <w:b/>
        </w:rPr>
        <w:tab/>
      </w:r>
      <w:r w:rsidRPr="00A871CF">
        <w:rPr>
          <w:rFonts w:asciiTheme="majorHAnsi" w:eastAsia="Times New Roman" w:hAnsiTheme="majorHAnsi" w:cstheme="minorHAnsi"/>
          <w:b/>
        </w:rPr>
        <w:tab/>
      </w:r>
      <w:r w:rsidRPr="00A871CF">
        <w:rPr>
          <w:rFonts w:asciiTheme="majorHAnsi" w:eastAsia="Times New Roman" w:hAnsiTheme="majorHAnsi" w:cstheme="minorHAnsi"/>
          <w:b/>
        </w:rPr>
        <w:tab/>
      </w:r>
      <w:r w:rsidRPr="00A871CF">
        <w:rPr>
          <w:rFonts w:asciiTheme="majorHAnsi" w:eastAsia="Times New Roman" w:hAnsiTheme="majorHAnsi" w:cstheme="minorHAnsi"/>
          <w:b/>
        </w:rPr>
        <w:tab/>
        <w:t>Approved by:</w:t>
      </w:r>
      <w:r w:rsidRPr="00A871CF">
        <w:rPr>
          <w:rFonts w:asciiTheme="majorHAnsi" w:eastAsia="Times New Roman" w:hAnsiTheme="majorHAnsi" w:cstheme="minorHAnsi"/>
        </w:rPr>
        <w:t xml:space="preserve">    </w:t>
      </w:r>
    </w:p>
    <w:p w14:paraId="78CF9A9B" w14:textId="77777777" w:rsidR="00F0508A" w:rsidRPr="00A871CF" w:rsidRDefault="00F0508A" w:rsidP="00F0508A">
      <w:pPr>
        <w:spacing w:after="0" w:line="240" w:lineRule="auto"/>
        <w:rPr>
          <w:rFonts w:asciiTheme="majorHAnsi" w:eastAsia="Times New Roman" w:hAnsiTheme="majorHAnsi" w:cstheme="minorHAnsi"/>
        </w:rPr>
      </w:pPr>
      <w:r w:rsidRPr="00A871CF">
        <w:rPr>
          <w:rFonts w:asciiTheme="majorHAnsi" w:eastAsia="Times New Roman" w:hAnsiTheme="majorHAnsi" w:cstheme="minorHAnsi"/>
        </w:rPr>
        <w:t xml:space="preserve">Indiana Department of Administration </w:t>
      </w:r>
      <w:r w:rsidRPr="00A871CF">
        <w:rPr>
          <w:rFonts w:asciiTheme="majorHAnsi" w:eastAsia="Times New Roman" w:hAnsiTheme="majorHAnsi" w:cstheme="minorHAnsi"/>
        </w:rPr>
        <w:tab/>
      </w:r>
      <w:r w:rsidRPr="00A871CF">
        <w:rPr>
          <w:rFonts w:asciiTheme="majorHAnsi" w:eastAsia="Times New Roman" w:hAnsiTheme="majorHAnsi" w:cstheme="minorHAnsi"/>
        </w:rPr>
        <w:tab/>
      </w:r>
      <w:r w:rsidRPr="00A871CF">
        <w:rPr>
          <w:rFonts w:asciiTheme="majorHAnsi" w:eastAsia="Times New Roman" w:hAnsiTheme="majorHAnsi" w:cstheme="minorHAnsi"/>
        </w:rPr>
        <w:tab/>
        <w:t>State Budget Agency</w:t>
      </w:r>
    </w:p>
    <w:p w14:paraId="4F6B2A90" w14:textId="77777777" w:rsidR="00F0508A" w:rsidRPr="00A871CF" w:rsidRDefault="00F0508A" w:rsidP="00F0508A">
      <w:pPr>
        <w:spacing w:after="0" w:line="240" w:lineRule="auto"/>
        <w:rPr>
          <w:rFonts w:asciiTheme="majorHAnsi" w:eastAsia="Times New Roman" w:hAnsiTheme="majorHAnsi" w:cstheme="minorHAnsi"/>
        </w:rPr>
      </w:pPr>
    </w:p>
    <w:p w14:paraId="5D4CB2B3" w14:textId="77777777" w:rsidR="00F0508A" w:rsidRPr="00A871CF" w:rsidRDefault="00F0508A" w:rsidP="00F0508A">
      <w:pPr>
        <w:spacing w:after="0" w:line="240" w:lineRule="auto"/>
        <w:rPr>
          <w:rFonts w:asciiTheme="majorHAnsi" w:eastAsia="Times New Roman" w:hAnsiTheme="majorHAnsi" w:cstheme="minorHAnsi"/>
        </w:rPr>
      </w:pPr>
      <w:r w:rsidRPr="00A871CF">
        <w:rPr>
          <w:rFonts w:asciiTheme="majorHAnsi" w:eastAsia="Times New Roman" w:hAnsiTheme="majorHAnsi" w:cstheme="minorHAnsi"/>
        </w:rPr>
        <w:t>By: _______________________________</w:t>
      </w:r>
      <w:proofErr w:type="gramStart"/>
      <w:r w:rsidRPr="00A871CF">
        <w:rPr>
          <w:rFonts w:asciiTheme="majorHAnsi" w:eastAsia="Times New Roman" w:hAnsiTheme="majorHAnsi" w:cstheme="minorHAnsi"/>
        </w:rPr>
        <w:t>_(</w:t>
      </w:r>
      <w:proofErr w:type="gramEnd"/>
      <w:r w:rsidRPr="00A871CF">
        <w:rPr>
          <w:rFonts w:asciiTheme="majorHAnsi" w:eastAsia="Times New Roman" w:hAnsiTheme="majorHAnsi" w:cstheme="minorHAnsi"/>
        </w:rPr>
        <w:t>for)</w:t>
      </w:r>
      <w:r w:rsidRPr="00A871CF">
        <w:rPr>
          <w:rFonts w:asciiTheme="majorHAnsi" w:eastAsia="Times New Roman" w:hAnsiTheme="majorHAnsi" w:cstheme="minorHAnsi"/>
        </w:rPr>
        <w:tab/>
      </w:r>
      <w:r w:rsidRPr="00A871CF">
        <w:rPr>
          <w:rFonts w:asciiTheme="majorHAnsi" w:eastAsia="Times New Roman" w:hAnsiTheme="majorHAnsi" w:cstheme="minorHAnsi"/>
        </w:rPr>
        <w:tab/>
        <w:t>By:  _______________________________ (for)</w:t>
      </w:r>
    </w:p>
    <w:p w14:paraId="62705571" w14:textId="77777777" w:rsidR="00F0508A" w:rsidRPr="00A871CF" w:rsidRDefault="00087CFF" w:rsidP="00F0508A">
      <w:pPr>
        <w:spacing w:after="0" w:line="240" w:lineRule="auto"/>
        <w:rPr>
          <w:rFonts w:asciiTheme="majorHAnsi" w:eastAsia="Times New Roman" w:hAnsiTheme="majorHAnsi" w:cstheme="minorHAnsi"/>
        </w:rPr>
      </w:pPr>
      <w:r w:rsidRPr="00A871CF">
        <w:rPr>
          <w:rFonts w:asciiTheme="majorHAnsi" w:eastAsia="Times New Roman" w:hAnsiTheme="majorHAnsi" w:cstheme="minorHAnsi"/>
        </w:rPr>
        <w:t>Lesley A. Crane</w:t>
      </w:r>
      <w:r w:rsidR="00F0508A" w:rsidRPr="00A871CF">
        <w:rPr>
          <w:rFonts w:asciiTheme="majorHAnsi" w:eastAsia="Times New Roman" w:hAnsiTheme="majorHAnsi" w:cstheme="minorHAnsi"/>
        </w:rPr>
        <w:t>, Commissioner</w:t>
      </w:r>
      <w:r w:rsidRPr="00A871CF">
        <w:rPr>
          <w:rFonts w:asciiTheme="majorHAnsi" w:eastAsia="Times New Roman" w:hAnsiTheme="majorHAnsi" w:cstheme="minorHAnsi"/>
        </w:rPr>
        <w:tab/>
      </w:r>
      <w:r w:rsidR="00F0508A" w:rsidRPr="00A871CF">
        <w:rPr>
          <w:rFonts w:asciiTheme="majorHAnsi" w:eastAsia="Times New Roman" w:hAnsiTheme="majorHAnsi" w:cstheme="minorHAnsi"/>
        </w:rPr>
        <w:tab/>
      </w:r>
      <w:r w:rsidR="00F0508A" w:rsidRPr="00A871CF">
        <w:rPr>
          <w:rFonts w:asciiTheme="majorHAnsi" w:eastAsia="Times New Roman" w:hAnsiTheme="majorHAnsi" w:cstheme="minorHAnsi"/>
        </w:rPr>
        <w:tab/>
      </w:r>
      <w:r w:rsidR="00F0508A" w:rsidRPr="00A871CF">
        <w:rPr>
          <w:rFonts w:asciiTheme="majorHAnsi" w:eastAsia="Times New Roman" w:hAnsiTheme="majorHAnsi" w:cstheme="minorHAnsi"/>
        </w:rPr>
        <w:tab/>
        <w:t>Jason D. Dudich, Director</w:t>
      </w:r>
      <w:r w:rsidR="00F0508A" w:rsidRPr="00A871CF">
        <w:rPr>
          <w:rFonts w:asciiTheme="majorHAnsi" w:eastAsia="Times New Roman" w:hAnsiTheme="majorHAnsi" w:cstheme="minorHAnsi"/>
        </w:rPr>
        <w:tab/>
      </w:r>
    </w:p>
    <w:p w14:paraId="0A8AB6C8" w14:textId="77777777" w:rsidR="00F0508A" w:rsidRPr="00A871CF" w:rsidRDefault="00F0508A" w:rsidP="00F0508A">
      <w:pPr>
        <w:spacing w:after="0" w:line="240" w:lineRule="auto"/>
        <w:rPr>
          <w:rFonts w:asciiTheme="majorHAnsi" w:eastAsia="Times New Roman" w:hAnsiTheme="majorHAnsi" w:cstheme="minorHAnsi"/>
        </w:rPr>
      </w:pPr>
    </w:p>
    <w:p w14:paraId="0692CB42" w14:textId="77777777" w:rsidR="00F0508A" w:rsidRPr="00A871CF" w:rsidRDefault="00F0508A" w:rsidP="00F0508A">
      <w:pPr>
        <w:spacing w:after="0" w:line="240" w:lineRule="auto"/>
        <w:rPr>
          <w:rFonts w:asciiTheme="majorHAnsi" w:eastAsia="Times New Roman" w:hAnsiTheme="majorHAnsi" w:cstheme="minorHAnsi"/>
        </w:rPr>
      </w:pPr>
      <w:r w:rsidRPr="00A871CF">
        <w:rPr>
          <w:rFonts w:asciiTheme="majorHAnsi" w:eastAsia="Times New Roman" w:hAnsiTheme="majorHAnsi" w:cstheme="minorHAnsi"/>
        </w:rPr>
        <w:t>Date</w:t>
      </w:r>
      <w:proofErr w:type="gramStart"/>
      <w:r w:rsidRPr="00A871CF">
        <w:rPr>
          <w:rFonts w:asciiTheme="majorHAnsi" w:eastAsia="Times New Roman" w:hAnsiTheme="majorHAnsi" w:cstheme="minorHAnsi"/>
        </w:rPr>
        <w:t>:_</w:t>
      </w:r>
      <w:proofErr w:type="gramEnd"/>
      <w:r w:rsidRPr="00A871CF">
        <w:rPr>
          <w:rFonts w:asciiTheme="majorHAnsi" w:eastAsia="Times New Roman" w:hAnsiTheme="majorHAnsi" w:cstheme="minorHAnsi"/>
        </w:rPr>
        <w:t xml:space="preserve">_______________________________ </w:t>
      </w:r>
      <w:r w:rsidRPr="00A871CF">
        <w:rPr>
          <w:rFonts w:asciiTheme="majorHAnsi" w:eastAsia="Times New Roman" w:hAnsiTheme="majorHAnsi" w:cstheme="minorHAnsi"/>
        </w:rPr>
        <w:tab/>
      </w:r>
      <w:r w:rsidRPr="00A871CF">
        <w:rPr>
          <w:rFonts w:asciiTheme="majorHAnsi" w:eastAsia="Times New Roman" w:hAnsiTheme="majorHAnsi" w:cstheme="minorHAnsi"/>
        </w:rPr>
        <w:tab/>
        <w:t>Date: _________________________________</w:t>
      </w:r>
    </w:p>
    <w:p w14:paraId="488C6A15" w14:textId="77777777" w:rsidR="00F0508A" w:rsidRPr="00A871CF" w:rsidRDefault="00F0508A" w:rsidP="00F0508A">
      <w:pPr>
        <w:spacing w:after="0" w:line="240" w:lineRule="auto"/>
        <w:rPr>
          <w:rFonts w:asciiTheme="majorHAnsi" w:eastAsia="Times New Roman" w:hAnsiTheme="majorHAnsi" w:cstheme="minorHAnsi"/>
          <w:b/>
        </w:rPr>
      </w:pPr>
    </w:p>
    <w:p w14:paraId="4DCE8FEE" w14:textId="77777777" w:rsidR="00F0508A" w:rsidRPr="00A871CF" w:rsidRDefault="00F0508A" w:rsidP="00F0508A">
      <w:pPr>
        <w:spacing w:after="0" w:line="240" w:lineRule="auto"/>
        <w:rPr>
          <w:rFonts w:asciiTheme="majorHAnsi" w:eastAsia="Times New Roman" w:hAnsiTheme="majorHAnsi" w:cstheme="minorHAnsi"/>
        </w:rPr>
      </w:pPr>
      <w:r w:rsidRPr="00A871CF">
        <w:rPr>
          <w:rFonts w:asciiTheme="majorHAnsi" w:eastAsia="Times New Roman" w:hAnsiTheme="majorHAnsi" w:cstheme="minorHAnsi"/>
          <w:b/>
        </w:rPr>
        <w:t>APPROVED as to Form and Legality:</w:t>
      </w:r>
    </w:p>
    <w:p w14:paraId="0874714F" w14:textId="77777777" w:rsidR="00F0508A" w:rsidRPr="00A871CF" w:rsidRDefault="00F0508A" w:rsidP="00F0508A">
      <w:pPr>
        <w:spacing w:after="0" w:line="240" w:lineRule="auto"/>
        <w:rPr>
          <w:rFonts w:asciiTheme="majorHAnsi" w:eastAsia="Times New Roman" w:hAnsiTheme="majorHAnsi" w:cstheme="minorHAnsi"/>
        </w:rPr>
      </w:pPr>
      <w:r w:rsidRPr="00A871CF">
        <w:rPr>
          <w:rFonts w:asciiTheme="majorHAnsi" w:eastAsia="Times New Roman" w:hAnsiTheme="majorHAnsi" w:cstheme="minorHAnsi"/>
        </w:rPr>
        <w:t>Office of the Attorney General</w:t>
      </w:r>
    </w:p>
    <w:p w14:paraId="762BA0FD" w14:textId="77777777" w:rsidR="00F0508A" w:rsidRPr="00A871CF" w:rsidRDefault="00F0508A" w:rsidP="00F0508A">
      <w:pPr>
        <w:spacing w:after="0" w:line="240" w:lineRule="auto"/>
        <w:rPr>
          <w:rFonts w:asciiTheme="majorHAnsi" w:eastAsia="Times New Roman" w:hAnsiTheme="majorHAnsi" w:cstheme="minorHAnsi"/>
        </w:rPr>
      </w:pPr>
    </w:p>
    <w:p w14:paraId="02CBFA15" w14:textId="77777777" w:rsidR="00F0508A" w:rsidRPr="00A871CF" w:rsidRDefault="00F0508A" w:rsidP="00F0508A">
      <w:pPr>
        <w:spacing w:after="0" w:line="240" w:lineRule="auto"/>
        <w:rPr>
          <w:rFonts w:asciiTheme="majorHAnsi" w:eastAsia="Times New Roman" w:hAnsiTheme="majorHAnsi" w:cstheme="minorHAnsi"/>
        </w:rPr>
      </w:pPr>
      <w:r w:rsidRPr="00A871CF">
        <w:rPr>
          <w:rFonts w:asciiTheme="majorHAnsi" w:eastAsia="Times New Roman" w:hAnsiTheme="majorHAnsi" w:cstheme="minorHAnsi"/>
        </w:rPr>
        <w:t>__________________________________</w:t>
      </w:r>
      <w:proofErr w:type="gramStart"/>
      <w:r w:rsidRPr="00A871CF">
        <w:rPr>
          <w:rFonts w:asciiTheme="majorHAnsi" w:eastAsia="Times New Roman" w:hAnsiTheme="majorHAnsi" w:cstheme="minorHAnsi"/>
        </w:rPr>
        <w:t>_(</w:t>
      </w:r>
      <w:proofErr w:type="gramEnd"/>
      <w:r w:rsidRPr="00A871CF">
        <w:rPr>
          <w:rFonts w:asciiTheme="majorHAnsi" w:eastAsia="Times New Roman" w:hAnsiTheme="majorHAnsi" w:cstheme="minorHAnsi"/>
        </w:rPr>
        <w:t>for)</w:t>
      </w:r>
    </w:p>
    <w:p w14:paraId="6645A7F5" w14:textId="77777777" w:rsidR="00F0508A" w:rsidRPr="00A871CF" w:rsidRDefault="00F0508A" w:rsidP="00F0508A">
      <w:pPr>
        <w:spacing w:after="0" w:line="240" w:lineRule="auto"/>
        <w:rPr>
          <w:rFonts w:asciiTheme="majorHAnsi" w:eastAsia="Times New Roman" w:hAnsiTheme="majorHAnsi" w:cstheme="minorHAnsi"/>
        </w:rPr>
      </w:pPr>
      <w:r w:rsidRPr="00A871CF">
        <w:rPr>
          <w:rFonts w:asciiTheme="majorHAnsi" w:eastAsia="Times New Roman" w:hAnsiTheme="majorHAnsi" w:cstheme="minorHAnsi"/>
        </w:rPr>
        <w:t>Curtis T. Hill, Jr., Attorney General</w:t>
      </w:r>
    </w:p>
    <w:p w14:paraId="194941EB" w14:textId="77777777" w:rsidR="00F0508A" w:rsidRPr="00A871CF" w:rsidRDefault="00F0508A" w:rsidP="00F0508A">
      <w:pPr>
        <w:spacing w:after="0" w:line="240" w:lineRule="auto"/>
        <w:rPr>
          <w:rFonts w:asciiTheme="majorHAnsi" w:eastAsia="Times New Roman" w:hAnsiTheme="majorHAnsi" w:cstheme="minorHAnsi"/>
        </w:rPr>
      </w:pPr>
      <w:r w:rsidRPr="00A871CF">
        <w:rPr>
          <w:rFonts w:asciiTheme="majorHAnsi" w:eastAsia="Times New Roman" w:hAnsiTheme="majorHAnsi" w:cstheme="minorHAnsi"/>
        </w:rPr>
        <w:tab/>
      </w:r>
      <w:r w:rsidRPr="00A871CF">
        <w:rPr>
          <w:rFonts w:asciiTheme="majorHAnsi" w:eastAsia="Times New Roman" w:hAnsiTheme="majorHAnsi" w:cstheme="minorHAnsi"/>
        </w:rPr>
        <w:tab/>
      </w:r>
    </w:p>
    <w:p w14:paraId="2A728BAB" w14:textId="77777777" w:rsidR="00F0508A" w:rsidRPr="00A871CF" w:rsidRDefault="00F0508A" w:rsidP="00F0508A">
      <w:pPr>
        <w:spacing w:after="0" w:line="240" w:lineRule="auto"/>
        <w:rPr>
          <w:rFonts w:asciiTheme="majorHAnsi" w:eastAsia="Times New Roman" w:hAnsiTheme="majorHAnsi" w:cstheme="minorHAnsi"/>
        </w:rPr>
      </w:pPr>
      <w:r w:rsidRPr="00A871CF">
        <w:rPr>
          <w:rFonts w:asciiTheme="majorHAnsi" w:eastAsia="Times New Roman" w:hAnsiTheme="majorHAnsi" w:cstheme="minorHAnsi"/>
        </w:rPr>
        <w:t>Date: _________________________________</w:t>
      </w:r>
      <w:r w:rsidRPr="00A871CF">
        <w:rPr>
          <w:rFonts w:asciiTheme="majorHAnsi" w:eastAsia="Times New Roman" w:hAnsiTheme="majorHAnsi" w:cstheme="minorHAnsi"/>
        </w:rPr>
        <w:tab/>
      </w:r>
    </w:p>
    <w:p w14:paraId="0764FAE9" w14:textId="77777777" w:rsidR="00F0508A" w:rsidRPr="00A871CF" w:rsidRDefault="00F0508A" w:rsidP="00F0508A">
      <w:pPr>
        <w:spacing w:after="0" w:line="240" w:lineRule="auto"/>
        <w:rPr>
          <w:rFonts w:asciiTheme="majorHAnsi" w:eastAsia="Times New Roman" w:hAnsiTheme="majorHAnsi" w:cstheme="minorHAnsi"/>
          <w:b/>
        </w:rPr>
      </w:pPr>
    </w:p>
    <w:p w14:paraId="47FA83AD" w14:textId="77777777" w:rsidR="00F0508A" w:rsidRPr="00A871CF" w:rsidRDefault="00F0508A" w:rsidP="00F0508A">
      <w:pPr>
        <w:spacing w:after="0" w:line="240" w:lineRule="auto"/>
        <w:rPr>
          <w:rFonts w:asciiTheme="majorHAnsi" w:eastAsia="Times New Roman" w:hAnsiTheme="majorHAnsi" w:cstheme="minorHAnsi"/>
          <w:b/>
        </w:rPr>
      </w:pPr>
      <w:r w:rsidRPr="00A871CF">
        <w:rPr>
          <w:rFonts w:asciiTheme="majorHAnsi" w:eastAsia="Times New Roman" w:hAnsiTheme="majorHAnsi" w:cstheme="minorHAnsi"/>
          <w:b/>
        </w:rPr>
        <w:t>Approved by:</w:t>
      </w:r>
      <w:r w:rsidRPr="00A871CF">
        <w:rPr>
          <w:rFonts w:asciiTheme="majorHAnsi" w:eastAsia="Times New Roman" w:hAnsiTheme="majorHAnsi" w:cstheme="minorHAnsi"/>
          <w:b/>
        </w:rPr>
        <w:tab/>
      </w:r>
      <w:r w:rsidRPr="00A871CF">
        <w:rPr>
          <w:rFonts w:asciiTheme="majorHAnsi" w:eastAsia="Times New Roman" w:hAnsiTheme="majorHAnsi" w:cstheme="minorHAnsi"/>
          <w:b/>
        </w:rPr>
        <w:tab/>
      </w:r>
      <w:r w:rsidRPr="00A871CF">
        <w:rPr>
          <w:rFonts w:asciiTheme="majorHAnsi" w:eastAsia="Times New Roman" w:hAnsiTheme="majorHAnsi" w:cstheme="minorHAnsi"/>
          <w:b/>
        </w:rPr>
        <w:tab/>
      </w:r>
      <w:r w:rsidRPr="00A871CF">
        <w:rPr>
          <w:rFonts w:asciiTheme="majorHAnsi" w:eastAsia="Times New Roman" w:hAnsiTheme="majorHAnsi" w:cstheme="minorHAnsi"/>
          <w:b/>
        </w:rPr>
        <w:tab/>
      </w:r>
      <w:r w:rsidRPr="00A871CF">
        <w:rPr>
          <w:rFonts w:asciiTheme="majorHAnsi" w:eastAsia="Times New Roman" w:hAnsiTheme="majorHAnsi" w:cstheme="minorHAnsi"/>
          <w:b/>
        </w:rPr>
        <w:tab/>
      </w:r>
      <w:r w:rsidRPr="00A871CF">
        <w:rPr>
          <w:rFonts w:asciiTheme="majorHAnsi" w:eastAsia="Times New Roman" w:hAnsiTheme="majorHAnsi" w:cstheme="minorHAnsi"/>
          <w:b/>
        </w:rPr>
        <w:tab/>
      </w:r>
    </w:p>
    <w:p w14:paraId="709A652D" w14:textId="77777777" w:rsidR="00F0508A" w:rsidRPr="00A871CF" w:rsidRDefault="00F0508A" w:rsidP="00F0508A">
      <w:pPr>
        <w:spacing w:after="0" w:line="240" w:lineRule="auto"/>
        <w:rPr>
          <w:rFonts w:asciiTheme="majorHAnsi" w:eastAsia="Times New Roman" w:hAnsiTheme="majorHAnsi" w:cstheme="minorHAnsi"/>
        </w:rPr>
      </w:pPr>
      <w:r w:rsidRPr="00A871CF">
        <w:rPr>
          <w:rFonts w:asciiTheme="majorHAnsi" w:eastAsia="Times New Roman" w:hAnsiTheme="majorHAnsi" w:cstheme="minorHAnsi"/>
        </w:rPr>
        <w:t>Indiana Office of Technology</w:t>
      </w:r>
    </w:p>
    <w:p w14:paraId="6E286DAD" w14:textId="77777777" w:rsidR="00F0508A" w:rsidRPr="00A871CF" w:rsidRDefault="00F0508A" w:rsidP="00F0508A">
      <w:pPr>
        <w:spacing w:after="0" w:line="240" w:lineRule="auto"/>
        <w:rPr>
          <w:rFonts w:asciiTheme="majorHAnsi" w:eastAsia="Times New Roman" w:hAnsiTheme="majorHAnsi" w:cstheme="minorHAnsi"/>
        </w:rPr>
      </w:pPr>
      <w:r w:rsidRPr="00A871CF">
        <w:rPr>
          <w:rFonts w:asciiTheme="majorHAnsi" w:eastAsia="Times New Roman" w:hAnsiTheme="majorHAnsi" w:cstheme="minorHAnsi"/>
        </w:rPr>
        <w:tab/>
      </w:r>
    </w:p>
    <w:p w14:paraId="20046948" w14:textId="77777777" w:rsidR="00F0508A" w:rsidRPr="00A871CF" w:rsidRDefault="00F0508A" w:rsidP="00F0508A">
      <w:pPr>
        <w:spacing w:after="0" w:line="240" w:lineRule="auto"/>
        <w:rPr>
          <w:rFonts w:asciiTheme="majorHAnsi" w:eastAsia="Times New Roman" w:hAnsiTheme="majorHAnsi" w:cstheme="minorHAnsi"/>
          <w:b/>
        </w:rPr>
      </w:pPr>
      <w:r w:rsidRPr="00A871CF">
        <w:rPr>
          <w:rFonts w:asciiTheme="majorHAnsi" w:eastAsia="Times New Roman" w:hAnsiTheme="majorHAnsi" w:cstheme="minorHAnsi"/>
        </w:rPr>
        <w:t>By: __________________________________ (for)</w:t>
      </w:r>
      <w:r w:rsidRPr="00A871CF">
        <w:rPr>
          <w:rFonts w:asciiTheme="majorHAnsi" w:eastAsia="Times New Roman" w:hAnsiTheme="majorHAnsi" w:cstheme="minorHAnsi"/>
          <w:b/>
        </w:rPr>
        <w:tab/>
      </w:r>
    </w:p>
    <w:p w14:paraId="6447A421" w14:textId="77777777" w:rsidR="00F0508A" w:rsidRPr="00A871CF" w:rsidRDefault="00F0508A" w:rsidP="00F0508A">
      <w:pPr>
        <w:spacing w:after="0" w:line="240" w:lineRule="auto"/>
        <w:rPr>
          <w:rFonts w:asciiTheme="majorHAnsi" w:eastAsia="Times New Roman" w:hAnsiTheme="majorHAnsi" w:cstheme="minorHAnsi"/>
        </w:rPr>
      </w:pPr>
      <w:r w:rsidRPr="00A871CF">
        <w:rPr>
          <w:rFonts w:asciiTheme="majorHAnsi" w:eastAsia="Times New Roman" w:hAnsiTheme="majorHAnsi" w:cstheme="minorHAnsi"/>
        </w:rPr>
        <w:t>Dewand Neely, Chief Information Officer</w:t>
      </w:r>
    </w:p>
    <w:p w14:paraId="2B706FF0" w14:textId="77777777" w:rsidR="00F0508A" w:rsidRPr="00A871CF" w:rsidRDefault="00F0508A" w:rsidP="00F0508A">
      <w:pPr>
        <w:spacing w:after="0" w:line="240" w:lineRule="auto"/>
        <w:rPr>
          <w:rFonts w:asciiTheme="majorHAnsi" w:eastAsia="Times New Roman" w:hAnsiTheme="majorHAnsi" w:cstheme="minorHAnsi"/>
        </w:rPr>
      </w:pPr>
    </w:p>
    <w:p w14:paraId="281E3CD2" w14:textId="1DD03D0B" w:rsidR="00291E2A" w:rsidRPr="00A871CF" w:rsidRDefault="00F0508A" w:rsidP="00F0508A">
      <w:pPr>
        <w:spacing w:after="0" w:line="240" w:lineRule="auto"/>
        <w:rPr>
          <w:rFonts w:asciiTheme="majorHAnsi" w:eastAsia="Times New Roman" w:hAnsiTheme="majorHAnsi" w:cstheme="minorHAnsi"/>
        </w:rPr>
      </w:pPr>
      <w:r w:rsidRPr="00A871CF">
        <w:rPr>
          <w:rFonts w:asciiTheme="majorHAnsi" w:eastAsia="Times New Roman" w:hAnsiTheme="majorHAnsi" w:cstheme="minorHAnsi"/>
        </w:rPr>
        <w:t>Date: _________________________________</w:t>
      </w:r>
    </w:p>
    <w:sectPr w:rsidR="00291E2A" w:rsidRPr="00A871CF" w:rsidSect="00A871CF">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BAF84C" w14:textId="77777777" w:rsidR="00392B89" w:rsidRDefault="00392B89" w:rsidP="00C96F20">
      <w:pPr>
        <w:spacing w:after="0" w:line="240" w:lineRule="auto"/>
      </w:pPr>
      <w:r>
        <w:separator/>
      </w:r>
    </w:p>
  </w:endnote>
  <w:endnote w:type="continuationSeparator" w:id="0">
    <w:p w14:paraId="4B8B66B0" w14:textId="77777777" w:rsidR="00392B89" w:rsidRDefault="00392B89" w:rsidP="00C96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5273650"/>
      <w:docPartObj>
        <w:docPartGallery w:val="Page Numbers (Bottom of Page)"/>
        <w:docPartUnique/>
      </w:docPartObj>
    </w:sdtPr>
    <w:sdtEndPr/>
    <w:sdtContent>
      <w:sdt>
        <w:sdtPr>
          <w:id w:val="768743942"/>
          <w:docPartObj>
            <w:docPartGallery w:val="Page Numbers (Top of Page)"/>
            <w:docPartUnique/>
          </w:docPartObj>
        </w:sdtPr>
        <w:sdtEndPr/>
        <w:sdtContent>
          <w:p w14:paraId="2B101656" w14:textId="77777777" w:rsidR="00392B89" w:rsidRDefault="00392B8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871C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871CF">
              <w:rPr>
                <w:b/>
                <w:bCs/>
                <w:noProof/>
              </w:rPr>
              <w:t>17</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16F5A3" w14:textId="77777777" w:rsidR="00392B89" w:rsidRDefault="00392B89" w:rsidP="00C96F20">
      <w:pPr>
        <w:spacing w:after="0" w:line="240" w:lineRule="auto"/>
      </w:pPr>
      <w:r>
        <w:separator/>
      </w:r>
    </w:p>
  </w:footnote>
  <w:footnote w:type="continuationSeparator" w:id="0">
    <w:p w14:paraId="35842459" w14:textId="77777777" w:rsidR="00392B89" w:rsidRDefault="00392B89" w:rsidP="00C96F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34E27"/>
    <w:multiLevelType w:val="hybridMultilevel"/>
    <w:tmpl w:val="FC8C31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6214C49"/>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CF93535"/>
    <w:multiLevelType w:val="hybridMultilevel"/>
    <w:tmpl w:val="F4D08ED8"/>
    <w:lvl w:ilvl="0" w:tplc="DFE2A5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1E67EE"/>
    <w:multiLevelType w:val="singleLevel"/>
    <w:tmpl w:val="04090015"/>
    <w:lvl w:ilvl="0">
      <w:start w:val="1"/>
      <w:numFmt w:val="upperLetter"/>
      <w:lvlText w:val="%1."/>
      <w:lvlJc w:val="left"/>
      <w:pPr>
        <w:tabs>
          <w:tab w:val="num" w:pos="360"/>
        </w:tabs>
        <w:ind w:left="360" w:hanging="360"/>
      </w:pPr>
    </w:lvl>
  </w:abstractNum>
  <w:abstractNum w:abstractNumId="4" w15:restartNumberingAfterBreak="0">
    <w:nsid w:val="2B521703"/>
    <w:multiLevelType w:val="hybridMultilevel"/>
    <w:tmpl w:val="21AAE7B2"/>
    <w:lvl w:ilvl="0" w:tplc="826CDD10">
      <w:start w:val="1"/>
      <w:numFmt w:val="decimal"/>
      <w:lvlText w:val="(%1)"/>
      <w:lvlJc w:val="left"/>
      <w:pPr>
        <w:tabs>
          <w:tab w:val="num" w:pos="720"/>
        </w:tabs>
        <w:ind w:left="720" w:hanging="360"/>
      </w:pPr>
      <w:rPr>
        <w:rFonts w:hint="default"/>
      </w:rPr>
    </w:lvl>
    <w:lvl w:ilvl="1" w:tplc="30EEA22C">
      <w:start w:val="1"/>
      <w:numFmt w:val="lowerLetter"/>
      <w:lvlText w:val="%2."/>
      <w:lvlJc w:val="left"/>
      <w:pPr>
        <w:tabs>
          <w:tab w:val="num" w:pos="360"/>
        </w:tabs>
        <w:ind w:left="360" w:hanging="360"/>
      </w:pPr>
    </w:lvl>
    <w:lvl w:ilvl="2" w:tplc="DF208196" w:tentative="1">
      <w:start w:val="1"/>
      <w:numFmt w:val="lowerRoman"/>
      <w:lvlText w:val="%3."/>
      <w:lvlJc w:val="right"/>
      <w:pPr>
        <w:tabs>
          <w:tab w:val="num" w:pos="1080"/>
        </w:tabs>
        <w:ind w:left="1080" w:hanging="180"/>
      </w:pPr>
    </w:lvl>
    <w:lvl w:ilvl="3" w:tplc="CA5A6C30" w:tentative="1">
      <w:start w:val="1"/>
      <w:numFmt w:val="decimal"/>
      <w:lvlText w:val="%4."/>
      <w:lvlJc w:val="left"/>
      <w:pPr>
        <w:tabs>
          <w:tab w:val="num" w:pos="1800"/>
        </w:tabs>
        <w:ind w:left="1800" w:hanging="360"/>
      </w:pPr>
    </w:lvl>
    <w:lvl w:ilvl="4" w:tplc="E350FC36" w:tentative="1">
      <w:start w:val="1"/>
      <w:numFmt w:val="lowerLetter"/>
      <w:lvlText w:val="%5."/>
      <w:lvlJc w:val="left"/>
      <w:pPr>
        <w:tabs>
          <w:tab w:val="num" w:pos="2520"/>
        </w:tabs>
        <w:ind w:left="2520" w:hanging="360"/>
      </w:pPr>
    </w:lvl>
    <w:lvl w:ilvl="5" w:tplc="4A4A4634" w:tentative="1">
      <w:start w:val="1"/>
      <w:numFmt w:val="lowerRoman"/>
      <w:lvlText w:val="%6."/>
      <w:lvlJc w:val="right"/>
      <w:pPr>
        <w:tabs>
          <w:tab w:val="num" w:pos="3240"/>
        </w:tabs>
        <w:ind w:left="3240" w:hanging="180"/>
      </w:pPr>
    </w:lvl>
    <w:lvl w:ilvl="6" w:tplc="B9BABF8C" w:tentative="1">
      <w:start w:val="1"/>
      <w:numFmt w:val="decimal"/>
      <w:lvlText w:val="%7."/>
      <w:lvlJc w:val="left"/>
      <w:pPr>
        <w:tabs>
          <w:tab w:val="num" w:pos="3960"/>
        </w:tabs>
        <w:ind w:left="3960" w:hanging="360"/>
      </w:pPr>
    </w:lvl>
    <w:lvl w:ilvl="7" w:tplc="DFB6CD60" w:tentative="1">
      <w:start w:val="1"/>
      <w:numFmt w:val="lowerLetter"/>
      <w:lvlText w:val="%8."/>
      <w:lvlJc w:val="left"/>
      <w:pPr>
        <w:tabs>
          <w:tab w:val="num" w:pos="4680"/>
        </w:tabs>
        <w:ind w:left="4680" w:hanging="360"/>
      </w:pPr>
    </w:lvl>
    <w:lvl w:ilvl="8" w:tplc="70423454" w:tentative="1">
      <w:start w:val="1"/>
      <w:numFmt w:val="lowerRoman"/>
      <w:lvlText w:val="%9."/>
      <w:lvlJc w:val="right"/>
      <w:pPr>
        <w:tabs>
          <w:tab w:val="num" w:pos="5400"/>
        </w:tabs>
        <w:ind w:left="5400" w:hanging="180"/>
      </w:pPr>
    </w:lvl>
  </w:abstractNum>
  <w:abstractNum w:abstractNumId="5" w15:restartNumberingAfterBreak="0">
    <w:nsid w:val="33B03605"/>
    <w:multiLevelType w:val="hybridMultilevel"/>
    <w:tmpl w:val="BFC8DA60"/>
    <w:lvl w:ilvl="0" w:tplc="C336802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C8282C"/>
    <w:multiLevelType w:val="hybridMultilevel"/>
    <w:tmpl w:val="0366C752"/>
    <w:lvl w:ilvl="0" w:tplc="24B4926C">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8E23E4"/>
    <w:multiLevelType w:val="hybridMultilevel"/>
    <w:tmpl w:val="46D009DE"/>
    <w:lvl w:ilvl="0" w:tplc="1A14EA00">
      <w:start w:val="1"/>
      <w:numFmt w:val="upperLetter"/>
      <w:lvlText w:val="(%1)"/>
      <w:lvlJc w:val="left"/>
      <w:pPr>
        <w:tabs>
          <w:tab w:val="num" w:pos="1080"/>
        </w:tabs>
        <w:ind w:left="1080" w:hanging="360"/>
      </w:pPr>
      <w:rPr>
        <w:rFonts w:hint="default"/>
      </w:rPr>
    </w:lvl>
    <w:lvl w:ilvl="1" w:tplc="85547C7A">
      <w:start w:val="1"/>
      <w:numFmt w:val="lowerRoman"/>
      <w:lvlText w:val="(%2)"/>
      <w:lvlJc w:val="left"/>
      <w:pPr>
        <w:tabs>
          <w:tab w:val="num" w:pos="1440"/>
        </w:tabs>
        <w:ind w:left="1440" w:hanging="360"/>
      </w:pPr>
      <w:rPr>
        <w:rFonts w:hint="default"/>
      </w:rPr>
    </w:lvl>
    <w:lvl w:ilvl="2" w:tplc="B1F6E1FA">
      <w:start w:val="1"/>
      <w:numFmt w:val="lowerRoman"/>
      <w:lvlText w:val="%3."/>
      <w:lvlJc w:val="right"/>
      <w:pPr>
        <w:tabs>
          <w:tab w:val="num" w:pos="2520"/>
        </w:tabs>
        <w:ind w:left="2520" w:hanging="180"/>
      </w:pPr>
    </w:lvl>
    <w:lvl w:ilvl="3" w:tplc="BB66F0FE">
      <w:start w:val="28"/>
      <w:numFmt w:val="decimal"/>
      <w:lvlText w:val="%4."/>
      <w:lvlJc w:val="left"/>
      <w:pPr>
        <w:tabs>
          <w:tab w:val="num" w:pos="3285"/>
        </w:tabs>
        <w:ind w:left="3285" w:hanging="405"/>
      </w:pPr>
      <w:rPr>
        <w:rFonts w:hint="default"/>
      </w:rPr>
    </w:lvl>
    <w:lvl w:ilvl="4" w:tplc="F4248EF8" w:tentative="1">
      <w:start w:val="1"/>
      <w:numFmt w:val="lowerLetter"/>
      <w:lvlText w:val="%5."/>
      <w:lvlJc w:val="left"/>
      <w:pPr>
        <w:tabs>
          <w:tab w:val="num" w:pos="3960"/>
        </w:tabs>
        <w:ind w:left="3960" w:hanging="360"/>
      </w:pPr>
    </w:lvl>
    <w:lvl w:ilvl="5" w:tplc="38F6A69E" w:tentative="1">
      <w:start w:val="1"/>
      <w:numFmt w:val="lowerRoman"/>
      <w:lvlText w:val="%6."/>
      <w:lvlJc w:val="right"/>
      <w:pPr>
        <w:tabs>
          <w:tab w:val="num" w:pos="4680"/>
        </w:tabs>
        <w:ind w:left="4680" w:hanging="180"/>
      </w:pPr>
    </w:lvl>
    <w:lvl w:ilvl="6" w:tplc="6560AE7E" w:tentative="1">
      <w:start w:val="1"/>
      <w:numFmt w:val="decimal"/>
      <w:lvlText w:val="%7."/>
      <w:lvlJc w:val="left"/>
      <w:pPr>
        <w:tabs>
          <w:tab w:val="num" w:pos="5400"/>
        </w:tabs>
        <w:ind w:left="5400" w:hanging="360"/>
      </w:pPr>
    </w:lvl>
    <w:lvl w:ilvl="7" w:tplc="AD366EA2" w:tentative="1">
      <w:start w:val="1"/>
      <w:numFmt w:val="lowerLetter"/>
      <w:lvlText w:val="%8."/>
      <w:lvlJc w:val="left"/>
      <w:pPr>
        <w:tabs>
          <w:tab w:val="num" w:pos="6120"/>
        </w:tabs>
        <w:ind w:left="6120" w:hanging="360"/>
      </w:pPr>
    </w:lvl>
    <w:lvl w:ilvl="8" w:tplc="B9DA6B24" w:tentative="1">
      <w:start w:val="1"/>
      <w:numFmt w:val="lowerRoman"/>
      <w:lvlText w:val="%9."/>
      <w:lvlJc w:val="right"/>
      <w:pPr>
        <w:tabs>
          <w:tab w:val="num" w:pos="6840"/>
        </w:tabs>
        <w:ind w:left="6840" w:hanging="180"/>
      </w:pPr>
    </w:lvl>
  </w:abstractNum>
  <w:abstractNum w:abstractNumId="8" w15:restartNumberingAfterBreak="0">
    <w:nsid w:val="542715D2"/>
    <w:multiLevelType w:val="hybridMultilevel"/>
    <w:tmpl w:val="88383A16"/>
    <w:lvl w:ilvl="0" w:tplc="F69C5740">
      <w:start w:val="28"/>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4DF2935"/>
    <w:multiLevelType w:val="hybridMultilevel"/>
    <w:tmpl w:val="E1DE9C90"/>
    <w:lvl w:ilvl="0" w:tplc="EB7C9322">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C557EE0"/>
    <w:multiLevelType w:val="hybridMultilevel"/>
    <w:tmpl w:val="8924BE66"/>
    <w:lvl w:ilvl="0" w:tplc="8624AD4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604A51DE"/>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64DF0EED"/>
    <w:multiLevelType w:val="hybridMultilevel"/>
    <w:tmpl w:val="EBC231D2"/>
    <w:lvl w:ilvl="0" w:tplc="955C5C1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664D39"/>
    <w:multiLevelType w:val="hybridMultilevel"/>
    <w:tmpl w:val="D3108BC2"/>
    <w:lvl w:ilvl="0" w:tplc="4ADA05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6DD49AF"/>
    <w:multiLevelType w:val="hybridMultilevel"/>
    <w:tmpl w:val="33E0644A"/>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1"/>
  </w:num>
  <w:num w:numId="3">
    <w:abstractNumId w:val="3"/>
  </w:num>
  <w:num w:numId="4">
    <w:abstractNumId w:val="7"/>
  </w:num>
  <w:num w:numId="5">
    <w:abstractNumId w:val="4"/>
  </w:num>
  <w:num w:numId="6">
    <w:abstractNumId w:val="10"/>
  </w:num>
  <w:num w:numId="7">
    <w:abstractNumId w:val="13"/>
  </w:num>
  <w:num w:numId="8">
    <w:abstractNumId w:val="14"/>
  </w:num>
  <w:num w:numId="9">
    <w:abstractNumId w:val="6"/>
  </w:num>
  <w:num w:numId="10">
    <w:abstractNumId w:val="5"/>
  </w:num>
  <w:num w:numId="11">
    <w:abstractNumId w:val="9"/>
  </w:num>
  <w:num w:numId="12">
    <w:abstractNumId w:val="2"/>
  </w:num>
  <w:num w:numId="13">
    <w:abstractNumId w:val="8"/>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F58"/>
    <w:rsid w:val="0001045E"/>
    <w:rsid w:val="00021D54"/>
    <w:rsid w:val="00034DF7"/>
    <w:rsid w:val="00037656"/>
    <w:rsid w:val="000537DB"/>
    <w:rsid w:val="0005674A"/>
    <w:rsid w:val="00084AEA"/>
    <w:rsid w:val="00086409"/>
    <w:rsid w:val="00087CFF"/>
    <w:rsid w:val="0009377F"/>
    <w:rsid w:val="00094DA4"/>
    <w:rsid w:val="000A5FFB"/>
    <w:rsid w:val="000E025E"/>
    <w:rsid w:val="000F0830"/>
    <w:rsid w:val="00105774"/>
    <w:rsid w:val="00114932"/>
    <w:rsid w:val="001739B8"/>
    <w:rsid w:val="00187140"/>
    <w:rsid w:val="00196CC0"/>
    <w:rsid w:val="001E58DF"/>
    <w:rsid w:val="00202E37"/>
    <w:rsid w:val="00206A95"/>
    <w:rsid w:val="0025187C"/>
    <w:rsid w:val="002541B2"/>
    <w:rsid w:val="00260DA0"/>
    <w:rsid w:val="00291E2A"/>
    <w:rsid w:val="002A617D"/>
    <w:rsid w:val="002B101E"/>
    <w:rsid w:val="002B190C"/>
    <w:rsid w:val="002B3292"/>
    <w:rsid w:val="002B490B"/>
    <w:rsid w:val="002E3E1F"/>
    <w:rsid w:val="002F2B6B"/>
    <w:rsid w:val="0030320C"/>
    <w:rsid w:val="00344D68"/>
    <w:rsid w:val="00392B89"/>
    <w:rsid w:val="003B6F94"/>
    <w:rsid w:val="003C1224"/>
    <w:rsid w:val="003D3B14"/>
    <w:rsid w:val="003E024F"/>
    <w:rsid w:val="003E4E84"/>
    <w:rsid w:val="003E6C08"/>
    <w:rsid w:val="00413DA7"/>
    <w:rsid w:val="004623EE"/>
    <w:rsid w:val="00474D52"/>
    <w:rsid w:val="004B543A"/>
    <w:rsid w:val="004E50AA"/>
    <w:rsid w:val="004F0329"/>
    <w:rsid w:val="00506D5C"/>
    <w:rsid w:val="00512021"/>
    <w:rsid w:val="00552EFB"/>
    <w:rsid w:val="005717C5"/>
    <w:rsid w:val="00572EFD"/>
    <w:rsid w:val="00573ED0"/>
    <w:rsid w:val="005B3DEB"/>
    <w:rsid w:val="005B6EC5"/>
    <w:rsid w:val="005E1A6D"/>
    <w:rsid w:val="005F0D6B"/>
    <w:rsid w:val="005F4641"/>
    <w:rsid w:val="00603E73"/>
    <w:rsid w:val="006046A9"/>
    <w:rsid w:val="006157BA"/>
    <w:rsid w:val="00617E36"/>
    <w:rsid w:val="00623E6B"/>
    <w:rsid w:val="00657CD7"/>
    <w:rsid w:val="006662B3"/>
    <w:rsid w:val="00674611"/>
    <w:rsid w:val="00675C15"/>
    <w:rsid w:val="0069749A"/>
    <w:rsid w:val="006A0226"/>
    <w:rsid w:val="006E4F58"/>
    <w:rsid w:val="006F3923"/>
    <w:rsid w:val="006F3B5E"/>
    <w:rsid w:val="006F4317"/>
    <w:rsid w:val="007145B5"/>
    <w:rsid w:val="007412B2"/>
    <w:rsid w:val="00760C3B"/>
    <w:rsid w:val="007645D6"/>
    <w:rsid w:val="00782C06"/>
    <w:rsid w:val="007921C8"/>
    <w:rsid w:val="007A3C99"/>
    <w:rsid w:val="007D3AD3"/>
    <w:rsid w:val="007D4B37"/>
    <w:rsid w:val="007F284D"/>
    <w:rsid w:val="007F468B"/>
    <w:rsid w:val="007F5894"/>
    <w:rsid w:val="0080598A"/>
    <w:rsid w:val="00833B43"/>
    <w:rsid w:val="00836DA7"/>
    <w:rsid w:val="00893331"/>
    <w:rsid w:val="008A61AE"/>
    <w:rsid w:val="008C1ADE"/>
    <w:rsid w:val="008E75FB"/>
    <w:rsid w:val="00902E76"/>
    <w:rsid w:val="00922B2E"/>
    <w:rsid w:val="0094624A"/>
    <w:rsid w:val="00946970"/>
    <w:rsid w:val="00960CD4"/>
    <w:rsid w:val="00961779"/>
    <w:rsid w:val="00970E5D"/>
    <w:rsid w:val="009C3620"/>
    <w:rsid w:val="00A41BD6"/>
    <w:rsid w:val="00A6724F"/>
    <w:rsid w:val="00A7400A"/>
    <w:rsid w:val="00A76497"/>
    <w:rsid w:val="00A858FC"/>
    <w:rsid w:val="00A871CF"/>
    <w:rsid w:val="00AA11FE"/>
    <w:rsid w:val="00AA3DDD"/>
    <w:rsid w:val="00AA6E84"/>
    <w:rsid w:val="00AC0DED"/>
    <w:rsid w:val="00AD2B5E"/>
    <w:rsid w:val="00AD2E37"/>
    <w:rsid w:val="00AD39F3"/>
    <w:rsid w:val="00AD7439"/>
    <w:rsid w:val="00AE229F"/>
    <w:rsid w:val="00AF3B2B"/>
    <w:rsid w:val="00B10723"/>
    <w:rsid w:val="00B1778F"/>
    <w:rsid w:val="00B50BE2"/>
    <w:rsid w:val="00B6152B"/>
    <w:rsid w:val="00B75571"/>
    <w:rsid w:val="00BE25EC"/>
    <w:rsid w:val="00C05BE2"/>
    <w:rsid w:val="00C1572C"/>
    <w:rsid w:val="00C25C7D"/>
    <w:rsid w:val="00C264DB"/>
    <w:rsid w:val="00C27C59"/>
    <w:rsid w:val="00C41F11"/>
    <w:rsid w:val="00C82C5D"/>
    <w:rsid w:val="00C96F20"/>
    <w:rsid w:val="00CB2975"/>
    <w:rsid w:val="00CC075E"/>
    <w:rsid w:val="00CD1588"/>
    <w:rsid w:val="00CD47B1"/>
    <w:rsid w:val="00CF6863"/>
    <w:rsid w:val="00D0184B"/>
    <w:rsid w:val="00D225EE"/>
    <w:rsid w:val="00D40580"/>
    <w:rsid w:val="00D4443D"/>
    <w:rsid w:val="00D515C5"/>
    <w:rsid w:val="00D56A43"/>
    <w:rsid w:val="00D574E0"/>
    <w:rsid w:val="00DA3AAA"/>
    <w:rsid w:val="00E10ABB"/>
    <w:rsid w:val="00E302A3"/>
    <w:rsid w:val="00E52640"/>
    <w:rsid w:val="00E93E1F"/>
    <w:rsid w:val="00E9601A"/>
    <w:rsid w:val="00EB0293"/>
    <w:rsid w:val="00EB4888"/>
    <w:rsid w:val="00ED23D1"/>
    <w:rsid w:val="00EF309B"/>
    <w:rsid w:val="00F0508A"/>
    <w:rsid w:val="00F2585D"/>
    <w:rsid w:val="00F31ACC"/>
    <w:rsid w:val="00F567DC"/>
    <w:rsid w:val="00F72519"/>
    <w:rsid w:val="00F970EE"/>
    <w:rsid w:val="00FC2364"/>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5630FD-FF3B-4CB9-892B-400124A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6F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6F20"/>
  </w:style>
  <w:style w:type="paragraph" w:styleId="Footer">
    <w:name w:val="footer"/>
    <w:basedOn w:val="Normal"/>
    <w:link w:val="FooterChar"/>
    <w:uiPriority w:val="99"/>
    <w:unhideWhenUsed/>
    <w:rsid w:val="00C96F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6F20"/>
  </w:style>
  <w:style w:type="paragraph" w:styleId="BalloonText">
    <w:name w:val="Balloon Text"/>
    <w:basedOn w:val="Normal"/>
    <w:link w:val="BalloonTextChar"/>
    <w:uiPriority w:val="99"/>
    <w:semiHidden/>
    <w:unhideWhenUsed/>
    <w:rsid w:val="006157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7BA"/>
    <w:rPr>
      <w:rFonts w:ascii="Segoe UI" w:hAnsi="Segoe UI" w:cs="Segoe UI"/>
      <w:sz w:val="18"/>
      <w:szCs w:val="18"/>
    </w:rPr>
  </w:style>
  <w:style w:type="paragraph" w:styleId="ListParagraph">
    <w:name w:val="List Paragraph"/>
    <w:basedOn w:val="Normal"/>
    <w:link w:val="ListParagraphChar"/>
    <w:uiPriority w:val="34"/>
    <w:qFormat/>
    <w:rsid w:val="00260DA0"/>
    <w:pPr>
      <w:ind w:left="720"/>
      <w:contextualSpacing/>
    </w:pPr>
  </w:style>
  <w:style w:type="paragraph" w:styleId="BodyText">
    <w:name w:val="Body Text"/>
    <w:basedOn w:val="Normal"/>
    <w:link w:val="BodyTextChar"/>
    <w:uiPriority w:val="1"/>
    <w:qFormat/>
    <w:rsid w:val="002E3E1F"/>
    <w:pPr>
      <w:widowControl w:val="0"/>
      <w:spacing w:after="0" w:line="240" w:lineRule="auto"/>
      <w:ind w:left="240"/>
    </w:pPr>
    <w:rPr>
      <w:rFonts w:ascii="Times New Roman" w:eastAsia="Times New Roman" w:hAnsi="Times New Roman"/>
    </w:rPr>
  </w:style>
  <w:style w:type="character" w:customStyle="1" w:styleId="BodyTextChar">
    <w:name w:val="Body Text Char"/>
    <w:basedOn w:val="DefaultParagraphFont"/>
    <w:link w:val="BodyText"/>
    <w:uiPriority w:val="1"/>
    <w:rsid w:val="002E3E1F"/>
    <w:rPr>
      <w:rFonts w:ascii="Times New Roman" w:eastAsia="Times New Roman" w:hAnsi="Times New Roman"/>
    </w:rPr>
  </w:style>
  <w:style w:type="character" w:styleId="Hyperlink">
    <w:name w:val="Hyperlink"/>
    <w:basedOn w:val="DefaultParagraphFont"/>
    <w:uiPriority w:val="99"/>
    <w:unhideWhenUsed/>
    <w:rsid w:val="00D515C5"/>
    <w:rPr>
      <w:color w:val="0563C1"/>
      <w:u w:val="single"/>
    </w:rPr>
  </w:style>
  <w:style w:type="paragraph" w:styleId="NoSpacing">
    <w:name w:val="No Spacing"/>
    <w:uiPriority w:val="1"/>
    <w:qFormat/>
    <w:rsid w:val="00D515C5"/>
    <w:pPr>
      <w:spacing w:after="0" w:line="240" w:lineRule="auto"/>
    </w:pPr>
  </w:style>
  <w:style w:type="character" w:styleId="CommentReference">
    <w:name w:val="annotation reference"/>
    <w:basedOn w:val="DefaultParagraphFont"/>
    <w:uiPriority w:val="99"/>
    <w:semiHidden/>
    <w:unhideWhenUsed/>
    <w:rsid w:val="00AF3B2B"/>
    <w:rPr>
      <w:sz w:val="16"/>
      <w:szCs w:val="16"/>
    </w:rPr>
  </w:style>
  <w:style w:type="paragraph" w:styleId="CommentText">
    <w:name w:val="annotation text"/>
    <w:basedOn w:val="Normal"/>
    <w:link w:val="CommentTextChar"/>
    <w:uiPriority w:val="99"/>
    <w:semiHidden/>
    <w:unhideWhenUsed/>
    <w:rsid w:val="00AF3B2B"/>
    <w:pPr>
      <w:spacing w:line="240" w:lineRule="auto"/>
    </w:pPr>
    <w:rPr>
      <w:sz w:val="20"/>
      <w:szCs w:val="20"/>
    </w:rPr>
  </w:style>
  <w:style w:type="character" w:customStyle="1" w:styleId="CommentTextChar">
    <w:name w:val="Comment Text Char"/>
    <w:basedOn w:val="DefaultParagraphFont"/>
    <w:link w:val="CommentText"/>
    <w:uiPriority w:val="99"/>
    <w:semiHidden/>
    <w:rsid w:val="00AF3B2B"/>
    <w:rPr>
      <w:sz w:val="20"/>
      <w:szCs w:val="20"/>
    </w:rPr>
  </w:style>
  <w:style w:type="paragraph" w:styleId="CommentSubject">
    <w:name w:val="annotation subject"/>
    <w:basedOn w:val="CommentText"/>
    <w:next w:val="CommentText"/>
    <w:link w:val="CommentSubjectChar"/>
    <w:uiPriority w:val="99"/>
    <w:semiHidden/>
    <w:unhideWhenUsed/>
    <w:rsid w:val="00AF3B2B"/>
    <w:rPr>
      <w:b/>
      <w:bCs/>
    </w:rPr>
  </w:style>
  <w:style w:type="character" w:customStyle="1" w:styleId="CommentSubjectChar">
    <w:name w:val="Comment Subject Char"/>
    <w:basedOn w:val="CommentTextChar"/>
    <w:link w:val="CommentSubject"/>
    <w:uiPriority w:val="99"/>
    <w:semiHidden/>
    <w:rsid w:val="00AF3B2B"/>
    <w:rPr>
      <w:b/>
      <w:bCs/>
      <w:sz w:val="20"/>
      <w:szCs w:val="20"/>
    </w:rPr>
  </w:style>
  <w:style w:type="paragraph" w:styleId="BodyTextIndent">
    <w:name w:val="Body Text Indent"/>
    <w:basedOn w:val="Normal"/>
    <w:link w:val="BodyTextIndentChar"/>
    <w:rsid w:val="00B6152B"/>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B6152B"/>
    <w:rPr>
      <w:rFonts w:ascii="Times New Roman" w:eastAsia="Times New Roman" w:hAnsi="Times New Roman" w:cs="Times New Roman"/>
      <w:sz w:val="20"/>
      <w:szCs w:val="20"/>
    </w:rPr>
  </w:style>
  <w:style w:type="character" w:customStyle="1" w:styleId="ListParagraphChar">
    <w:name w:val="List Paragraph Char"/>
    <w:link w:val="ListParagraph"/>
    <w:uiPriority w:val="34"/>
    <w:locked/>
    <w:rsid w:val="00760C3B"/>
  </w:style>
  <w:style w:type="paragraph" w:customStyle="1" w:styleId="Generic">
    <w:name w:val="Generic"/>
    <w:basedOn w:val="Normal"/>
    <w:rsid w:val="00EB4888"/>
    <w:pPr>
      <w:spacing w:after="0" w:line="480" w:lineRule="auto"/>
      <w:jc w:val="both"/>
    </w:pPr>
    <w:rPr>
      <w:rFonts w:ascii="Times New Roman" w:eastAsia="Times New Roman" w:hAnsi="Times New Roman" w:cs="Times New Roman"/>
      <w:sz w:val="24"/>
      <w:szCs w:val="24"/>
    </w:rPr>
  </w:style>
  <w:style w:type="paragraph" w:styleId="Revision">
    <w:name w:val="Revision"/>
    <w:hidden/>
    <w:uiPriority w:val="99"/>
    <w:semiHidden/>
    <w:rsid w:val="00603E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87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ianaVeteransPreference@idoa.IN.gov" TargetMode="External"/><Relationship Id="rId13" Type="http://schemas.openxmlformats.org/officeDocument/2006/relationships/hyperlink" Target="mailto:MWBECompliance@idoa.IN.go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n.gov/ig/" TargetMode="External"/><Relationship Id="rId12" Type="http://schemas.openxmlformats.org/officeDocument/2006/relationships/hyperlink" Target="https://www.in.gov/iot/2394.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gov/idoa/mwbe/payaudit.htm" TargetMode="External"/><Relationship Id="rId5" Type="http://schemas.openxmlformats.org/officeDocument/2006/relationships/footnotes" Target="footnotes.xml"/><Relationship Id="rId15" Type="http://schemas.openxmlformats.org/officeDocument/2006/relationships/hyperlink" Target="http://www.in.gov/idoa/mwbe/payaudit.htm" TargetMode="External"/><Relationship Id="rId10" Type="http://schemas.openxmlformats.org/officeDocument/2006/relationships/hyperlink" Target="mailto:Indianaveteranspreference@idoa.IN.gov" TargetMode="External"/><Relationship Id="rId4" Type="http://schemas.openxmlformats.org/officeDocument/2006/relationships/webSettings" Target="webSettings.xml"/><Relationship Id="rId9" Type="http://schemas.openxmlformats.org/officeDocument/2006/relationships/hyperlink" Target="mailto:" TargetMode="External"/><Relationship Id="rId14" Type="http://schemas.openxmlformats.org/officeDocument/2006/relationships/hyperlink" Target="mailto:MWBECompliance@idoa.I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8880</Words>
  <Characters>50621</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Office of the Indiana Attorney General</Company>
  <LinksUpToDate>false</LinksUpToDate>
  <CharactersWithSpaces>59383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Mercer, Misty</dc:creator>
  <cp:keywords/>
  <dc:description/>
  <cp:lastModifiedBy>Brothers, Leslie A</cp:lastModifiedBy>
  <cp:revision>2</cp:revision>
  <cp:lastPrinted>2019-03-26T18:54:00Z</cp:lastPrinted>
  <dcterms:created xsi:type="dcterms:W3CDTF">2019-04-25T19:15:00Z</dcterms:created>
  <dcterms:modified xsi:type="dcterms:W3CDTF">2019-04-25T19:15:00Z</dcterms:modified>
</cp:coreProperties>
</file>