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body>
    <w:p w:rsidR="00DB4BF1" w:rsidRDefault="00282977" w14:paraId="50517707" w14:textId="77777777">
      <w:pPr>
        <w:widowControl w:val="0"/>
        <w:spacing w:line="240" w:lineRule="auto"/>
        <w:jc w:val="center"/>
        <w:rPr>
          <w:rFonts w:ascii="Times New Roman" w:hAnsi="Times New Roman" w:eastAsia="Times New Roman" w:cs="Times New Roman"/>
          <w:b/>
          <w:sz w:val="32"/>
          <w:szCs w:val="32"/>
        </w:rPr>
      </w:pPr>
      <w:bookmarkStart w:name="kix.bmj0cj79k3w3" w:colFirst="0" w:colLast="0" w:id="0"/>
      <w:bookmarkEnd w:id="0"/>
      <w:r>
        <w:rPr>
          <w:rFonts w:ascii="Courier" w:hAnsi="Courier" w:eastAsia="Courier" w:cs="Courier"/>
          <w:noProof/>
          <w:sz w:val="24"/>
          <w:szCs w:val="24"/>
        </w:rPr>
        <w:drawing>
          <wp:inline distT="0" distB="0" distL="114300" distR="114300" wp14:anchorId="2EE889E8" wp14:editId="29FF5509">
            <wp:extent cx="1623060" cy="160020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623060" cy="1600200"/>
                    </a:xfrm>
                    <a:prstGeom prst="rect">
                      <a:avLst/>
                    </a:prstGeom>
                    <a:ln/>
                  </pic:spPr>
                </pic:pic>
              </a:graphicData>
            </a:graphic>
          </wp:inline>
        </w:drawing>
      </w:r>
    </w:p>
    <w:p w:rsidR="00DB4BF1" w:rsidRDefault="00DB4BF1" w14:paraId="60502341" w14:textId="77777777">
      <w:pPr>
        <w:widowControl w:val="0"/>
        <w:spacing w:line="240" w:lineRule="auto"/>
        <w:jc w:val="center"/>
        <w:rPr>
          <w:rFonts w:ascii="Times New Roman" w:hAnsi="Times New Roman" w:eastAsia="Times New Roman" w:cs="Times New Roman"/>
          <w:b/>
          <w:sz w:val="32"/>
          <w:szCs w:val="32"/>
        </w:rPr>
      </w:pPr>
    </w:p>
    <w:p w:rsidR="00DB4BF1" w:rsidRDefault="00282977" w14:paraId="7D655B09" w14:textId="77777777">
      <w:pPr>
        <w:widowControl w:val="0"/>
        <w:spacing w:line="240" w:lineRule="auto"/>
        <w:jc w:val="center"/>
        <w:rPr>
          <w:rFonts w:ascii="Calibri" w:hAnsi="Calibri" w:eastAsia="Calibri" w:cs="Calibri"/>
          <w:b/>
          <w:sz w:val="48"/>
          <w:szCs w:val="48"/>
        </w:rPr>
      </w:pPr>
      <w:r>
        <w:rPr>
          <w:rFonts w:ascii="Calibri" w:hAnsi="Calibri" w:eastAsia="Calibri" w:cs="Calibri"/>
          <w:b/>
          <w:sz w:val="48"/>
          <w:szCs w:val="48"/>
        </w:rPr>
        <w:t>STATE OF INDIANA</w:t>
      </w:r>
    </w:p>
    <w:p w:rsidR="00DB4BF1" w:rsidRDefault="00DB4BF1" w14:paraId="34627416" w14:textId="77777777">
      <w:pPr>
        <w:widowControl w:val="0"/>
        <w:spacing w:line="240" w:lineRule="auto"/>
        <w:jc w:val="center"/>
        <w:rPr>
          <w:rFonts w:ascii="Calibri" w:hAnsi="Calibri" w:eastAsia="Calibri" w:cs="Calibri"/>
          <w:b/>
          <w:sz w:val="32"/>
          <w:szCs w:val="32"/>
        </w:rPr>
      </w:pPr>
    </w:p>
    <w:p w:rsidR="00DB4BF1" w:rsidP="7FAB81AE" w:rsidRDefault="00DB4BF1" w14:paraId="37D66D83" w14:textId="138DCDA6">
      <w:pPr>
        <w:widowControl w:val="0"/>
        <w:spacing w:line="240" w:lineRule="auto"/>
        <w:jc w:val="center"/>
        <w:rPr>
          <w:rFonts w:ascii="Calibri" w:hAnsi="Calibri" w:eastAsia="Calibri" w:cs="Calibri"/>
          <w:b w:val="1"/>
          <w:bCs w:val="1"/>
          <w:color w:val="FF0000"/>
          <w:sz w:val="40"/>
          <w:szCs w:val="40"/>
        </w:rPr>
      </w:pPr>
      <w:r w:rsidRPr="7FAB81AE" w:rsidR="00282977">
        <w:rPr>
          <w:rFonts w:ascii="Calibri" w:hAnsi="Calibri" w:eastAsia="Calibri" w:cs="Calibri"/>
          <w:b w:val="1"/>
          <w:bCs w:val="1"/>
          <w:sz w:val="40"/>
          <w:szCs w:val="40"/>
        </w:rPr>
        <w:t>Request for Comment</w:t>
      </w:r>
      <w:r w:rsidRPr="7FAB81AE" w:rsidR="5E175AA0">
        <w:rPr>
          <w:rFonts w:ascii="Calibri" w:hAnsi="Calibri" w:eastAsia="Calibri" w:cs="Calibri"/>
          <w:b w:val="1"/>
          <w:bCs w:val="1"/>
          <w:sz w:val="40"/>
          <w:szCs w:val="40"/>
        </w:rPr>
        <w:t xml:space="preserve"> 25-80816</w:t>
      </w:r>
    </w:p>
    <w:p w:rsidR="00DB4BF1" w:rsidP="7FAB81AE" w:rsidRDefault="00DB4BF1" w14:paraId="3228C5AC" w14:textId="76B604E4">
      <w:pPr>
        <w:widowControl w:val="0"/>
        <w:spacing w:line="240" w:lineRule="auto"/>
        <w:jc w:val="center"/>
        <w:rPr>
          <w:rFonts w:ascii="Calibri" w:hAnsi="Calibri" w:eastAsia="Calibri" w:cs="Calibri"/>
          <w:b w:val="1"/>
          <w:bCs w:val="1"/>
          <w:color w:val="FF0000"/>
          <w:sz w:val="40"/>
          <w:szCs w:val="40"/>
        </w:rPr>
      </w:pPr>
      <w:r w:rsidRPr="7FAB81AE" w:rsidR="5E175AA0">
        <w:rPr>
          <w:rFonts w:ascii="Calibri" w:hAnsi="Calibri" w:eastAsia="Calibri" w:cs="Calibri"/>
          <w:b w:val="1"/>
          <w:bCs w:val="1"/>
          <w:sz w:val="40"/>
          <w:szCs w:val="40"/>
        </w:rPr>
        <w:t xml:space="preserve"> </w:t>
      </w:r>
    </w:p>
    <w:p w:rsidR="00DB4BF1" w:rsidP="7FAB81AE" w:rsidRDefault="00282977" w14:paraId="6134312C" w14:textId="2E28AC25">
      <w:pPr>
        <w:widowControl w:val="0"/>
        <w:spacing w:line="240" w:lineRule="auto"/>
        <w:jc w:val="center"/>
        <w:rPr>
          <w:rFonts w:ascii="Calibri" w:hAnsi="Calibri" w:eastAsia="Calibri" w:cs="Calibri"/>
          <w:b w:val="1"/>
          <w:bCs w:val="1"/>
          <w:sz w:val="32"/>
          <w:szCs w:val="32"/>
        </w:rPr>
      </w:pPr>
      <w:r w:rsidRPr="7FAB81AE" w:rsidR="5E175AA0">
        <w:rPr>
          <w:rFonts w:ascii="Calibri" w:hAnsi="Calibri" w:eastAsia="Calibri" w:cs="Calibri"/>
          <w:b w:val="1"/>
          <w:bCs w:val="1"/>
          <w:sz w:val="32"/>
          <w:szCs w:val="32"/>
        </w:rPr>
        <w:t xml:space="preserve"> </w:t>
      </w:r>
      <w:r w:rsidRPr="7FAB81AE" w:rsidR="00282977">
        <w:rPr>
          <w:rFonts w:ascii="Calibri" w:hAnsi="Calibri" w:eastAsia="Calibri" w:cs="Calibri"/>
          <w:b w:val="1"/>
          <w:bCs w:val="1"/>
          <w:sz w:val="32"/>
          <w:szCs w:val="32"/>
        </w:rPr>
        <w:t>INDIANA DEPARTMENT OF ADMINISTRATION</w:t>
      </w:r>
    </w:p>
    <w:p w:rsidR="00DB4BF1" w:rsidRDefault="00DB4BF1" w14:paraId="2A4F4F16" w14:textId="77777777">
      <w:pPr>
        <w:widowControl w:val="0"/>
        <w:spacing w:line="240" w:lineRule="auto"/>
        <w:jc w:val="center"/>
        <w:rPr>
          <w:rFonts w:ascii="Calibri" w:hAnsi="Calibri" w:eastAsia="Calibri" w:cs="Calibri"/>
          <w:b/>
          <w:sz w:val="32"/>
          <w:szCs w:val="32"/>
        </w:rPr>
      </w:pPr>
    </w:p>
    <w:p w:rsidR="00DB4BF1" w:rsidRDefault="00282977" w14:paraId="3F99BA43" w14:textId="77777777">
      <w:pPr>
        <w:widowControl w:val="0"/>
        <w:spacing w:line="240" w:lineRule="auto"/>
        <w:jc w:val="center"/>
        <w:rPr>
          <w:rFonts w:ascii="Calibri" w:hAnsi="Calibri" w:eastAsia="Calibri" w:cs="Calibri"/>
          <w:b/>
          <w:sz w:val="32"/>
          <w:szCs w:val="32"/>
        </w:rPr>
      </w:pPr>
      <w:r>
        <w:rPr>
          <w:rFonts w:ascii="Calibri" w:hAnsi="Calibri" w:eastAsia="Calibri" w:cs="Calibri"/>
          <w:b/>
          <w:sz w:val="32"/>
          <w:szCs w:val="32"/>
        </w:rPr>
        <w:t>On Behalf Of</w:t>
      </w:r>
    </w:p>
    <w:p w:rsidR="00DB4BF1" w:rsidRDefault="00282977" w14:paraId="078B69D2" w14:textId="77777777">
      <w:pPr>
        <w:widowControl w:val="0"/>
        <w:spacing w:line="240" w:lineRule="auto"/>
        <w:jc w:val="center"/>
        <w:rPr>
          <w:rFonts w:ascii="Calibri" w:hAnsi="Calibri" w:eastAsia="Calibri" w:cs="Calibri"/>
          <w:b/>
          <w:sz w:val="32"/>
          <w:szCs w:val="32"/>
        </w:rPr>
      </w:pPr>
      <w:r>
        <w:rPr>
          <w:rFonts w:ascii="Calibri" w:hAnsi="Calibri" w:eastAsia="Calibri" w:cs="Calibri"/>
          <w:b/>
          <w:sz w:val="32"/>
          <w:szCs w:val="32"/>
        </w:rPr>
        <w:t>All State Agencies</w:t>
      </w:r>
    </w:p>
    <w:p w:rsidR="00DB4BF1" w:rsidRDefault="00DB4BF1" w14:paraId="0A6749BA" w14:textId="77777777">
      <w:pPr>
        <w:widowControl w:val="0"/>
        <w:spacing w:line="240" w:lineRule="auto"/>
        <w:jc w:val="center"/>
        <w:rPr>
          <w:rFonts w:ascii="Calibri" w:hAnsi="Calibri" w:eastAsia="Calibri" w:cs="Calibri"/>
          <w:b/>
          <w:color w:val="FF0000"/>
          <w:sz w:val="32"/>
          <w:szCs w:val="32"/>
        </w:rPr>
      </w:pPr>
    </w:p>
    <w:p w:rsidR="00DB4BF1" w:rsidRDefault="00282977" w14:paraId="37840D08" w14:textId="77777777">
      <w:pPr>
        <w:widowControl w:val="0"/>
        <w:spacing w:line="240" w:lineRule="auto"/>
        <w:jc w:val="center"/>
        <w:rPr>
          <w:rFonts w:ascii="Calibri" w:hAnsi="Calibri" w:eastAsia="Calibri" w:cs="Calibri"/>
          <w:b/>
          <w:sz w:val="32"/>
          <w:szCs w:val="32"/>
        </w:rPr>
      </w:pPr>
      <w:r>
        <w:rPr>
          <w:rFonts w:ascii="Calibri" w:hAnsi="Calibri" w:eastAsia="Calibri" w:cs="Calibri"/>
          <w:b/>
          <w:sz w:val="32"/>
          <w:szCs w:val="32"/>
        </w:rPr>
        <w:t>Draft Scopes of Work For:</w:t>
      </w:r>
    </w:p>
    <w:p w:rsidR="00DB4BF1" w:rsidRDefault="00282977" w14:paraId="5FF4C90A" w14:textId="77777777">
      <w:pPr>
        <w:widowControl w:val="0"/>
        <w:spacing w:line="240" w:lineRule="auto"/>
        <w:jc w:val="center"/>
        <w:rPr>
          <w:rFonts w:ascii="Calibri" w:hAnsi="Calibri" w:eastAsia="Calibri" w:cs="Calibri"/>
          <w:sz w:val="36"/>
          <w:szCs w:val="36"/>
        </w:rPr>
      </w:pPr>
      <w:r>
        <w:rPr>
          <w:rFonts w:ascii="Calibri" w:hAnsi="Calibri" w:eastAsia="Calibri" w:cs="Calibri"/>
          <w:b/>
          <w:sz w:val="36"/>
          <w:szCs w:val="36"/>
        </w:rPr>
        <w:t xml:space="preserve"> Language Interpretation and Translation Services </w:t>
      </w:r>
    </w:p>
    <w:p w:rsidR="00DB4BF1" w:rsidRDefault="00DB4BF1" w14:paraId="4CD17C5E" w14:textId="77777777">
      <w:pPr>
        <w:widowControl w:val="0"/>
        <w:spacing w:line="240" w:lineRule="auto"/>
        <w:jc w:val="center"/>
        <w:rPr>
          <w:rFonts w:ascii="Calibri" w:hAnsi="Calibri" w:eastAsia="Calibri" w:cs="Calibri"/>
          <w:b/>
          <w:sz w:val="32"/>
          <w:szCs w:val="32"/>
        </w:rPr>
      </w:pPr>
    </w:p>
    <w:p w:rsidR="00DB4BF1" w:rsidRDefault="00DB4BF1" w14:paraId="1B9D0608" w14:textId="77777777">
      <w:pPr>
        <w:widowControl w:val="0"/>
        <w:spacing w:line="240" w:lineRule="auto"/>
        <w:jc w:val="center"/>
        <w:rPr>
          <w:rFonts w:ascii="Calibri" w:hAnsi="Calibri" w:eastAsia="Calibri" w:cs="Calibri"/>
          <w:b/>
          <w:sz w:val="32"/>
          <w:szCs w:val="32"/>
        </w:rPr>
      </w:pPr>
    </w:p>
    <w:p w:rsidR="00DB4BF1" w:rsidRDefault="00282977" w14:paraId="71FD1940" w14:textId="77777777">
      <w:pPr>
        <w:widowControl w:val="0"/>
        <w:spacing w:line="240" w:lineRule="auto"/>
        <w:jc w:val="center"/>
        <w:rPr>
          <w:rFonts w:ascii="Calibri" w:hAnsi="Calibri" w:eastAsia="Calibri" w:cs="Calibri"/>
          <w:b/>
          <w:sz w:val="32"/>
          <w:szCs w:val="32"/>
        </w:rPr>
      </w:pPr>
      <w:r w:rsidRPr="20C1E3B5" w:rsidR="00282977">
        <w:rPr>
          <w:rFonts w:ascii="Calibri" w:hAnsi="Calibri" w:eastAsia="Calibri" w:cs="Calibri"/>
          <w:b w:val="1"/>
          <w:bCs w:val="1"/>
          <w:sz w:val="32"/>
          <w:szCs w:val="32"/>
        </w:rPr>
        <w:t xml:space="preserve">Comments Due Date and Time:  </w:t>
      </w:r>
    </w:p>
    <w:p w:rsidR="47B5B146" w:rsidP="0DFFDD60" w:rsidRDefault="47B5B146" w14:paraId="3612DB49" w14:textId="218DEBE5">
      <w:pPr>
        <w:widowControl w:val="0"/>
        <w:spacing w:line="240" w:lineRule="auto"/>
        <w:jc w:val="center"/>
        <w:rPr>
          <w:rFonts w:ascii="Calibri" w:hAnsi="Calibri" w:eastAsia="Calibri" w:cs="Calibri"/>
          <w:noProof w:val="0"/>
          <w:color w:val="auto"/>
          <w:sz w:val="32"/>
          <w:szCs w:val="32"/>
          <w:lang w:val="en"/>
        </w:rPr>
      </w:pPr>
      <w:r w:rsidRPr="0DFFDD60" w:rsidR="47B5B146">
        <w:rPr>
          <w:rFonts w:ascii="Calibri" w:hAnsi="Calibri" w:eastAsia="Calibri" w:cs="Calibri"/>
          <w:b w:val="1"/>
          <w:bCs w:val="1"/>
          <w:i w:val="0"/>
          <w:iCs w:val="0"/>
          <w:caps w:val="0"/>
          <w:smallCaps w:val="0"/>
          <w:noProof w:val="0"/>
          <w:color w:val="auto"/>
          <w:sz w:val="32"/>
          <w:szCs w:val="32"/>
          <w:lang w:val="en-US"/>
        </w:rPr>
        <w:t xml:space="preserve">November 25, </w:t>
      </w:r>
      <w:r w:rsidRPr="0DFFDD60" w:rsidR="47B5B146">
        <w:rPr>
          <w:rFonts w:ascii="Calibri" w:hAnsi="Calibri" w:eastAsia="Calibri" w:cs="Calibri"/>
          <w:b w:val="1"/>
          <w:bCs w:val="1"/>
          <w:i w:val="0"/>
          <w:iCs w:val="0"/>
          <w:caps w:val="0"/>
          <w:smallCaps w:val="0"/>
          <w:noProof w:val="0"/>
          <w:color w:val="auto"/>
          <w:sz w:val="32"/>
          <w:szCs w:val="32"/>
          <w:lang w:val="en-US"/>
        </w:rPr>
        <w:t>2024</w:t>
      </w:r>
      <w:r w:rsidRPr="0DFFDD60" w:rsidR="47B5B146">
        <w:rPr>
          <w:rFonts w:ascii="Calibri" w:hAnsi="Calibri" w:eastAsia="Calibri" w:cs="Calibri"/>
          <w:b w:val="1"/>
          <w:bCs w:val="1"/>
          <w:i w:val="0"/>
          <w:iCs w:val="0"/>
          <w:caps w:val="0"/>
          <w:smallCaps w:val="0"/>
          <w:noProof w:val="0"/>
          <w:color w:val="auto"/>
          <w:sz w:val="32"/>
          <w:szCs w:val="32"/>
          <w:lang w:val="en-US"/>
        </w:rPr>
        <w:t xml:space="preserve"> at 5:00 EST</w:t>
      </w:r>
    </w:p>
    <w:p w:rsidR="00DB4BF1" w:rsidRDefault="00DB4BF1" w14:paraId="4C94CAC9" w14:textId="77777777">
      <w:pPr>
        <w:widowControl w:val="0"/>
        <w:spacing w:line="240" w:lineRule="auto"/>
        <w:rPr>
          <w:rFonts w:ascii="Calibri" w:hAnsi="Calibri" w:eastAsia="Calibri" w:cs="Calibri"/>
          <w:b/>
          <w:sz w:val="32"/>
          <w:szCs w:val="32"/>
        </w:rPr>
      </w:pPr>
    </w:p>
    <w:p w:rsidR="00DB4BF1" w:rsidRDefault="00DB4BF1" w14:paraId="03346E92" w14:textId="77777777">
      <w:pPr>
        <w:widowControl w:val="0"/>
        <w:spacing w:line="240" w:lineRule="auto"/>
        <w:rPr>
          <w:rFonts w:ascii="Calibri" w:hAnsi="Calibri" w:eastAsia="Calibri" w:cs="Calibri"/>
          <w:b/>
          <w:sz w:val="32"/>
          <w:szCs w:val="32"/>
        </w:rPr>
      </w:pPr>
    </w:p>
    <w:p w:rsidR="00DB4BF1" w:rsidRDefault="00DB4BF1" w14:paraId="0D827996" w14:textId="77777777">
      <w:pPr>
        <w:widowControl w:val="0"/>
        <w:spacing w:line="240" w:lineRule="auto"/>
        <w:rPr>
          <w:rFonts w:ascii="Calibri" w:hAnsi="Calibri" w:eastAsia="Calibri" w:cs="Calibri"/>
          <w:b/>
          <w:sz w:val="32"/>
          <w:szCs w:val="32"/>
        </w:rPr>
      </w:pPr>
    </w:p>
    <w:p w:rsidR="00DB4BF1" w:rsidRDefault="00DB4BF1" w14:paraId="617F18DA" w14:textId="77777777">
      <w:pPr>
        <w:widowControl w:val="0"/>
        <w:spacing w:line="240" w:lineRule="auto"/>
        <w:rPr>
          <w:rFonts w:ascii="Calibri" w:hAnsi="Calibri" w:eastAsia="Calibri" w:cs="Calibri"/>
          <w:b/>
          <w:sz w:val="32"/>
          <w:szCs w:val="32"/>
        </w:rPr>
      </w:pPr>
    </w:p>
    <w:p w:rsidR="00DB4BF1" w:rsidRDefault="00282977" w14:paraId="63E95E3A" w14:textId="77777777">
      <w:pPr>
        <w:widowControl w:val="0"/>
        <w:spacing w:line="240" w:lineRule="auto"/>
        <w:jc w:val="right"/>
        <w:rPr>
          <w:rFonts w:ascii="Calibri" w:hAnsi="Calibri" w:eastAsia="Calibri" w:cs="Calibri"/>
          <w:sz w:val="24"/>
          <w:szCs w:val="24"/>
        </w:rPr>
      </w:pPr>
      <w:r>
        <w:rPr>
          <w:rFonts w:ascii="Calibri" w:hAnsi="Calibri" w:eastAsia="Calibri" w:cs="Calibri"/>
          <w:sz w:val="24"/>
          <w:szCs w:val="24"/>
        </w:rPr>
        <w:t xml:space="preserve"> Lindsey Osborne, Strategic Sourcing - Specialist </w:t>
      </w:r>
    </w:p>
    <w:p w:rsidR="00DB4BF1" w:rsidRDefault="00282977" w14:paraId="0AD0BAA7" w14:textId="77777777">
      <w:pPr>
        <w:widowControl w:val="0"/>
        <w:spacing w:line="240" w:lineRule="auto"/>
        <w:jc w:val="right"/>
        <w:rPr>
          <w:rFonts w:ascii="Calibri" w:hAnsi="Calibri" w:eastAsia="Calibri" w:cs="Calibri"/>
          <w:sz w:val="24"/>
          <w:szCs w:val="24"/>
        </w:rPr>
      </w:pPr>
      <w:r>
        <w:rPr>
          <w:rFonts w:ascii="Calibri" w:hAnsi="Calibri" w:eastAsia="Calibri" w:cs="Calibri"/>
          <w:sz w:val="24"/>
          <w:szCs w:val="24"/>
        </w:rPr>
        <w:t>liosborne@idoa.in.gov</w:t>
      </w:r>
    </w:p>
    <w:p w:rsidR="00DB4BF1" w:rsidRDefault="00282977" w14:paraId="04955B82" w14:textId="77777777">
      <w:pPr>
        <w:widowControl w:val="0"/>
        <w:spacing w:line="240" w:lineRule="auto"/>
        <w:jc w:val="right"/>
        <w:rPr>
          <w:rFonts w:ascii="Calibri" w:hAnsi="Calibri" w:eastAsia="Calibri" w:cs="Calibri"/>
          <w:sz w:val="24"/>
          <w:szCs w:val="24"/>
        </w:rPr>
      </w:pPr>
      <w:r>
        <w:rPr>
          <w:rFonts w:ascii="Calibri" w:hAnsi="Calibri" w:eastAsia="Calibri" w:cs="Calibri"/>
          <w:sz w:val="24"/>
          <w:szCs w:val="24"/>
        </w:rPr>
        <w:t>Indiana Department of Administration</w:t>
      </w:r>
    </w:p>
    <w:p w:rsidR="00DB4BF1" w:rsidRDefault="00282977" w14:paraId="70E43E99" w14:textId="77777777">
      <w:pPr>
        <w:widowControl w:val="0"/>
        <w:spacing w:line="240" w:lineRule="auto"/>
        <w:jc w:val="right"/>
        <w:rPr>
          <w:rFonts w:ascii="Calibri" w:hAnsi="Calibri" w:eastAsia="Calibri" w:cs="Calibri"/>
          <w:sz w:val="24"/>
          <w:szCs w:val="24"/>
        </w:rPr>
      </w:pPr>
      <w:r>
        <w:rPr>
          <w:rFonts w:ascii="Calibri" w:hAnsi="Calibri" w:eastAsia="Calibri" w:cs="Calibri"/>
          <w:sz w:val="24"/>
          <w:szCs w:val="24"/>
        </w:rPr>
        <w:t>Procurement Division</w:t>
      </w:r>
    </w:p>
    <w:p w:rsidR="00DB4BF1" w:rsidRDefault="00282977" w14:paraId="7F427282" w14:textId="77777777">
      <w:pPr>
        <w:widowControl w:val="0"/>
        <w:spacing w:line="240" w:lineRule="auto"/>
        <w:jc w:val="right"/>
        <w:rPr>
          <w:rFonts w:ascii="Calibri" w:hAnsi="Calibri" w:eastAsia="Calibri" w:cs="Calibri"/>
          <w:sz w:val="24"/>
          <w:szCs w:val="24"/>
        </w:rPr>
      </w:pPr>
      <w:r>
        <w:rPr>
          <w:rFonts w:ascii="Calibri" w:hAnsi="Calibri" w:eastAsia="Calibri" w:cs="Calibri"/>
          <w:sz w:val="24"/>
          <w:szCs w:val="24"/>
        </w:rPr>
        <w:t>402 W. Washington St., Room W468</w:t>
      </w:r>
    </w:p>
    <w:p w:rsidR="00DB4BF1" w:rsidRDefault="00282977" w14:paraId="332FDA0A" w14:textId="77777777">
      <w:pPr>
        <w:widowControl w:val="0"/>
        <w:spacing w:line="240" w:lineRule="auto"/>
        <w:jc w:val="right"/>
        <w:rPr>
          <w:rFonts w:ascii="Calibri" w:hAnsi="Calibri" w:eastAsia="Calibri" w:cs="Calibri"/>
          <w:sz w:val="24"/>
          <w:szCs w:val="24"/>
        </w:rPr>
      </w:pPr>
      <w:r>
        <w:rPr>
          <w:rFonts w:ascii="Calibri" w:hAnsi="Calibri" w:eastAsia="Calibri" w:cs="Calibri"/>
          <w:sz w:val="24"/>
          <w:szCs w:val="24"/>
        </w:rPr>
        <w:t>Indianapolis, Indiana 46204</w:t>
      </w:r>
    </w:p>
    <w:p w:rsidR="00DB4BF1" w:rsidRDefault="00DB4BF1" w14:paraId="4DCC925D" w14:textId="77777777">
      <w:pPr>
        <w:widowControl w:val="0"/>
        <w:spacing w:line="240" w:lineRule="auto"/>
        <w:rPr>
          <w:rFonts w:ascii="Calibri" w:hAnsi="Calibri" w:eastAsia="Calibri" w:cs="Calibri"/>
          <w:sz w:val="24"/>
          <w:szCs w:val="24"/>
        </w:rPr>
      </w:pPr>
    </w:p>
    <w:p w:rsidR="00DB4BF1" w:rsidRDefault="00282977" w14:paraId="3C17E6BB" w14:textId="77777777">
      <w:pPr>
        <w:pStyle w:val="Heading2"/>
        <w:widowControl w:val="0"/>
        <w:spacing w:before="0" w:after="0" w:line="240" w:lineRule="auto"/>
        <w:rPr>
          <w:rFonts w:ascii="Calibri" w:hAnsi="Calibri" w:eastAsia="Calibri" w:cs="Calibri"/>
          <w:sz w:val="24"/>
          <w:szCs w:val="24"/>
        </w:rPr>
      </w:pPr>
      <w:bookmarkStart w:name="_1fob9te" w:colFirst="0" w:colLast="0" w:id="1"/>
      <w:bookmarkEnd w:id="1"/>
      <w:r>
        <w:rPr>
          <w:rFonts w:ascii="Calibri" w:hAnsi="Calibri" w:eastAsia="Calibri" w:cs="Calibri"/>
          <w:sz w:val="24"/>
          <w:szCs w:val="24"/>
        </w:rPr>
        <w:t>1.1</w:t>
      </w:r>
      <w:r>
        <w:rPr>
          <w:rFonts w:ascii="Calibri" w:hAnsi="Calibri" w:eastAsia="Calibri" w:cs="Calibri"/>
          <w:sz w:val="24"/>
          <w:szCs w:val="24"/>
        </w:rPr>
        <w:tab/>
      </w:r>
      <w:r>
        <w:rPr>
          <w:rFonts w:ascii="Calibri" w:hAnsi="Calibri" w:eastAsia="Calibri" w:cs="Calibri"/>
          <w:b/>
          <w:sz w:val="24"/>
          <w:szCs w:val="24"/>
        </w:rPr>
        <w:t>Introduction and Purpose</w:t>
      </w:r>
    </w:p>
    <w:p w:rsidR="00DB4BF1" w:rsidRDefault="00DB4BF1" w14:paraId="7BFB71D1" w14:textId="77777777">
      <w:pPr>
        <w:spacing w:line="240" w:lineRule="auto"/>
        <w:rPr>
          <w:rFonts w:ascii="Calibri" w:hAnsi="Calibri" w:eastAsia="Calibri" w:cs="Calibri"/>
          <w:sz w:val="24"/>
          <w:szCs w:val="24"/>
        </w:rPr>
      </w:pPr>
    </w:p>
    <w:p w:rsidR="00DB4BF1" w:rsidP="77EE37C5" w:rsidRDefault="00282977" w14:paraId="784A4F9D" w14:textId="77777777" w14:noSpellErr="1">
      <w:pPr>
        <w:widowControl w:val="0"/>
        <w:spacing w:line="240" w:lineRule="auto"/>
        <w:rPr>
          <w:rFonts w:ascii="Calibri" w:hAnsi="Calibri" w:eastAsia="Calibri" w:cs="Calibri"/>
          <w:sz w:val="24"/>
          <w:szCs w:val="24"/>
          <w:lang w:val="en-US"/>
        </w:rPr>
      </w:pPr>
      <w:r w:rsidRPr="5CEABB12" w:rsidR="00282977">
        <w:rPr>
          <w:rFonts w:ascii="Calibri" w:hAnsi="Calibri" w:eastAsia="Calibri" w:cs="Calibri"/>
          <w:sz w:val="24"/>
          <w:szCs w:val="24"/>
          <w:lang w:val="en-US"/>
        </w:rPr>
        <w:t xml:space="preserve">The Indiana Department of Administration (IDOA) requires Statewide Language Interpretation and Translation Services for use by State Agencies. It will be the intent of IDOA to </w:t>
      </w:r>
      <w:r w:rsidRPr="5CEABB12" w:rsidR="00282977">
        <w:rPr>
          <w:rFonts w:ascii="Calibri" w:hAnsi="Calibri" w:eastAsia="Calibri" w:cs="Calibri"/>
          <w:sz w:val="24"/>
          <w:szCs w:val="24"/>
          <w:lang w:val="en-US"/>
        </w:rPr>
        <w:t>solicit</w:t>
      </w:r>
      <w:r w:rsidRPr="5CEABB12" w:rsidR="00282977">
        <w:rPr>
          <w:rFonts w:ascii="Calibri" w:hAnsi="Calibri" w:eastAsia="Calibri" w:cs="Calibri"/>
          <w:sz w:val="24"/>
          <w:szCs w:val="24"/>
          <w:lang w:val="en-US"/>
        </w:rPr>
        <w:t xml:space="preserve"> responses to a solicitation </w:t>
      </w:r>
      <w:r w:rsidRPr="5CEABB12" w:rsidR="00282977">
        <w:rPr>
          <w:rFonts w:ascii="Calibri" w:hAnsi="Calibri" w:eastAsia="Calibri" w:cs="Calibri"/>
          <w:sz w:val="24"/>
          <w:szCs w:val="24"/>
          <w:lang w:val="en-US"/>
        </w:rPr>
        <w:t>in accordance with</w:t>
      </w:r>
      <w:r w:rsidRPr="5CEABB12" w:rsidR="00282977">
        <w:rPr>
          <w:rFonts w:ascii="Calibri" w:hAnsi="Calibri" w:eastAsia="Calibri" w:cs="Calibri"/>
          <w:sz w:val="24"/>
          <w:szCs w:val="24"/>
          <w:lang w:val="en-US"/>
        </w:rPr>
        <w:t xml:space="preserve"> the Scope of Work contained in this package. However, the purpose of this Request for Comment is to receive comments from potential Respondents on the draft Scope of Work for Language Interpretation and Translation Services. The nature of these comments shall be to provide feedbac</w:t>
      </w:r>
      <w:r w:rsidRPr="5CEABB12" w:rsidR="00282977">
        <w:rPr>
          <w:rFonts w:ascii="Calibri" w:hAnsi="Calibri" w:eastAsia="Calibri" w:cs="Calibri"/>
          <w:sz w:val="24"/>
          <w:szCs w:val="24"/>
          <w:lang w:val="en-US"/>
        </w:rPr>
        <w:t>k on the clarity, feasibility, and completeness of the Scope of Work. Respondents are encouraged to suggest improvements or highlight potential issues with the current draft Scope of Work to ensure that the final solicitation aligns with industry standards and meets the needs of the State.</w:t>
      </w:r>
    </w:p>
    <w:p w:rsidR="5CEABB12" w:rsidP="5CEABB12" w:rsidRDefault="5CEABB12" w14:paraId="0176773F" w14:textId="291D59F8">
      <w:pPr>
        <w:pStyle w:val="Normal"/>
        <w:widowControl w:val="0"/>
        <w:spacing w:line="240" w:lineRule="auto"/>
        <w:rPr>
          <w:rFonts w:ascii="Calibri" w:hAnsi="Calibri" w:eastAsia="Calibri" w:cs="Calibri"/>
          <w:sz w:val="24"/>
          <w:szCs w:val="24"/>
          <w:lang w:val="en-US"/>
        </w:rPr>
      </w:pPr>
    </w:p>
    <w:p w:rsidR="101E7E00" w:rsidP="5CEABB12" w:rsidRDefault="101E7E00" w14:paraId="069E7E63" w14:textId="4AE352FF">
      <w:pPr>
        <w:pStyle w:val="Normal"/>
        <w:widowControl w:val="0"/>
        <w:spacing w:line="240" w:lineRule="auto"/>
        <w:rPr>
          <w:rFonts w:ascii="Calibri" w:hAnsi="Calibri" w:eastAsia="Calibri" w:cs="Calibri"/>
          <w:b w:val="1"/>
          <w:bCs w:val="1"/>
          <w:sz w:val="24"/>
          <w:szCs w:val="24"/>
          <w:lang w:val="en-US"/>
        </w:rPr>
      </w:pPr>
      <w:r w:rsidRPr="20C1E3B5" w:rsidR="101E7E00">
        <w:rPr>
          <w:rFonts w:ascii="Calibri" w:hAnsi="Calibri" w:eastAsia="Calibri" w:cs="Calibri"/>
          <w:b w:val="1"/>
          <w:bCs w:val="1"/>
          <w:sz w:val="24"/>
          <w:szCs w:val="24"/>
          <w:lang w:val="en-US"/>
        </w:rPr>
        <w:t>I</w:t>
      </w:r>
      <w:r w:rsidRPr="20C1E3B5" w:rsidR="165D1F87">
        <w:rPr>
          <w:rFonts w:ascii="Calibri" w:hAnsi="Calibri" w:eastAsia="Calibri" w:cs="Calibri"/>
          <w:b w:val="1"/>
          <w:bCs w:val="1"/>
          <w:sz w:val="24"/>
          <w:szCs w:val="24"/>
          <w:lang w:val="en-US"/>
        </w:rPr>
        <w:t xml:space="preserve">DOA is under no obligation to provide responses to </w:t>
      </w:r>
      <w:r w:rsidRPr="20C1E3B5" w:rsidR="165D1F87">
        <w:rPr>
          <w:rFonts w:ascii="Calibri" w:hAnsi="Calibri" w:eastAsia="Calibri" w:cs="Calibri"/>
          <w:b w:val="1"/>
          <w:bCs w:val="1"/>
          <w:sz w:val="24"/>
          <w:szCs w:val="24"/>
          <w:lang w:val="en-US"/>
        </w:rPr>
        <w:t>Vendor questions</w:t>
      </w:r>
      <w:r w:rsidRPr="20C1E3B5" w:rsidR="448A2430">
        <w:rPr>
          <w:rFonts w:ascii="Calibri" w:hAnsi="Calibri" w:eastAsia="Calibri" w:cs="Calibri"/>
          <w:b w:val="1"/>
          <w:bCs w:val="1"/>
          <w:sz w:val="24"/>
          <w:szCs w:val="24"/>
          <w:lang w:val="en-US"/>
        </w:rPr>
        <w:t xml:space="preserve"> or feedback</w:t>
      </w:r>
      <w:r w:rsidRPr="20C1E3B5" w:rsidR="165D1F87">
        <w:rPr>
          <w:rFonts w:ascii="Calibri" w:hAnsi="Calibri" w:eastAsia="Calibri" w:cs="Calibri"/>
          <w:b w:val="1"/>
          <w:bCs w:val="1"/>
          <w:sz w:val="24"/>
          <w:szCs w:val="24"/>
          <w:lang w:val="en-US"/>
        </w:rPr>
        <w:t xml:space="preserve"> </w:t>
      </w:r>
      <w:r w:rsidRPr="20C1E3B5" w:rsidR="165D1F87">
        <w:rPr>
          <w:rFonts w:ascii="Calibri" w:hAnsi="Calibri" w:eastAsia="Calibri" w:cs="Calibri"/>
          <w:b w:val="1"/>
          <w:bCs w:val="1"/>
          <w:sz w:val="24"/>
          <w:szCs w:val="24"/>
          <w:lang w:val="en-US"/>
        </w:rPr>
        <w:t>at this time</w:t>
      </w:r>
      <w:r w:rsidRPr="20C1E3B5" w:rsidR="165D1F87">
        <w:rPr>
          <w:rFonts w:ascii="Calibri" w:hAnsi="Calibri" w:eastAsia="Calibri" w:cs="Calibri"/>
          <w:b w:val="1"/>
          <w:bCs w:val="1"/>
          <w:sz w:val="24"/>
          <w:szCs w:val="24"/>
          <w:lang w:val="en-US"/>
        </w:rPr>
        <w:t>.</w:t>
      </w:r>
    </w:p>
    <w:p w:rsidR="00DB4BF1" w:rsidRDefault="00DB4BF1" w14:paraId="55DD416E" w14:textId="77777777">
      <w:pPr>
        <w:widowControl w:val="0"/>
        <w:spacing w:line="240" w:lineRule="auto"/>
        <w:rPr>
          <w:rFonts w:ascii="Calibri" w:hAnsi="Calibri" w:eastAsia="Calibri" w:cs="Calibri"/>
          <w:sz w:val="24"/>
          <w:szCs w:val="24"/>
        </w:rPr>
      </w:pPr>
    </w:p>
    <w:p w:rsidR="00DB4BF1" w:rsidP="77EE37C5" w:rsidRDefault="00282977" w14:paraId="2423FB7E" w14:textId="77777777" w14:noSpellErr="1">
      <w:pPr>
        <w:widowControl w:val="0"/>
        <w:spacing w:line="240" w:lineRule="auto"/>
        <w:rPr>
          <w:rFonts w:ascii="Calibri" w:hAnsi="Calibri" w:eastAsia="Calibri" w:cs="Calibri"/>
          <w:sz w:val="24"/>
          <w:szCs w:val="24"/>
          <w:lang w:val="en-US"/>
        </w:rPr>
      </w:pPr>
      <w:r w:rsidRPr="77EE37C5" w:rsidR="00282977">
        <w:rPr>
          <w:rFonts w:ascii="Calibri" w:hAnsi="Calibri" w:eastAsia="Calibri" w:cs="Calibri"/>
          <w:sz w:val="24"/>
          <w:szCs w:val="24"/>
          <w:lang w:val="en-US"/>
        </w:rPr>
        <w:t xml:space="preserve">Feedback Forms (Attachment B) must be completed and emailed to </w:t>
      </w:r>
      <w:hyperlink r:id="Rb8de83f4919246e2">
        <w:r w:rsidRPr="77EE37C5" w:rsidR="00282977">
          <w:rPr>
            <w:rFonts w:ascii="Calibri" w:hAnsi="Calibri" w:eastAsia="Calibri" w:cs="Calibri"/>
            <w:color w:val="1155CC"/>
            <w:sz w:val="24"/>
            <w:szCs w:val="24"/>
            <w:u w:val="single"/>
            <w:lang w:val="en-US"/>
          </w:rPr>
          <w:t>liosborne@idoa.in.gov</w:t>
        </w:r>
      </w:hyperlink>
      <w:r w:rsidRPr="77EE37C5" w:rsidR="00282977">
        <w:rPr>
          <w:rFonts w:ascii="Calibri" w:hAnsi="Calibri" w:eastAsia="Calibri" w:cs="Calibri"/>
          <w:sz w:val="24"/>
          <w:szCs w:val="24"/>
          <w:lang w:val="en-US"/>
        </w:rPr>
        <w:t xml:space="preserve"> by the deadline </w:t>
      </w:r>
      <w:r w:rsidRPr="77EE37C5" w:rsidR="00282977">
        <w:rPr>
          <w:rFonts w:ascii="Calibri" w:hAnsi="Calibri" w:eastAsia="Calibri" w:cs="Calibri"/>
          <w:sz w:val="24"/>
          <w:szCs w:val="24"/>
          <w:lang w:val="en-US"/>
        </w:rPr>
        <w:t>indicated</w:t>
      </w:r>
      <w:r w:rsidRPr="77EE37C5" w:rsidR="00282977">
        <w:rPr>
          <w:rFonts w:ascii="Calibri" w:hAnsi="Calibri" w:eastAsia="Calibri" w:cs="Calibri"/>
          <w:sz w:val="24"/>
          <w:szCs w:val="24"/>
          <w:lang w:val="en-US"/>
        </w:rPr>
        <w:t xml:space="preserve"> on page one (1). </w:t>
      </w:r>
    </w:p>
    <w:p w:rsidR="00DB4BF1" w:rsidRDefault="00DB4BF1" w14:paraId="1373E525" w14:textId="77777777">
      <w:pPr>
        <w:widowControl w:val="0"/>
        <w:spacing w:line="240" w:lineRule="auto"/>
        <w:rPr>
          <w:rFonts w:ascii="Calibri" w:hAnsi="Calibri" w:eastAsia="Calibri" w:cs="Calibri"/>
          <w:sz w:val="24"/>
          <w:szCs w:val="24"/>
        </w:rPr>
      </w:pPr>
    </w:p>
    <w:p w:rsidR="00DB4BF1" w:rsidRDefault="00282977" w14:paraId="602A8425" w14:textId="77777777">
      <w:pPr>
        <w:pStyle w:val="Heading2"/>
        <w:widowControl w:val="0"/>
        <w:spacing w:before="0" w:after="0" w:line="240" w:lineRule="auto"/>
        <w:rPr>
          <w:rFonts w:ascii="Calibri" w:hAnsi="Calibri" w:eastAsia="Calibri" w:cs="Calibri"/>
          <w:sz w:val="24"/>
          <w:szCs w:val="24"/>
        </w:rPr>
      </w:pPr>
      <w:bookmarkStart w:name="_1t3h5sf" w:colFirst="0" w:colLast="0" w:id="2"/>
      <w:bookmarkEnd w:id="2"/>
      <w:r>
        <w:rPr>
          <w:rFonts w:ascii="Calibri" w:hAnsi="Calibri" w:eastAsia="Calibri" w:cs="Calibri"/>
          <w:sz w:val="24"/>
          <w:szCs w:val="24"/>
        </w:rPr>
        <w:t>1.2</w:t>
      </w:r>
      <w:r>
        <w:rPr>
          <w:rFonts w:ascii="Calibri" w:hAnsi="Calibri" w:eastAsia="Calibri" w:cs="Calibri"/>
          <w:sz w:val="24"/>
          <w:szCs w:val="24"/>
        </w:rPr>
        <w:tab/>
      </w:r>
      <w:r>
        <w:rPr>
          <w:rFonts w:ascii="Calibri" w:hAnsi="Calibri" w:eastAsia="Calibri" w:cs="Calibri"/>
          <w:b/>
          <w:sz w:val="24"/>
          <w:szCs w:val="24"/>
        </w:rPr>
        <w:t>Solicitation Outline</w:t>
      </w:r>
    </w:p>
    <w:p w:rsidR="00DB4BF1" w:rsidRDefault="00DB4BF1" w14:paraId="5A1C7920" w14:textId="77777777">
      <w:pPr>
        <w:spacing w:line="240" w:lineRule="auto"/>
        <w:rPr>
          <w:rFonts w:ascii="Calibri" w:hAnsi="Calibri" w:eastAsia="Calibri" w:cs="Calibri"/>
          <w:sz w:val="24"/>
          <w:szCs w:val="24"/>
        </w:rPr>
      </w:pPr>
    </w:p>
    <w:p w:rsidR="00DB4BF1" w:rsidRDefault="00282977" w14:paraId="115F99DE" w14:textId="77777777">
      <w:pPr>
        <w:spacing w:line="240" w:lineRule="auto"/>
        <w:rPr>
          <w:rFonts w:ascii="Calibri" w:hAnsi="Calibri" w:eastAsia="Calibri" w:cs="Calibri"/>
          <w:sz w:val="24"/>
          <w:szCs w:val="24"/>
        </w:rPr>
      </w:pPr>
      <w:r>
        <w:rPr>
          <w:rFonts w:ascii="Calibri" w:hAnsi="Calibri" w:eastAsia="Calibri" w:cs="Calibri"/>
          <w:sz w:val="24"/>
          <w:szCs w:val="24"/>
        </w:rPr>
        <w:t>The outline of this solicitation document is described below:</w:t>
      </w:r>
    </w:p>
    <w:p w:rsidR="00DB4BF1" w:rsidRDefault="00DB4BF1" w14:paraId="1B9E99F1" w14:textId="77777777">
      <w:pPr>
        <w:spacing w:line="240" w:lineRule="auto"/>
        <w:rPr>
          <w:rFonts w:ascii="Calibri" w:hAnsi="Calibri" w:eastAsia="Calibri" w:cs="Calibri"/>
          <w:sz w:val="24"/>
          <w:szCs w:val="24"/>
        </w:rPr>
      </w:pPr>
    </w:p>
    <w:tbl>
      <w:tblPr>
        <w:tblStyle w:val="a"/>
        <w:tblW w:w="9360" w:type="dxa"/>
        <w:tblInd w:w="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3480"/>
        <w:gridCol w:w="5880"/>
      </w:tblGrid>
      <w:tr w:rsidR="00DB4BF1" w14:paraId="43E08FE6" w14:textId="77777777">
        <w:trPr>
          <w:trHeight w:val="23"/>
        </w:trPr>
        <w:tc>
          <w:tcPr>
            <w:tcW w:w="3480" w:type="dxa"/>
            <w:shd w:val="clear" w:color="auto" w:fill="D9D9D9"/>
          </w:tcPr>
          <w:p w:rsidR="00DB4BF1" w:rsidRDefault="00282977" w14:paraId="2E84602F" w14:textId="77777777">
            <w:pPr>
              <w:widowControl w:val="0"/>
              <w:spacing w:line="240" w:lineRule="auto"/>
              <w:jc w:val="center"/>
              <w:rPr>
                <w:rFonts w:ascii="Calibri" w:hAnsi="Calibri" w:eastAsia="Calibri" w:cs="Calibri"/>
                <w:b/>
                <w:sz w:val="24"/>
                <w:szCs w:val="24"/>
              </w:rPr>
            </w:pPr>
            <w:r>
              <w:rPr>
                <w:rFonts w:ascii="Calibri" w:hAnsi="Calibri" w:eastAsia="Calibri" w:cs="Calibri"/>
                <w:b/>
                <w:sz w:val="24"/>
                <w:szCs w:val="24"/>
              </w:rPr>
              <w:t>Section</w:t>
            </w:r>
          </w:p>
        </w:tc>
        <w:tc>
          <w:tcPr>
            <w:tcW w:w="5880" w:type="dxa"/>
            <w:shd w:val="clear" w:color="auto" w:fill="D9D9D9"/>
          </w:tcPr>
          <w:p w:rsidR="00DB4BF1" w:rsidRDefault="00282977" w14:paraId="276AB64E" w14:textId="77777777">
            <w:pPr>
              <w:widowControl w:val="0"/>
              <w:spacing w:line="240" w:lineRule="auto"/>
              <w:jc w:val="center"/>
              <w:rPr>
                <w:rFonts w:ascii="Calibri" w:hAnsi="Calibri" w:eastAsia="Calibri" w:cs="Calibri"/>
                <w:b/>
                <w:sz w:val="24"/>
                <w:szCs w:val="24"/>
              </w:rPr>
            </w:pPr>
            <w:r>
              <w:rPr>
                <w:rFonts w:ascii="Calibri" w:hAnsi="Calibri" w:eastAsia="Calibri" w:cs="Calibri"/>
                <w:b/>
                <w:sz w:val="24"/>
                <w:szCs w:val="24"/>
              </w:rPr>
              <w:t>Description</w:t>
            </w:r>
          </w:p>
        </w:tc>
      </w:tr>
      <w:tr w:rsidR="00DB4BF1" w14:paraId="39752AC9" w14:textId="77777777">
        <w:trPr>
          <w:trHeight w:val="440"/>
        </w:trPr>
        <w:tc>
          <w:tcPr>
            <w:tcW w:w="3480" w:type="dxa"/>
          </w:tcPr>
          <w:p w:rsidR="00DB4BF1" w:rsidRDefault="00282977" w14:paraId="18FD41EC" w14:textId="77777777">
            <w:pPr>
              <w:widowControl w:val="0"/>
              <w:spacing w:line="240" w:lineRule="auto"/>
              <w:rPr>
                <w:rFonts w:ascii="Calibri" w:hAnsi="Calibri" w:eastAsia="Calibri" w:cs="Calibri"/>
                <w:sz w:val="24"/>
                <w:szCs w:val="24"/>
              </w:rPr>
            </w:pPr>
            <w:r>
              <w:rPr>
                <w:rFonts w:ascii="Calibri" w:hAnsi="Calibri" w:eastAsia="Calibri" w:cs="Calibri"/>
                <w:sz w:val="24"/>
                <w:szCs w:val="24"/>
              </w:rPr>
              <w:t xml:space="preserve">Attachment A </w:t>
            </w:r>
          </w:p>
        </w:tc>
        <w:tc>
          <w:tcPr>
            <w:tcW w:w="5880" w:type="dxa"/>
          </w:tcPr>
          <w:p w:rsidR="00DB4BF1" w:rsidRDefault="00282977" w14:paraId="46D6CCA2" w14:textId="77777777">
            <w:pPr>
              <w:widowControl w:val="0"/>
              <w:spacing w:line="240" w:lineRule="auto"/>
              <w:rPr>
                <w:rFonts w:ascii="Calibri" w:hAnsi="Calibri" w:eastAsia="Calibri" w:cs="Calibri"/>
                <w:sz w:val="24"/>
                <w:szCs w:val="24"/>
              </w:rPr>
            </w:pPr>
            <w:r>
              <w:rPr>
                <w:rFonts w:ascii="Calibri" w:hAnsi="Calibri" w:eastAsia="Calibri" w:cs="Calibri"/>
                <w:sz w:val="24"/>
                <w:szCs w:val="24"/>
              </w:rPr>
              <w:t>Language Interpretation &amp; Translation Services Scope of Work</w:t>
            </w:r>
          </w:p>
        </w:tc>
      </w:tr>
      <w:tr w:rsidR="00DB4BF1" w14:paraId="4A85D298" w14:textId="77777777">
        <w:trPr>
          <w:trHeight w:val="107"/>
        </w:trPr>
        <w:tc>
          <w:tcPr>
            <w:tcW w:w="3480" w:type="dxa"/>
          </w:tcPr>
          <w:p w:rsidR="00DB4BF1" w:rsidRDefault="00282977" w14:paraId="5EF722E1" w14:textId="77777777">
            <w:pPr>
              <w:widowControl w:val="0"/>
              <w:spacing w:line="240" w:lineRule="auto"/>
              <w:rPr>
                <w:rFonts w:ascii="Calibri" w:hAnsi="Calibri" w:eastAsia="Calibri" w:cs="Calibri"/>
                <w:sz w:val="24"/>
                <w:szCs w:val="24"/>
              </w:rPr>
            </w:pPr>
            <w:r>
              <w:rPr>
                <w:rFonts w:ascii="Calibri" w:hAnsi="Calibri" w:eastAsia="Calibri" w:cs="Calibri"/>
                <w:sz w:val="24"/>
                <w:szCs w:val="24"/>
              </w:rPr>
              <w:t>Attachment B</w:t>
            </w:r>
          </w:p>
        </w:tc>
        <w:tc>
          <w:tcPr>
            <w:tcW w:w="5880" w:type="dxa"/>
          </w:tcPr>
          <w:p w:rsidR="00DB4BF1" w:rsidRDefault="00282977" w14:paraId="4A0204FA" w14:textId="77777777">
            <w:pPr>
              <w:widowControl w:val="0"/>
              <w:spacing w:line="240" w:lineRule="auto"/>
              <w:rPr>
                <w:rFonts w:ascii="Calibri" w:hAnsi="Calibri" w:eastAsia="Calibri" w:cs="Calibri"/>
                <w:sz w:val="24"/>
                <w:szCs w:val="24"/>
              </w:rPr>
            </w:pPr>
            <w:r>
              <w:rPr>
                <w:rFonts w:ascii="Calibri" w:hAnsi="Calibri" w:eastAsia="Calibri" w:cs="Calibri"/>
                <w:sz w:val="24"/>
                <w:szCs w:val="24"/>
              </w:rPr>
              <w:t>Feedback Form</w:t>
            </w:r>
          </w:p>
        </w:tc>
      </w:tr>
    </w:tbl>
    <w:p w:rsidR="00DB4BF1" w:rsidRDefault="00DB4BF1" w14:paraId="0AED0104" w14:textId="77777777">
      <w:pPr>
        <w:keepNext/>
        <w:keepLines/>
        <w:spacing w:line="240" w:lineRule="auto"/>
        <w:rPr>
          <w:rFonts w:ascii="Calibri" w:hAnsi="Calibri" w:eastAsia="Calibri" w:cs="Calibri"/>
          <w:sz w:val="24"/>
          <w:szCs w:val="24"/>
        </w:rPr>
      </w:pPr>
    </w:p>
    <w:p w:rsidR="00DB4BF1" w:rsidRDefault="00282977" w14:paraId="414CAA3B" w14:textId="77777777">
      <w:pPr>
        <w:keepNext/>
        <w:keepLines/>
        <w:spacing w:line="240" w:lineRule="auto"/>
        <w:rPr>
          <w:rFonts w:ascii="Calibri" w:hAnsi="Calibri" w:eastAsia="Calibri" w:cs="Calibri"/>
          <w:sz w:val="24"/>
          <w:szCs w:val="24"/>
        </w:rPr>
      </w:pPr>
      <w:r>
        <w:rPr>
          <w:rFonts w:ascii="Calibri" w:hAnsi="Calibri" w:eastAsia="Calibri" w:cs="Calibri"/>
          <w:sz w:val="24"/>
          <w:szCs w:val="24"/>
        </w:rPr>
        <w:t>1.3</w:t>
      </w:r>
      <w:r>
        <w:rPr>
          <w:rFonts w:ascii="Calibri" w:hAnsi="Calibri" w:eastAsia="Calibri" w:cs="Calibri"/>
          <w:sz w:val="24"/>
          <w:szCs w:val="24"/>
        </w:rPr>
        <w:tab/>
      </w:r>
      <w:r>
        <w:rPr>
          <w:rFonts w:ascii="Calibri" w:hAnsi="Calibri" w:eastAsia="Calibri" w:cs="Calibri"/>
          <w:b/>
          <w:sz w:val="24"/>
          <w:szCs w:val="24"/>
        </w:rPr>
        <w:t xml:space="preserve">Summary Scope of Work </w:t>
      </w:r>
      <w:r>
        <w:rPr>
          <w:rFonts w:ascii="Calibri" w:hAnsi="Calibri" w:eastAsia="Calibri" w:cs="Calibri"/>
          <w:sz w:val="24"/>
          <w:szCs w:val="24"/>
        </w:rPr>
        <w:t xml:space="preserve"> </w:t>
      </w:r>
    </w:p>
    <w:p w:rsidR="00DB4BF1" w:rsidRDefault="00DB4BF1" w14:paraId="352B609E" w14:textId="77777777">
      <w:pPr>
        <w:pStyle w:val="Heading2"/>
        <w:spacing w:before="0" w:after="0"/>
        <w:rPr>
          <w:rFonts w:ascii="Calibri" w:hAnsi="Calibri" w:eastAsia="Calibri" w:cs="Calibri"/>
          <w:sz w:val="24"/>
          <w:szCs w:val="24"/>
          <w:u w:val="single"/>
        </w:rPr>
      </w:pPr>
      <w:bookmarkStart w:name="_vsbp8inpry9g" w:colFirst="0" w:colLast="0" w:id="3"/>
      <w:bookmarkEnd w:id="3"/>
    </w:p>
    <w:p w:rsidR="00DB4BF1" w:rsidP="77EE37C5" w:rsidRDefault="00282977" w14:paraId="5C26564D" w14:textId="77777777" w14:noSpellErr="1">
      <w:pPr>
        <w:rPr>
          <w:rFonts w:ascii="Calibri" w:hAnsi="Calibri" w:eastAsia="Calibri" w:cs="Calibri"/>
          <w:sz w:val="24"/>
          <w:szCs w:val="24"/>
          <w:lang w:val="en-US"/>
        </w:rPr>
      </w:pPr>
      <w:r w:rsidRPr="77EE37C5" w:rsidR="00282977">
        <w:rPr>
          <w:rFonts w:ascii="Calibri" w:hAnsi="Calibri" w:eastAsia="Calibri" w:cs="Calibri"/>
          <w:sz w:val="24"/>
          <w:szCs w:val="24"/>
          <w:lang w:val="en-US"/>
        </w:rPr>
        <w:t xml:space="preserve">The State is looking to select one or more Contractor(s) to provide Language Interpretation and Translation services. The Contractor(s) shall </w:t>
      </w:r>
      <w:r w:rsidRPr="77EE37C5" w:rsidR="00282977">
        <w:rPr>
          <w:rFonts w:ascii="Calibri" w:hAnsi="Calibri" w:eastAsia="Calibri" w:cs="Calibri"/>
          <w:sz w:val="24"/>
          <w:szCs w:val="24"/>
          <w:lang w:val="en-US"/>
        </w:rPr>
        <w:t>be responsible for</w:t>
      </w:r>
      <w:r w:rsidRPr="77EE37C5" w:rsidR="00282977">
        <w:rPr>
          <w:rFonts w:ascii="Calibri" w:hAnsi="Calibri" w:eastAsia="Calibri" w:cs="Calibri"/>
          <w:sz w:val="24"/>
          <w:szCs w:val="24"/>
          <w:lang w:val="en-US"/>
        </w:rPr>
        <w:t xml:space="preserve"> a full range of in-person, on-line, and telephonic interpretation services, as well as written translation services. The Contractor(s) shall make these services available to all State agencies in Indiana for the purposes including but not limited to:</w:t>
      </w:r>
    </w:p>
    <w:p w:rsidR="00DB4BF1" w:rsidRDefault="00282977" w14:paraId="45C9BE0F" w14:textId="77777777">
      <w:pPr>
        <w:numPr>
          <w:ilvl w:val="0"/>
          <w:numId w:val="2"/>
        </w:numPr>
        <w:ind w:left="1440"/>
        <w:rPr>
          <w:rFonts w:ascii="Calibri" w:hAnsi="Calibri" w:eastAsia="Calibri" w:cs="Calibri"/>
          <w:sz w:val="24"/>
          <w:szCs w:val="24"/>
        </w:rPr>
      </w:pPr>
      <w:r>
        <w:rPr>
          <w:rFonts w:ascii="Calibri" w:hAnsi="Calibri" w:eastAsia="Calibri" w:cs="Calibri"/>
          <w:sz w:val="24"/>
          <w:szCs w:val="24"/>
        </w:rPr>
        <w:t>Audio description and captioning</w:t>
      </w:r>
    </w:p>
    <w:p w:rsidR="00DB4BF1" w:rsidRDefault="00282977" w14:paraId="678D297A" w14:textId="77777777">
      <w:pPr>
        <w:numPr>
          <w:ilvl w:val="0"/>
          <w:numId w:val="2"/>
        </w:numPr>
        <w:ind w:left="1440"/>
        <w:rPr>
          <w:rFonts w:ascii="Calibri" w:hAnsi="Calibri" w:eastAsia="Calibri" w:cs="Calibri"/>
          <w:sz w:val="24"/>
          <w:szCs w:val="24"/>
        </w:rPr>
      </w:pPr>
      <w:r>
        <w:rPr>
          <w:rFonts w:ascii="Calibri" w:hAnsi="Calibri" w:eastAsia="Calibri" w:cs="Calibri"/>
          <w:sz w:val="24"/>
          <w:szCs w:val="24"/>
        </w:rPr>
        <w:t>Educational programs and exhibits</w:t>
      </w:r>
    </w:p>
    <w:p w:rsidR="00DB4BF1" w:rsidRDefault="00282977" w14:paraId="2D7D19F8" w14:textId="77777777">
      <w:pPr>
        <w:numPr>
          <w:ilvl w:val="0"/>
          <w:numId w:val="2"/>
        </w:numPr>
        <w:ind w:left="1440"/>
        <w:rPr>
          <w:rFonts w:ascii="Calibri" w:hAnsi="Calibri" w:eastAsia="Calibri" w:cs="Calibri"/>
          <w:sz w:val="24"/>
          <w:szCs w:val="24"/>
        </w:rPr>
      </w:pPr>
      <w:r>
        <w:rPr>
          <w:rFonts w:ascii="Calibri" w:hAnsi="Calibri" w:eastAsia="Calibri" w:cs="Calibri"/>
          <w:sz w:val="24"/>
          <w:szCs w:val="24"/>
        </w:rPr>
        <w:t>Meetings</w:t>
      </w:r>
    </w:p>
    <w:p w:rsidR="00DB4BF1" w:rsidRDefault="00282977" w14:paraId="335A011B" w14:textId="77777777">
      <w:pPr>
        <w:numPr>
          <w:ilvl w:val="0"/>
          <w:numId w:val="2"/>
        </w:numPr>
        <w:ind w:left="1440"/>
        <w:rPr>
          <w:rFonts w:ascii="Calibri" w:hAnsi="Calibri" w:eastAsia="Calibri" w:cs="Calibri"/>
          <w:sz w:val="24"/>
          <w:szCs w:val="24"/>
        </w:rPr>
      </w:pPr>
      <w:r>
        <w:rPr>
          <w:rFonts w:ascii="Calibri" w:hAnsi="Calibri" w:eastAsia="Calibri" w:cs="Calibri"/>
          <w:sz w:val="24"/>
          <w:szCs w:val="24"/>
        </w:rPr>
        <w:t>Case management</w:t>
      </w:r>
    </w:p>
    <w:p w:rsidR="00DB4BF1" w:rsidRDefault="00282977" w14:paraId="1EE943A0" w14:textId="77777777">
      <w:pPr>
        <w:numPr>
          <w:ilvl w:val="0"/>
          <w:numId w:val="2"/>
        </w:numPr>
        <w:ind w:left="1440"/>
        <w:rPr>
          <w:rFonts w:ascii="Calibri" w:hAnsi="Calibri" w:eastAsia="Calibri" w:cs="Calibri"/>
          <w:sz w:val="24"/>
          <w:szCs w:val="24"/>
        </w:rPr>
      </w:pPr>
      <w:r>
        <w:rPr>
          <w:rFonts w:ascii="Calibri" w:hAnsi="Calibri" w:eastAsia="Calibri" w:cs="Calibri"/>
          <w:sz w:val="24"/>
          <w:szCs w:val="24"/>
        </w:rPr>
        <w:t>Day-to-day encounters at local agency offices</w:t>
      </w:r>
    </w:p>
    <w:p w:rsidR="00DB4BF1" w:rsidRDefault="00282977" w14:paraId="75D40A4B" w14:textId="77777777">
      <w:pPr>
        <w:numPr>
          <w:ilvl w:val="0"/>
          <w:numId w:val="2"/>
        </w:numPr>
        <w:ind w:left="1440"/>
        <w:rPr>
          <w:rFonts w:ascii="Calibri" w:hAnsi="Calibri" w:eastAsia="Calibri" w:cs="Calibri"/>
          <w:sz w:val="24"/>
          <w:szCs w:val="24"/>
        </w:rPr>
      </w:pPr>
      <w:r>
        <w:rPr>
          <w:rFonts w:ascii="Calibri" w:hAnsi="Calibri" w:eastAsia="Calibri" w:cs="Calibri"/>
          <w:sz w:val="24"/>
          <w:szCs w:val="24"/>
        </w:rPr>
        <w:t xml:space="preserve">Conferences and/or </w:t>
      </w:r>
      <w:proofErr w:type="gramStart"/>
      <w:r>
        <w:rPr>
          <w:rFonts w:ascii="Calibri" w:hAnsi="Calibri" w:eastAsia="Calibri" w:cs="Calibri"/>
          <w:sz w:val="24"/>
          <w:szCs w:val="24"/>
        </w:rPr>
        <w:t>trainings</w:t>
      </w:r>
      <w:proofErr w:type="gramEnd"/>
    </w:p>
    <w:p w:rsidR="00DB4BF1" w:rsidRDefault="00DB4BF1" w14:paraId="629BCFC9" w14:textId="77777777">
      <w:pPr>
        <w:rPr>
          <w:rFonts w:ascii="Calibri" w:hAnsi="Calibri" w:eastAsia="Calibri" w:cs="Calibri"/>
          <w:sz w:val="24"/>
          <w:szCs w:val="24"/>
        </w:rPr>
      </w:pPr>
    </w:p>
    <w:p w:rsidR="00DB4BF1" w:rsidRDefault="00282977" w14:paraId="0E7F4BA2" w14:textId="77777777">
      <w:pPr>
        <w:widowControl w:val="0"/>
        <w:spacing w:line="240" w:lineRule="auto"/>
        <w:rPr>
          <w:rFonts w:ascii="Calibri" w:hAnsi="Calibri" w:eastAsia="Calibri" w:cs="Calibri"/>
          <w:b/>
          <w:sz w:val="24"/>
          <w:szCs w:val="24"/>
        </w:rPr>
      </w:pPr>
      <w:r>
        <w:rPr>
          <w:rFonts w:ascii="Calibri" w:hAnsi="Calibri" w:eastAsia="Calibri" w:cs="Calibri"/>
          <w:sz w:val="24"/>
          <w:szCs w:val="24"/>
        </w:rPr>
        <w:t>1.4</w:t>
      </w:r>
      <w:r>
        <w:rPr>
          <w:rFonts w:ascii="Calibri" w:hAnsi="Calibri" w:eastAsia="Calibri" w:cs="Calibri"/>
          <w:sz w:val="24"/>
          <w:szCs w:val="24"/>
        </w:rPr>
        <w:tab/>
      </w:r>
      <w:r>
        <w:rPr>
          <w:rFonts w:ascii="Calibri" w:hAnsi="Calibri" w:eastAsia="Calibri" w:cs="Calibri"/>
          <w:b/>
          <w:sz w:val="24"/>
          <w:szCs w:val="24"/>
        </w:rPr>
        <w:t>Feedback Form Overview</w:t>
      </w:r>
    </w:p>
    <w:p w:rsidR="00DB4BF1" w:rsidRDefault="00DB4BF1" w14:paraId="448531C2" w14:textId="77777777">
      <w:pPr>
        <w:widowControl w:val="0"/>
        <w:spacing w:line="240" w:lineRule="auto"/>
        <w:rPr>
          <w:rFonts w:ascii="Calibri" w:hAnsi="Calibri" w:eastAsia="Calibri" w:cs="Calibri"/>
          <w:sz w:val="24"/>
          <w:szCs w:val="24"/>
        </w:rPr>
      </w:pPr>
    </w:p>
    <w:p w:rsidR="00DB4BF1" w:rsidP="77EE37C5" w:rsidRDefault="00282977" w14:paraId="44D2CA40" w14:textId="66E60362">
      <w:pPr>
        <w:keepNext w:val="1"/>
        <w:keepLines w:val="1"/>
        <w:spacing w:line="240" w:lineRule="auto"/>
        <w:rPr>
          <w:rFonts w:ascii="Calibri" w:hAnsi="Calibri" w:eastAsia="Calibri" w:cs="Calibri"/>
          <w:sz w:val="24"/>
          <w:szCs w:val="24"/>
          <w:lang w:val="en-US"/>
        </w:rPr>
      </w:pPr>
      <w:r w:rsidRPr="77EE37C5" w:rsidR="00282977">
        <w:rPr>
          <w:rFonts w:ascii="Calibri" w:hAnsi="Calibri" w:eastAsia="Calibri" w:cs="Calibri"/>
          <w:sz w:val="24"/>
          <w:szCs w:val="24"/>
          <w:lang w:val="en-US"/>
        </w:rPr>
        <w:t xml:space="preserve">Attachment B, Feedback Form, gives potential respondents the ability to provide comments on Attachments A that may be used to inform a future solicitation for Language Interpretation and Translation Services.  All comments may be </w:t>
      </w:r>
      <w:r w:rsidRPr="77EE37C5" w:rsidR="00282977">
        <w:rPr>
          <w:rFonts w:ascii="Calibri" w:hAnsi="Calibri" w:eastAsia="Calibri" w:cs="Calibri"/>
          <w:sz w:val="24"/>
          <w:szCs w:val="24"/>
          <w:lang w:val="en-US"/>
        </w:rPr>
        <w:t>submitted</w:t>
      </w:r>
      <w:r w:rsidRPr="77EE37C5" w:rsidR="00282977">
        <w:rPr>
          <w:rFonts w:ascii="Calibri" w:hAnsi="Calibri" w:eastAsia="Calibri" w:cs="Calibri"/>
          <w:sz w:val="24"/>
          <w:szCs w:val="24"/>
          <w:lang w:val="en-US"/>
        </w:rPr>
        <w:t xml:space="preserve"> in Attachment B via email to</w:t>
      </w:r>
      <w:r w:rsidRPr="77EE37C5" w:rsidR="00282977">
        <w:rPr>
          <w:rFonts w:ascii="Calibri" w:hAnsi="Calibri" w:eastAsia="Calibri" w:cs="Calibri"/>
          <w:b w:val="1"/>
          <w:bCs w:val="1"/>
          <w:sz w:val="24"/>
          <w:szCs w:val="24"/>
          <w:lang w:val="en-US"/>
        </w:rPr>
        <w:t xml:space="preserve"> </w:t>
      </w:r>
      <w:hyperlink r:id="Rf938b4c46f524458">
        <w:r w:rsidRPr="77EE37C5" w:rsidR="00282977">
          <w:rPr>
            <w:rFonts w:ascii="Calibri" w:hAnsi="Calibri" w:eastAsia="Calibri" w:cs="Calibri"/>
            <w:color w:val="1155CC"/>
            <w:sz w:val="24"/>
            <w:szCs w:val="24"/>
            <w:u w:val="single"/>
            <w:lang w:val="en-US"/>
          </w:rPr>
          <w:t>liosborne@idoa.in.gov</w:t>
        </w:r>
      </w:hyperlink>
      <w:r w:rsidRPr="77EE37C5" w:rsidR="00282977">
        <w:rPr>
          <w:rFonts w:ascii="Calibri" w:hAnsi="Calibri" w:eastAsia="Calibri" w:cs="Calibri"/>
          <w:sz w:val="24"/>
          <w:szCs w:val="24"/>
          <w:lang w:val="en-US"/>
        </w:rPr>
        <w:t xml:space="preserve"> and must be received by the time and date </w:t>
      </w:r>
      <w:r w:rsidRPr="77EE37C5" w:rsidR="00282977">
        <w:rPr>
          <w:rFonts w:ascii="Calibri" w:hAnsi="Calibri" w:eastAsia="Calibri" w:cs="Calibri"/>
          <w:sz w:val="24"/>
          <w:szCs w:val="24"/>
          <w:lang w:val="en-US"/>
        </w:rPr>
        <w:t>indicated</w:t>
      </w:r>
      <w:r w:rsidRPr="77EE37C5" w:rsidR="00282977">
        <w:rPr>
          <w:rFonts w:ascii="Calibri" w:hAnsi="Calibri" w:eastAsia="Calibri" w:cs="Calibri"/>
          <w:sz w:val="24"/>
          <w:szCs w:val="24"/>
          <w:lang w:val="en-US"/>
        </w:rPr>
        <w:t xml:space="preserve"> on page one (1).  </w:t>
      </w:r>
    </w:p>
    <w:p w:rsidR="00DB4BF1" w:rsidRDefault="00DB4BF1" w14:paraId="65A5CCDE" w14:textId="77777777">
      <w:pPr>
        <w:keepNext/>
        <w:keepLines/>
        <w:spacing w:line="240" w:lineRule="auto"/>
        <w:rPr>
          <w:rFonts w:ascii="Calibri" w:hAnsi="Calibri" w:eastAsia="Calibri" w:cs="Calibri"/>
          <w:sz w:val="24"/>
          <w:szCs w:val="24"/>
        </w:rPr>
      </w:pPr>
    </w:p>
    <w:p w:rsidR="00DB4BF1" w:rsidP="77EE37C5" w:rsidRDefault="00282977" w14:paraId="24B155C3" w14:textId="77777777" w14:noSpellErr="1">
      <w:pPr>
        <w:widowControl w:val="0"/>
        <w:spacing w:line="240" w:lineRule="auto"/>
        <w:rPr>
          <w:rFonts w:ascii="Calibri" w:hAnsi="Calibri" w:eastAsia="Calibri" w:cs="Calibri"/>
          <w:sz w:val="24"/>
          <w:szCs w:val="24"/>
          <w:lang w:val="en-US"/>
        </w:rPr>
      </w:pPr>
      <w:r w:rsidRPr="77EE37C5" w:rsidR="00282977">
        <w:rPr>
          <w:rFonts w:ascii="Calibri" w:hAnsi="Calibri" w:eastAsia="Calibri" w:cs="Calibri"/>
          <w:sz w:val="24"/>
          <w:szCs w:val="24"/>
          <w:lang w:val="en-US"/>
        </w:rPr>
        <w:t xml:space="preserve">The subject line of the email submissions must clearly </w:t>
      </w:r>
      <w:r w:rsidRPr="77EE37C5" w:rsidR="00282977">
        <w:rPr>
          <w:rFonts w:ascii="Calibri" w:hAnsi="Calibri" w:eastAsia="Calibri" w:cs="Calibri"/>
          <w:sz w:val="24"/>
          <w:szCs w:val="24"/>
          <w:lang w:val="en-US"/>
        </w:rPr>
        <w:t>state</w:t>
      </w:r>
      <w:r w:rsidRPr="77EE37C5" w:rsidR="00282977">
        <w:rPr>
          <w:rFonts w:ascii="Calibri" w:hAnsi="Calibri" w:eastAsia="Calibri" w:cs="Calibri"/>
          <w:sz w:val="24"/>
          <w:szCs w:val="24"/>
          <w:lang w:val="en-US"/>
        </w:rPr>
        <w:t xml:space="preserve"> the following: </w:t>
      </w:r>
    </w:p>
    <w:p w:rsidR="00DB4BF1" w:rsidP="77EE37C5" w:rsidRDefault="00282977" w14:paraId="4233F002" w14:textId="77777777" w14:noSpellErr="1">
      <w:pPr>
        <w:keepNext w:val="1"/>
        <w:keepLines w:val="1"/>
        <w:spacing w:line="240" w:lineRule="auto"/>
        <w:rPr>
          <w:rFonts w:ascii="Calibri" w:hAnsi="Calibri" w:eastAsia="Calibri" w:cs="Calibri"/>
          <w:sz w:val="24"/>
          <w:szCs w:val="24"/>
          <w:lang w:val="en-US"/>
        </w:rPr>
      </w:pPr>
      <w:r w:rsidRPr="77EE37C5" w:rsidR="00282977">
        <w:rPr>
          <w:rFonts w:ascii="Calibri" w:hAnsi="Calibri" w:eastAsia="Calibri" w:cs="Calibri"/>
          <w:sz w:val="24"/>
          <w:szCs w:val="24"/>
          <w:lang w:val="en-US"/>
        </w:rPr>
        <w:t>“</w:t>
      </w:r>
      <w:r w:rsidRPr="77EE37C5" w:rsidR="00282977">
        <w:rPr>
          <w:rFonts w:ascii="Calibri" w:hAnsi="Calibri" w:eastAsia="Calibri" w:cs="Calibri"/>
          <w:b w:val="1"/>
          <w:bCs w:val="1"/>
          <w:sz w:val="24"/>
          <w:szCs w:val="24"/>
          <w:lang w:val="en-US"/>
        </w:rPr>
        <w:t>Language Interpretation and Translation Services Comments – [</w:t>
      </w:r>
      <w:r w:rsidRPr="77EE37C5" w:rsidR="00282977">
        <w:rPr>
          <w:rFonts w:ascii="Calibri" w:hAnsi="Calibri" w:eastAsia="Calibri" w:cs="Calibri"/>
          <w:b w:val="1"/>
          <w:bCs w:val="1"/>
          <w:i w:val="1"/>
          <w:iCs w:val="1"/>
          <w:sz w:val="24"/>
          <w:szCs w:val="24"/>
          <w:lang w:val="en-US"/>
        </w:rPr>
        <w:t>INSERT COMPANY NAME</w:t>
      </w:r>
      <w:r w:rsidRPr="77EE37C5" w:rsidR="00282977">
        <w:rPr>
          <w:rFonts w:ascii="Calibri" w:hAnsi="Calibri" w:eastAsia="Calibri" w:cs="Calibri"/>
          <w:b w:val="1"/>
          <w:bCs w:val="1"/>
          <w:sz w:val="24"/>
          <w:szCs w:val="24"/>
          <w:lang w:val="en-US"/>
        </w:rPr>
        <w:t>]</w:t>
      </w:r>
      <w:r w:rsidRPr="77EE37C5" w:rsidR="00282977">
        <w:rPr>
          <w:rFonts w:ascii="Calibri" w:hAnsi="Calibri" w:eastAsia="Calibri" w:cs="Calibri"/>
          <w:sz w:val="24"/>
          <w:szCs w:val="24"/>
          <w:lang w:val="en-US"/>
        </w:rPr>
        <w:t>”.</w:t>
      </w:r>
    </w:p>
    <w:p w:rsidR="00DB4BF1" w:rsidRDefault="00DB4BF1" w14:paraId="5D8B5238" w14:textId="77777777">
      <w:pPr>
        <w:widowControl w:val="0"/>
        <w:spacing w:line="240" w:lineRule="auto"/>
        <w:rPr>
          <w:rFonts w:ascii="Calibri" w:hAnsi="Calibri" w:eastAsia="Calibri" w:cs="Calibri"/>
          <w:sz w:val="24"/>
          <w:szCs w:val="24"/>
        </w:rPr>
      </w:pPr>
    </w:p>
    <w:p w:rsidR="00DB4BF1" w:rsidRDefault="00282977" w14:paraId="44DE11D9" w14:textId="77777777">
      <w:pPr>
        <w:widowControl w:val="0"/>
        <w:spacing w:line="240" w:lineRule="auto"/>
        <w:rPr>
          <w:rFonts w:ascii="Calibri" w:hAnsi="Calibri" w:eastAsia="Calibri" w:cs="Calibri"/>
          <w:b/>
          <w:sz w:val="24"/>
          <w:szCs w:val="24"/>
        </w:rPr>
      </w:pPr>
      <w:r>
        <w:rPr>
          <w:rFonts w:ascii="Calibri" w:hAnsi="Calibri" w:eastAsia="Calibri" w:cs="Calibri"/>
          <w:sz w:val="24"/>
          <w:szCs w:val="24"/>
        </w:rPr>
        <w:t>1.5</w:t>
      </w:r>
      <w:r>
        <w:rPr>
          <w:rFonts w:ascii="Calibri" w:hAnsi="Calibri" w:eastAsia="Calibri" w:cs="Calibri"/>
          <w:sz w:val="24"/>
          <w:szCs w:val="24"/>
        </w:rPr>
        <w:tab/>
      </w:r>
      <w:r>
        <w:rPr>
          <w:rFonts w:ascii="Calibri" w:hAnsi="Calibri" w:eastAsia="Calibri" w:cs="Calibri"/>
          <w:b/>
          <w:sz w:val="24"/>
          <w:szCs w:val="24"/>
        </w:rPr>
        <w:t xml:space="preserve">Registration to do Business </w:t>
      </w:r>
    </w:p>
    <w:p w:rsidR="00DB4BF1" w:rsidRDefault="00DB4BF1" w14:paraId="165F9411" w14:textId="77777777">
      <w:pPr>
        <w:widowControl w:val="0"/>
        <w:spacing w:line="240" w:lineRule="auto"/>
        <w:rPr>
          <w:rFonts w:ascii="Calibri" w:hAnsi="Calibri" w:eastAsia="Calibri" w:cs="Calibri"/>
          <w:sz w:val="24"/>
          <w:szCs w:val="24"/>
        </w:rPr>
      </w:pPr>
    </w:p>
    <w:p w:rsidR="00DB4BF1" w:rsidP="77EE37C5" w:rsidRDefault="00282977" w14:paraId="6BC008AB" w14:textId="77777777" w14:noSpellErr="1">
      <w:pPr>
        <w:widowControl w:val="0"/>
        <w:spacing w:line="240" w:lineRule="auto"/>
        <w:rPr>
          <w:rFonts w:ascii="Calibri" w:hAnsi="Calibri" w:eastAsia="Calibri" w:cs="Calibri"/>
          <w:sz w:val="24"/>
          <w:szCs w:val="24"/>
          <w:lang w:val="en-US"/>
        </w:rPr>
      </w:pPr>
      <w:r w:rsidRPr="77EE37C5" w:rsidR="00282977">
        <w:rPr>
          <w:rFonts w:ascii="Calibri" w:hAnsi="Calibri" w:eastAsia="Calibri" w:cs="Calibri"/>
          <w:sz w:val="24"/>
          <w:szCs w:val="24"/>
          <w:lang w:val="en-US"/>
        </w:rPr>
        <w:t>In order to</w:t>
      </w:r>
      <w:r w:rsidRPr="77EE37C5" w:rsidR="00282977">
        <w:rPr>
          <w:rFonts w:ascii="Calibri" w:hAnsi="Calibri" w:eastAsia="Calibri" w:cs="Calibri"/>
          <w:sz w:val="24"/>
          <w:szCs w:val="24"/>
          <w:lang w:val="en-US"/>
        </w:rPr>
        <w:t xml:space="preserve"> bid </w:t>
      </w:r>
      <w:r w:rsidRPr="77EE37C5" w:rsidR="00282977">
        <w:rPr>
          <w:rFonts w:ascii="Calibri" w:hAnsi="Calibri" w:eastAsia="Calibri" w:cs="Calibri"/>
          <w:sz w:val="24"/>
          <w:szCs w:val="24"/>
          <w:lang w:val="en-US"/>
        </w:rPr>
        <w:t>on</w:t>
      </w:r>
      <w:r w:rsidRPr="77EE37C5" w:rsidR="00282977">
        <w:rPr>
          <w:rFonts w:ascii="Calibri" w:hAnsi="Calibri" w:eastAsia="Calibri" w:cs="Calibri"/>
          <w:sz w:val="24"/>
          <w:szCs w:val="24"/>
          <w:lang w:val="en-US"/>
        </w:rPr>
        <w:t xml:space="preserve"> an eventual RFP, respondents must update their registration to do business with the Secretary of State and Department of Administration, Procurement Division </w:t>
      </w:r>
    </w:p>
    <w:p w:rsidR="00DB4BF1" w:rsidRDefault="00DB4BF1" w14:paraId="411986AD" w14:textId="77777777">
      <w:pPr>
        <w:widowControl w:val="0"/>
        <w:spacing w:line="240" w:lineRule="auto"/>
        <w:rPr>
          <w:rFonts w:ascii="Calibri" w:hAnsi="Calibri" w:eastAsia="Calibri" w:cs="Calibri"/>
          <w:sz w:val="24"/>
          <w:szCs w:val="24"/>
        </w:rPr>
      </w:pPr>
    </w:p>
    <w:p w:rsidR="00DB4BF1" w:rsidRDefault="00282977" w14:paraId="0B506CBF" w14:textId="77777777">
      <w:pPr>
        <w:spacing w:line="240" w:lineRule="auto"/>
        <w:ind w:left="1440"/>
        <w:rPr>
          <w:rFonts w:ascii="Calibri" w:hAnsi="Calibri" w:eastAsia="Calibri" w:cs="Calibri"/>
          <w:sz w:val="24"/>
          <w:szCs w:val="24"/>
          <w:u w:val="single"/>
        </w:rPr>
      </w:pPr>
      <w:r>
        <w:rPr>
          <w:rFonts w:ascii="Calibri" w:hAnsi="Calibri" w:eastAsia="Calibri" w:cs="Calibri"/>
          <w:sz w:val="24"/>
          <w:szCs w:val="24"/>
          <w:u w:val="single"/>
        </w:rPr>
        <w:t>Secretary of State</w:t>
      </w:r>
    </w:p>
    <w:p w:rsidR="00DB4BF1" w:rsidRDefault="00282977" w14:paraId="2768A352" w14:textId="77777777">
      <w:pPr>
        <w:widowControl w:val="0"/>
        <w:spacing w:line="240" w:lineRule="auto"/>
        <w:ind w:left="1440"/>
        <w:rPr>
          <w:rFonts w:ascii="Calibri" w:hAnsi="Calibri" w:eastAsia="Calibri" w:cs="Calibri"/>
          <w:sz w:val="24"/>
          <w:szCs w:val="24"/>
        </w:rPr>
      </w:pPr>
      <w:bookmarkStart w:name="_34g0dwd" w:colFirst="0" w:colLast="0" w:id="4"/>
      <w:bookmarkEnd w:id="4"/>
      <w:r>
        <w:rPr>
          <w:rFonts w:ascii="Calibri" w:hAnsi="Calibri" w:eastAsia="Calibri" w:cs="Calibri"/>
          <w:sz w:val="24"/>
          <w:szCs w:val="24"/>
        </w:rPr>
        <w:t xml:space="preserve">Respondents providing the products and/or services required by a future solicitation must be registered to do business within the State by the Indiana Secretary of State. This process must be concluded prior to contract negotiations with the State. It is the successful Respondent’s responsibility to complete the required registration with the Secretary of State at www.in.gov/sos. </w:t>
      </w:r>
    </w:p>
    <w:p w:rsidR="00DB4BF1" w:rsidRDefault="00DB4BF1" w14:paraId="744E42A6" w14:textId="77777777">
      <w:pPr>
        <w:widowControl w:val="0"/>
        <w:spacing w:line="240" w:lineRule="auto"/>
        <w:ind w:left="1440"/>
        <w:rPr>
          <w:rFonts w:ascii="Calibri" w:hAnsi="Calibri" w:eastAsia="Calibri" w:cs="Calibri"/>
          <w:sz w:val="24"/>
          <w:szCs w:val="24"/>
        </w:rPr>
      </w:pPr>
    </w:p>
    <w:p w:rsidR="00DB4BF1" w:rsidRDefault="00282977" w14:paraId="795FCD8B" w14:textId="77777777">
      <w:pPr>
        <w:widowControl w:val="0"/>
        <w:spacing w:line="240" w:lineRule="auto"/>
        <w:ind w:left="1440"/>
        <w:rPr>
          <w:rFonts w:ascii="Calibri" w:hAnsi="Calibri" w:eastAsia="Calibri" w:cs="Calibri"/>
          <w:sz w:val="24"/>
          <w:szCs w:val="24"/>
          <w:u w:val="single"/>
        </w:rPr>
      </w:pPr>
      <w:r>
        <w:rPr>
          <w:rFonts w:ascii="Calibri" w:hAnsi="Calibri" w:eastAsia="Calibri" w:cs="Calibri"/>
          <w:sz w:val="24"/>
          <w:szCs w:val="24"/>
          <w:u w:val="single"/>
        </w:rPr>
        <w:t>Department of Administration, Procurement Division</w:t>
      </w:r>
    </w:p>
    <w:p w:rsidR="00DB4BF1" w:rsidP="77EE37C5" w:rsidRDefault="00282977" w14:paraId="6B5D356B" w14:textId="77777777" w14:noSpellErr="1">
      <w:pPr>
        <w:widowControl w:val="0"/>
        <w:spacing w:line="240" w:lineRule="auto"/>
        <w:ind w:left="1440"/>
        <w:rPr>
          <w:rFonts w:ascii="Calibri" w:hAnsi="Calibri" w:eastAsia="Calibri" w:cs="Calibri"/>
          <w:sz w:val="24"/>
          <w:szCs w:val="24"/>
          <w:lang w:val="en-US"/>
        </w:rPr>
      </w:pPr>
      <w:bookmarkStart w:name="_1jlao46" w:id="5"/>
      <w:bookmarkEnd w:id="5"/>
      <w:r w:rsidRPr="77EE37C5" w:rsidR="00282977">
        <w:rPr>
          <w:rFonts w:ascii="Calibri" w:hAnsi="Calibri" w:eastAsia="Calibri" w:cs="Calibri"/>
          <w:sz w:val="24"/>
          <w:szCs w:val="24"/>
          <w:lang w:val="en-US"/>
        </w:rPr>
        <w:t xml:space="preserve">To complete the on-line Bidder registration, go to the Bidder Profile Registration website at https://www.in.gov/idoa/procurement/supplier-resource-center/requirements-to-do-business-with-the-state/bidder-profile-registration/. The Bidder registration offers email notification of upcoming solicitation opportunities, corresponding to the Bidder’s area(s) of interest, selected during the registration process. Respondents need to be registered to </w:t>
      </w:r>
      <w:r w:rsidRPr="77EE37C5" w:rsidR="00282977">
        <w:rPr>
          <w:rFonts w:ascii="Calibri" w:hAnsi="Calibri" w:eastAsia="Calibri" w:cs="Calibri"/>
          <w:sz w:val="24"/>
          <w:szCs w:val="24"/>
          <w:lang w:val="en-US"/>
        </w:rPr>
        <w:t>submit</w:t>
      </w:r>
      <w:r w:rsidRPr="77EE37C5" w:rsidR="00282977">
        <w:rPr>
          <w:rFonts w:ascii="Calibri" w:hAnsi="Calibri" w:eastAsia="Calibri" w:cs="Calibri"/>
          <w:sz w:val="24"/>
          <w:szCs w:val="24"/>
          <w:lang w:val="en-US"/>
        </w:rPr>
        <w:t xml:space="preserve"> a proposal. Completion of the Bidder registration will re</w:t>
      </w:r>
      <w:r w:rsidRPr="77EE37C5" w:rsidR="00282977">
        <w:rPr>
          <w:rFonts w:ascii="Calibri" w:hAnsi="Calibri" w:eastAsia="Calibri" w:cs="Calibri"/>
          <w:sz w:val="24"/>
          <w:szCs w:val="24"/>
          <w:lang w:val="en-US"/>
        </w:rPr>
        <w:t xml:space="preserve">sult in your name being added to the Bidder’s Database, for email notification. The Bidder registration requires some general business information, </w:t>
      </w:r>
      <w:r w:rsidRPr="77EE37C5" w:rsidR="00282977">
        <w:rPr>
          <w:rFonts w:ascii="Calibri" w:hAnsi="Calibri" w:eastAsia="Calibri" w:cs="Calibri"/>
          <w:sz w:val="24"/>
          <w:szCs w:val="24"/>
          <w:lang w:val="en-US"/>
        </w:rPr>
        <w:t>an indication</w:t>
      </w:r>
      <w:r w:rsidRPr="77EE37C5" w:rsidR="00282977">
        <w:rPr>
          <w:rFonts w:ascii="Calibri" w:hAnsi="Calibri" w:eastAsia="Calibri" w:cs="Calibri"/>
          <w:sz w:val="24"/>
          <w:szCs w:val="24"/>
          <w:lang w:val="en-US"/>
        </w:rPr>
        <w:t xml:space="preserve"> of the types of goods and services you can offer the State of Indiana, and locations(s) within the state that you can supply or service. There is no fee to be placed in </w:t>
      </w:r>
      <w:r w:rsidRPr="77EE37C5" w:rsidR="00282977">
        <w:rPr>
          <w:rFonts w:ascii="Calibri" w:hAnsi="Calibri" w:eastAsia="Calibri" w:cs="Calibri"/>
          <w:sz w:val="24"/>
          <w:szCs w:val="24"/>
          <w:lang w:val="en-US"/>
        </w:rPr>
        <w:t>Procurement</w:t>
      </w:r>
      <w:r w:rsidRPr="77EE37C5" w:rsidR="00282977">
        <w:rPr>
          <w:rFonts w:ascii="Calibri" w:hAnsi="Calibri" w:eastAsia="Calibri" w:cs="Calibri"/>
          <w:sz w:val="24"/>
          <w:szCs w:val="24"/>
          <w:lang w:val="en-US"/>
        </w:rPr>
        <w:t xml:space="preserve"> Division’s Bidder Database.  </w:t>
      </w:r>
    </w:p>
    <w:p w:rsidR="00DB4BF1" w:rsidRDefault="00DB4BF1" w14:paraId="71D747AC" w14:textId="77777777">
      <w:pPr>
        <w:widowControl w:val="0"/>
        <w:spacing w:line="240" w:lineRule="auto"/>
        <w:rPr>
          <w:rFonts w:ascii="Calibri" w:hAnsi="Calibri" w:eastAsia="Calibri" w:cs="Calibri"/>
          <w:sz w:val="24"/>
          <w:szCs w:val="24"/>
        </w:rPr>
      </w:pPr>
      <w:bookmarkStart w:name="_9f82cvtm5q0w" w:colFirst="0" w:colLast="0" w:id="6"/>
      <w:bookmarkEnd w:id="6"/>
    </w:p>
    <w:p w:rsidR="00DB4BF1" w:rsidRDefault="00282977" w14:paraId="6AE590C9" w14:textId="77777777">
      <w:pPr>
        <w:widowControl w:val="0"/>
        <w:spacing w:line="240" w:lineRule="auto"/>
        <w:rPr>
          <w:rFonts w:ascii="Calibri" w:hAnsi="Calibri" w:eastAsia="Calibri" w:cs="Calibri"/>
          <w:sz w:val="24"/>
          <w:szCs w:val="24"/>
        </w:rPr>
      </w:pPr>
      <w:bookmarkStart w:name="_hnlvu5iuepc1" w:colFirst="0" w:colLast="0" w:id="7"/>
      <w:bookmarkEnd w:id="7"/>
      <w:r>
        <w:rPr>
          <w:rFonts w:ascii="Calibri" w:hAnsi="Calibri" w:eastAsia="Calibri" w:cs="Calibri"/>
          <w:sz w:val="24"/>
          <w:szCs w:val="24"/>
        </w:rPr>
        <w:t xml:space="preserve">Respondents may also check their Buy Indiana status in advance of the solicitation. </w:t>
      </w:r>
    </w:p>
    <w:p w:rsidR="00DB4BF1" w:rsidRDefault="00282977" w14:paraId="03F0603D" w14:textId="77777777">
      <w:pPr>
        <w:pStyle w:val="Heading3"/>
        <w:keepLines w:val="0"/>
        <w:widowControl w:val="0"/>
        <w:spacing w:before="0" w:after="0" w:line="240" w:lineRule="auto"/>
        <w:ind w:left="720"/>
        <w:rPr>
          <w:rFonts w:ascii="Calibri" w:hAnsi="Calibri" w:eastAsia="Calibri" w:cs="Calibri"/>
          <w:sz w:val="24"/>
          <w:szCs w:val="24"/>
          <w:u w:val="single"/>
        </w:rPr>
      </w:pPr>
      <w:bookmarkStart w:name="_2250f4o" w:colFirst="0" w:colLast="0" w:id="8"/>
      <w:bookmarkEnd w:id="8"/>
      <w:r>
        <w:rPr>
          <w:rFonts w:ascii="Calibri" w:hAnsi="Calibri" w:eastAsia="Calibri" w:cs="Calibri"/>
          <w:sz w:val="24"/>
          <w:szCs w:val="24"/>
          <w:u w:val="single"/>
        </w:rPr>
        <w:t>Buy Indiana Initiative (Indiana Business Preference) /Indiana Company</w:t>
      </w:r>
    </w:p>
    <w:p w:rsidR="00DB4BF1" w:rsidRDefault="00DB4BF1" w14:paraId="37A8C952" w14:textId="77777777">
      <w:pPr>
        <w:spacing w:line="240" w:lineRule="auto"/>
        <w:rPr>
          <w:rFonts w:ascii="Calibri" w:hAnsi="Calibri" w:eastAsia="Calibri" w:cs="Calibri"/>
          <w:sz w:val="24"/>
          <w:szCs w:val="24"/>
        </w:rPr>
      </w:pPr>
    </w:p>
    <w:p w:rsidR="00DB4BF1" w:rsidP="77EE37C5" w:rsidRDefault="00282977" w14:paraId="61401B5D" w14:textId="77777777" w14:noSpellErr="1">
      <w:pPr>
        <w:spacing w:line="240" w:lineRule="auto"/>
        <w:ind w:left="1440"/>
        <w:rPr>
          <w:rFonts w:ascii="Calibri" w:hAnsi="Calibri" w:eastAsia="Calibri" w:cs="Calibri"/>
          <w:sz w:val="24"/>
          <w:szCs w:val="24"/>
          <w:lang w:val="en-US"/>
        </w:rPr>
      </w:pPr>
      <w:r w:rsidRPr="77EE37C5" w:rsidR="00282977">
        <w:rPr>
          <w:rFonts w:ascii="Calibri" w:hAnsi="Calibri" w:eastAsia="Calibri" w:cs="Calibri"/>
          <w:sz w:val="24"/>
          <w:szCs w:val="24"/>
          <w:lang w:val="en-US"/>
        </w:rPr>
        <w:t>It is the Respondent’s responsibility to confirm its Buy Indiana certification is active as of the submission date of the sourcing event</w:t>
      </w:r>
      <w:r w:rsidRPr="77EE37C5" w:rsidR="00282977">
        <w:rPr>
          <w:rFonts w:ascii="Calibri" w:hAnsi="Calibri" w:eastAsia="Calibri" w:cs="Calibri"/>
          <w:sz w:val="24"/>
          <w:szCs w:val="24"/>
          <w:lang w:val="en-US"/>
        </w:rPr>
        <w:t xml:space="preserve">.  </w:t>
      </w:r>
      <w:r w:rsidRPr="77EE37C5" w:rsidR="00282977">
        <w:rPr>
          <w:rFonts w:ascii="Calibri" w:hAnsi="Calibri" w:eastAsia="Calibri" w:cs="Calibri"/>
          <w:sz w:val="24"/>
          <w:szCs w:val="24"/>
          <w:lang w:val="en-US"/>
        </w:rPr>
        <w:t xml:space="preserve">Check status within the Buy IN Designation List at https://www.in.gov/idoa/procurement/supplier-resource-center/programs-and-preferences/buy-indiana/. </w:t>
      </w:r>
    </w:p>
    <w:p w:rsidR="00DB4BF1" w:rsidRDefault="00DB4BF1" w14:paraId="7366B10C" w14:textId="77777777">
      <w:pPr>
        <w:spacing w:line="240" w:lineRule="auto"/>
        <w:ind w:left="1440"/>
        <w:rPr>
          <w:rFonts w:ascii="Calibri" w:hAnsi="Calibri" w:eastAsia="Calibri" w:cs="Calibri"/>
          <w:sz w:val="24"/>
          <w:szCs w:val="24"/>
        </w:rPr>
      </w:pPr>
    </w:p>
    <w:p w:rsidR="00DB4BF1" w:rsidRDefault="00DB4BF1" w14:paraId="45A319A3" w14:textId="77777777">
      <w:pPr>
        <w:spacing w:line="240" w:lineRule="auto"/>
        <w:ind w:left="1440"/>
        <w:rPr>
          <w:rFonts w:ascii="Calibri" w:hAnsi="Calibri" w:eastAsia="Calibri" w:cs="Calibri"/>
          <w:sz w:val="24"/>
          <w:szCs w:val="24"/>
        </w:rPr>
      </w:pPr>
    </w:p>
    <w:p w:rsidR="00DB4BF1" w:rsidP="77EE37C5" w:rsidRDefault="00282977" w14:paraId="1D1B5ADC" w14:textId="77777777" w14:noSpellErr="1">
      <w:pPr>
        <w:spacing w:line="240" w:lineRule="auto"/>
        <w:ind w:left="1440"/>
        <w:rPr>
          <w:rFonts w:ascii="Calibri" w:hAnsi="Calibri" w:eastAsia="Calibri" w:cs="Calibri"/>
          <w:sz w:val="24"/>
          <w:szCs w:val="24"/>
          <w:lang w:val="en-US"/>
        </w:rPr>
      </w:pPr>
      <w:r w:rsidRPr="77EE37C5" w:rsidR="00282977">
        <w:rPr>
          <w:rFonts w:ascii="Calibri" w:hAnsi="Calibri" w:eastAsia="Calibri" w:cs="Calibri"/>
          <w:sz w:val="24"/>
          <w:szCs w:val="24"/>
          <w:lang w:val="en-US"/>
        </w:rPr>
        <w:t>If Respondents are not certified but wish to be, follow the Department of Administration, Procurement Division instructions within 1.6 Registration to Do Business</w:t>
      </w:r>
      <w:r w:rsidRPr="77EE37C5" w:rsidR="00282977">
        <w:rPr>
          <w:rFonts w:ascii="Calibri" w:hAnsi="Calibri" w:eastAsia="Calibri" w:cs="Calibri"/>
          <w:sz w:val="24"/>
          <w:szCs w:val="24"/>
          <w:lang w:val="en-US"/>
        </w:rPr>
        <w:t xml:space="preserve">.  </w:t>
      </w:r>
      <w:r w:rsidRPr="77EE37C5" w:rsidR="00282977">
        <w:rPr>
          <w:rFonts w:ascii="Calibri" w:hAnsi="Calibri" w:eastAsia="Calibri" w:cs="Calibri"/>
          <w:sz w:val="24"/>
          <w:szCs w:val="24"/>
          <w:lang w:val="en-US"/>
        </w:rPr>
        <w:t>Along with registering, the Respondent can begin the Buy IN certification process.</w:t>
      </w:r>
    </w:p>
    <w:p w:rsidR="00DB4BF1" w:rsidRDefault="00DB4BF1" w14:paraId="3D7958D4" w14:textId="77777777">
      <w:pPr>
        <w:spacing w:line="240" w:lineRule="auto"/>
        <w:ind w:left="1440"/>
        <w:rPr>
          <w:rFonts w:ascii="Calibri" w:hAnsi="Calibri" w:eastAsia="Calibri" w:cs="Calibri"/>
          <w:sz w:val="24"/>
          <w:szCs w:val="24"/>
        </w:rPr>
      </w:pPr>
    </w:p>
    <w:p w:rsidR="00DB4BF1" w:rsidP="77EE37C5" w:rsidRDefault="00282977" w14:paraId="73518B9D" w14:textId="77777777" w14:noSpellErr="1">
      <w:pPr>
        <w:spacing w:line="240" w:lineRule="auto"/>
        <w:ind w:left="1440"/>
        <w:rPr>
          <w:rFonts w:ascii="Calibri" w:hAnsi="Calibri" w:eastAsia="Calibri" w:cs="Calibri"/>
          <w:sz w:val="24"/>
          <w:szCs w:val="24"/>
          <w:lang w:val="en-US"/>
        </w:rPr>
      </w:pPr>
      <w:r w:rsidRPr="77EE37C5" w:rsidR="00282977">
        <w:rPr>
          <w:rFonts w:ascii="Calibri" w:hAnsi="Calibri" w:eastAsia="Calibri" w:cs="Calibri"/>
          <w:sz w:val="24"/>
          <w:szCs w:val="24"/>
          <w:lang w:val="en-US"/>
        </w:rPr>
        <w:t>When applying to Buy IN status, be sure to allow sufficient time to complete this process, at least twenty (20) business days</w:t>
      </w:r>
      <w:r w:rsidRPr="77EE37C5" w:rsidR="00282977">
        <w:rPr>
          <w:rFonts w:ascii="Calibri" w:hAnsi="Calibri" w:eastAsia="Calibri" w:cs="Calibri"/>
          <w:sz w:val="24"/>
          <w:szCs w:val="24"/>
          <w:lang w:val="en-US"/>
        </w:rPr>
        <w:t xml:space="preserve">.  </w:t>
      </w:r>
      <w:r w:rsidRPr="77EE37C5" w:rsidR="00282977">
        <w:rPr>
          <w:rFonts w:ascii="Calibri" w:hAnsi="Calibri" w:eastAsia="Calibri" w:cs="Calibri"/>
          <w:sz w:val="24"/>
          <w:szCs w:val="24"/>
          <w:lang w:val="en-US"/>
        </w:rPr>
        <w:t xml:space="preserve">The Respondent’s Buy Indiana status must be </w:t>
      </w:r>
      <w:r w:rsidRPr="77EE37C5" w:rsidR="00282977">
        <w:rPr>
          <w:rFonts w:ascii="Calibri" w:hAnsi="Calibri" w:eastAsia="Calibri" w:cs="Calibri"/>
          <w:sz w:val="24"/>
          <w:szCs w:val="24"/>
          <w:lang w:val="en-US"/>
        </w:rPr>
        <w:t>finalized</w:t>
      </w:r>
      <w:r w:rsidRPr="77EE37C5" w:rsidR="00282977">
        <w:rPr>
          <w:rFonts w:ascii="Calibri" w:hAnsi="Calibri" w:eastAsia="Calibri" w:cs="Calibri"/>
          <w:sz w:val="24"/>
          <w:szCs w:val="24"/>
          <w:lang w:val="en-US"/>
        </w:rPr>
        <w:t xml:space="preserve"> when the solicitation response is </w:t>
      </w:r>
      <w:r w:rsidRPr="77EE37C5" w:rsidR="00282977">
        <w:rPr>
          <w:rFonts w:ascii="Calibri" w:hAnsi="Calibri" w:eastAsia="Calibri" w:cs="Calibri"/>
          <w:sz w:val="24"/>
          <w:szCs w:val="24"/>
          <w:lang w:val="en-US"/>
        </w:rPr>
        <w:t>submitted</w:t>
      </w:r>
      <w:r w:rsidRPr="77EE37C5" w:rsidR="00282977">
        <w:rPr>
          <w:rFonts w:ascii="Calibri" w:hAnsi="Calibri" w:eastAsia="Calibri" w:cs="Calibri"/>
          <w:sz w:val="24"/>
          <w:szCs w:val="24"/>
          <w:lang w:val="en-US"/>
        </w:rPr>
        <w:t xml:space="preserve"> to the State.</w:t>
      </w:r>
    </w:p>
    <w:p w:rsidR="00DB4BF1" w:rsidRDefault="00DB4BF1" w14:paraId="1A65F4A2" w14:textId="77777777">
      <w:pPr>
        <w:spacing w:line="240" w:lineRule="auto"/>
        <w:ind w:left="1440"/>
        <w:rPr>
          <w:rFonts w:ascii="Calibri" w:hAnsi="Calibri" w:eastAsia="Calibri" w:cs="Calibri"/>
          <w:sz w:val="24"/>
          <w:szCs w:val="24"/>
        </w:rPr>
      </w:pPr>
    </w:p>
    <w:p w:rsidR="00DB4BF1" w:rsidRDefault="00282977" w14:paraId="5466A239" w14:textId="77777777">
      <w:pPr>
        <w:spacing w:line="240" w:lineRule="auto"/>
        <w:ind w:left="1440"/>
        <w:rPr>
          <w:rFonts w:ascii="Calibri" w:hAnsi="Calibri" w:eastAsia="Calibri" w:cs="Calibri"/>
          <w:sz w:val="24"/>
          <w:szCs w:val="24"/>
        </w:rPr>
      </w:pPr>
      <w:r>
        <w:rPr>
          <w:rFonts w:ascii="Calibri" w:hAnsi="Calibri" w:eastAsia="Calibri" w:cs="Calibri"/>
          <w:sz w:val="24"/>
          <w:szCs w:val="24"/>
        </w:rPr>
        <w:t>Defining an Indiana Business:</w:t>
      </w:r>
    </w:p>
    <w:p w:rsidR="00DB4BF1" w:rsidRDefault="00DB4BF1" w14:paraId="006A4777" w14:textId="77777777">
      <w:pPr>
        <w:widowControl w:val="0"/>
        <w:spacing w:line="240" w:lineRule="auto"/>
        <w:rPr>
          <w:rFonts w:ascii="Calibri" w:hAnsi="Calibri" w:eastAsia="Calibri" w:cs="Calibri"/>
          <w:sz w:val="24"/>
          <w:szCs w:val="24"/>
        </w:rPr>
      </w:pPr>
    </w:p>
    <w:p w:rsidR="00DB4BF1" w:rsidRDefault="00282977" w14:paraId="08446325" w14:textId="77777777">
      <w:pPr>
        <w:widowControl w:val="0"/>
        <w:spacing w:line="240" w:lineRule="auto"/>
        <w:ind w:left="1440"/>
        <w:rPr>
          <w:rFonts w:ascii="Calibri" w:hAnsi="Calibri" w:eastAsia="Calibri" w:cs="Calibri"/>
          <w:sz w:val="24"/>
          <w:szCs w:val="24"/>
        </w:rPr>
      </w:pPr>
      <w:r>
        <w:rPr>
          <w:rFonts w:ascii="Calibri" w:hAnsi="Calibri" w:eastAsia="Calibri" w:cs="Calibri"/>
          <w:sz w:val="24"/>
          <w:szCs w:val="24"/>
        </w:rPr>
        <w:t>“Indiana business” refers to any of the following:</w:t>
      </w:r>
    </w:p>
    <w:p w:rsidR="00DB4BF1" w:rsidP="77EE37C5" w:rsidRDefault="00282977" w14:paraId="429C3DC9" w14:textId="77777777" w14:noSpellErr="1">
      <w:pPr>
        <w:widowControl w:val="0"/>
        <w:numPr>
          <w:ilvl w:val="0"/>
          <w:numId w:val="1"/>
        </w:numPr>
        <w:tabs>
          <w:tab w:val="left" w:pos="2340"/>
        </w:tabs>
        <w:spacing w:line="240" w:lineRule="auto"/>
        <w:ind w:left="2160" w:hanging="180"/>
        <w:rPr>
          <w:rFonts w:ascii="Calibri" w:hAnsi="Calibri" w:eastAsia="Calibri" w:cs="Calibri"/>
          <w:sz w:val="24"/>
          <w:szCs w:val="24"/>
          <w:lang w:val="en-US"/>
        </w:rPr>
      </w:pPr>
      <w:r w:rsidRPr="77EE37C5" w:rsidR="00282977">
        <w:rPr>
          <w:rFonts w:ascii="Calibri" w:hAnsi="Calibri" w:eastAsia="Calibri" w:cs="Calibri"/>
          <w:sz w:val="24"/>
          <w:szCs w:val="24"/>
          <w:lang w:val="en-US"/>
        </w:rPr>
        <w:t xml:space="preserve">A business whose principal place of business </w:t>
      </w:r>
      <w:r w:rsidRPr="77EE37C5" w:rsidR="00282977">
        <w:rPr>
          <w:rFonts w:ascii="Calibri" w:hAnsi="Calibri" w:eastAsia="Calibri" w:cs="Calibri"/>
          <w:sz w:val="24"/>
          <w:szCs w:val="24"/>
          <w:lang w:val="en-US"/>
        </w:rPr>
        <w:t>is located in</w:t>
      </w:r>
      <w:r w:rsidRPr="77EE37C5" w:rsidR="00282977">
        <w:rPr>
          <w:rFonts w:ascii="Calibri" w:hAnsi="Calibri" w:eastAsia="Calibri" w:cs="Calibri"/>
          <w:sz w:val="24"/>
          <w:szCs w:val="24"/>
          <w:lang w:val="en-US"/>
        </w:rPr>
        <w:t xml:space="preserve"> Indiana.</w:t>
      </w:r>
    </w:p>
    <w:p w:rsidR="00DB4BF1" w:rsidRDefault="00282977" w14:paraId="7EFB27F6" w14:textId="77777777">
      <w:pPr>
        <w:widowControl w:val="0"/>
        <w:tabs>
          <w:tab w:val="left" w:pos="2340"/>
        </w:tabs>
        <w:spacing w:line="240" w:lineRule="auto"/>
        <w:ind w:left="2160" w:hanging="180"/>
        <w:rPr>
          <w:rFonts w:ascii="Calibri" w:hAnsi="Calibri" w:eastAsia="Calibri" w:cs="Calibri"/>
          <w:sz w:val="24"/>
          <w:szCs w:val="24"/>
        </w:rPr>
      </w:pPr>
      <w:r>
        <w:rPr>
          <w:rFonts w:ascii="Calibri" w:hAnsi="Calibri" w:eastAsia="Calibri" w:cs="Calibri"/>
          <w:sz w:val="24"/>
          <w:szCs w:val="24"/>
        </w:rPr>
        <w:t>(2)  A business that pays a majority of its payroll (in dollar volume) to residents of Indiana.</w:t>
      </w:r>
    </w:p>
    <w:p w:rsidR="00DB4BF1" w:rsidP="77EE37C5" w:rsidRDefault="00282977" w14:paraId="04390C18" w14:textId="77777777" w14:noSpellErr="1">
      <w:pPr>
        <w:widowControl w:val="0"/>
        <w:tabs>
          <w:tab w:val="left" w:pos="2340"/>
        </w:tabs>
        <w:spacing w:line="240" w:lineRule="auto"/>
        <w:ind w:left="2160" w:hanging="180"/>
        <w:rPr>
          <w:rFonts w:ascii="Calibri" w:hAnsi="Calibri" w:eastAsia="Calibri" w:cs="Calibri"/>
          <w:sz w:val="24"/>
          <w:szCs w:val="24"/>
          <w:lang w:val="en-US"/>
        </w:rPr>
      </w:pPr>
      <w:r w:rsidRPr="77EE37C5" w:rsidR="00282977">
        <w:rPr>
          <w:rFonts w:ascii="Calibri" w:hAnsi="Calibri" w:eastAsia="Calibri" w:cs="Calibri"/>
          <w:sz w:val="24"/>
          <w:szCs w:val="24"/>
          <w:lang w:val="en-US"/>
        </w:rPr>
        <w:t xml:space="preserve">(3) </w:t>
      </w:r>
      <w:r>
        <w:tab/>
      </w:r>
      <w:r w:rsidRPr="77EE37C5" w:rsidR="00282977">
        <w:rPr>
          <w:rFonts w:ascii="Calibri" w:hAnsi="Calibri" w:eastAsia="Calibri" w:cs="Calibri"/>
          <w:sz w:val="24"/>
          <w:szCs w:val="24"/>
          <w:lang w:val="en-US"/>
        </w:rPr>
        <w:t xml:space="preserve">A business that employs Indiana residents as </w:t>
      </w:r>
      <w:r w:rsidRPr="77EE37C5" w:rsidR="00282977">
        <w:rPr>
          <w:rFonts w:ascii="Calibri" w:hAnsi="Calibri" w:eastAsia="Calibri" w:cs="Calibri"/>
          <w:sz w:val="24"/>
          <w:szCs w:val="24"/>
          <w:lang w:val="en-US"/>
        </w:rPr>
        <w:t>a majority of</w:t>
      </w:r>
      <w:r w:rsidRPr="77EE37C5" w:rsidR="00282977">
        <w:rPr>
          <w:rFonts w:ascii="Calibri" w:hAnsi="Calibri" w:eastAsia="Calibri" w:cs="Calibri"/>
          <w:sz w:val="24"/>
          <w:szCs w:val="24"/>
          <w:lang w:val="en-US"/>
        </w:rPr>
        <w:t xml:space="preserve"> its employees.</w:t>
      </w:r>
    </w:p>
    <w:p w:rsidR="00DB4BF1" w:rsidP="77EE37C5" w:rsidRDefault="00282977" w14:paraId="1B91B4C9" w14:textId="77777777" w14:noSpellErr="1">
      <w:pPr>
        <w:widowControl w:val="0"/>
        <w:tabs>
          <w:tab w:val="left" w:pos="2340"/>
        </w:tabs>
        <w:spacing w:line="240" w:lineRule="auto"/>
        <w:ind w:left="2160" w:hanging="180"/>
        <w:rPr>
          <w:rFonts w:ascii="Calibri" w:hAnsi="Calibri" w:eastAsia="Calibri" w:cs="Calibri"/>
          <w:sz w:val="24"/>
          <w:szCs w:val="24"/>
          <w:lang w:val="en-US"/>
        </w:rPr>
      </w:pPr>
      <w:r w:rsidRPr="77EE37C5" w:rsidR="00282977">
        <w:rPr>
          <w:rFonts w:ascii="Calibri" w:hAnsi="Calibri" w:eastAsia="Calibri" w:cs="Calibri"/>
          <w:sz w:val="24"/>
          <w:szCs w:val="24"/>
          <w:lang w:val="en-US"/>
        </w:rPr>
        <w:t>(</w:t>
      </w:r>
      <w:r w:rsidRPr="77EE37C5" w:rsidR="00282977">
        <w:rPr>
          <w:rFonts w:ascii="Calibri" w:hAnsi="Calibri" w:eastAsia="Calibri" w:cs="Calibri"/>
          <w:sz w:val="24"/>
          <w:szCs w:val="24"/>
          <w:lang w:val="en-US"/>
        </w:rPr>
        <w:t>4)</w:t>
      </w:r>
      <w:r>
        <w:tab/>
      </w:r>
      <w:r w:rsidRPr="77EE37C5" w:rsidR="00282977">
        <w:rPr>
          <w:rFonts w:ascii="Calibri" w:hAnsi="Calibri" w:eastAsia="Calibri" w:cs="Calibri"/>
          <w:sz w:val="24"/>
          <w:szCs w:val="24"/>
          <w:lang w:val="en-US"/>
        </w:rPr>
        <w:t>A business that makes significant capital investments in Indiana.</w:t>
      </w:r>
    </w:p>
    <w:p w:rsidR="00DB4BF1" w:rsidRDefault="00282977" w14:paraId="3FD1421C" w14:textId="77777777">
      <w:pPr>
        <w:widowControl w:val="0"/>
        <w:tabs>
          <w:tab w:val="left" w:pos="2340"/>
        </w:tabs>
        <w:spacing w:line="240" w:lineRule="auto"/>
        <w:ind w:left="2160" w:hanging="180"/>
        <w:rPr>
          <w:rFonts w:ascii="Calibri" w:hAnsi="Calibri" w:eastAsia="Calibri" w:cs="Calibri"/>
          <w:sz w:val="24"/>
          <w:szCs w:val="24"/>
        </w:rPr>
      </w:pPr>
      <w:r>
        <w:rPr>
          <w:rFonts w:ascii="Calibri" w:hAnsi="Calibri" w:eastAsia="Calibri" w:cs="Calibri"/>
          <w:sz w:val="24"/>
          <w:szCs w:val="24"/>
        </w:rPr>
        <w:t>(5) A business that has a substantial positive economic impact on Indiana.</w:t>
      </w:r>
    </w:p>
    <w:p w:rsidR="00DB4BF1" w:rsidRDefault="00DB4BF1" w14:paraId="59E203C3" w14:textId="77777777">
      <w:pPr>
        <w:widowControl w:val="0"/>
        <w:spacing w:line="240" w:lineRule="auto"/>
        <w:rPr>
          <w:rFonts w:ascii="Calibri" w:hAnsi="Calibri" w:eastAsia="Calibri" w:cs="Calibri"/>
          <w:sz w:val="24"/>
          <w:szCs w:val="24"/>
        </w:rPr>
      </w:pPr>
    </w:p>
    <w:p w:rsidR="00DB4BF1" w:rsidRDefault="00282977" w14:paraId="4EB736A4" w14:textId="77777777">
      <w:pPr>
        <w:widowControl w:val="0"/>
        <w:spacing w:line="240" w:lineRule="auto"/>
        <w:ind w:left="1440"/>
        <w:rPr>
          <w:rFonts w:ascii="Calibri" w:hAnsi="Calibri" w:eastAsia="Calibri" w:cs="Calibri"/>
          <w:sz w:val="24"/>
          <w:szCs w:val="24"/>
        </w:rPr>
      </w:pPr>
      <w:r>
        <w:rPr>
          <w:rFonts w:ascii="Calibri" w:hAnsi="Calibri" w:eastAsia="Calibri" w:cs="Calibri"/>
          <w:sz w:val="24"/>
          <w:szCs w:val="24"/>
        </w:rPr>
        <w:t xml:space="preserve">Substantial Capital Investment: </w:t>
      </w:r>
    </w:p>
    <w:p w:rsidR="00DB4BF1" w:rsidP="77EE37C5" w:rsidRDefault="00282977" w14:paraId="65B81382" w14:textId="77777777" w14:noSpellErr="1">
      <w:pPr>
        <w:widowControl w:val="0"/>
        <w:spacing w:line="240" w:lineRule="auto"/>
        <w:ind w:left="1440"/>
        <w:rPr>
          <w:rFonts w:ascii="Calibri" w:hAnsi="Calibri" w:eastAsia="Calibri" w:cs="Calibri"/>
          <w:sz w:val="24"/>
          <w:szCs w:val="24"/>
          <w:lang w:val="en-US"/>
        </w:rPr>
      </w:pPr>
      <w:r w:rsidRPr="77EE37C5" w:rsidR="00282977">
        <w:rPr>
          <w:rFonts w:ascii="Calibri" w:hAnsi="Calibri" w:eastAsia="Calibri" w:cs="Calibri"/>
          <w:sz w:val="24"/>
          <w:szCs w:val="24"/>
          <w:lang w:val="en-US"/>
        </w:rPr>
        <w:t xml:space="preserve">Any company that can </w:t>
      </w:r>
      <w:r w:rsidRPr="77EE37C5" w:rsidR="00282977">
        <w:rPr>
          <w:rFonts w:ascii="Calibri" w:hAnsi="Calibri" w:eastAsia="Calibri" w:cs="Calibri"/>
          <w:sz w:val="24"/>
          <w:szCs w:val="24"/>
          <w:lang w:val="en-US"/>
        </w:rPr>
        <w:t>demonstrate</w:t>
      </w:r>
      <w:r w:rsidRPr="77EE37C5" w:rsidR="00282977">
        <w:rPr>
          <w:rFonts w:ascii="Calibri" w:hAnsi="Calibri" w:eastAsia="Calibri" w:cs="Calibri"/>
          <w:sz w:val="24"/>
          <w:szCs w:val="24"/>
          <w:lang w:val="en-US"/>
        </w:rPr>
        <w:t xml:space="preserve"> a minimum capital investment in Indiana of $5 million or more in plant and/or equipment or annual lease payments in Indiana of $2.5 million or more shall qualify as an Indiana business under I.C.5-22-15-20.5 (b)(4)</w:t>
      </w:r>
      <w:r w:rsidRPr="77EE37C5" w:rsidR="00282977">
        <w:rPr>
          <w:rFonts w:ascii="Calibri" w:hAnsi="Calibri" w:eastAsia="Calibri" w:cs="Calibri"/>
          <w:sz w:val="24"/>
          <w:szCs w:val="24"/>
          <w:lang w:val="en-US"/>
        </w:rPr>
        <w:t xml:space="preserve">.  </w:t>
      </w:r>
    </w:p>
    <w:p w:rsidR="00DB4BF1" w:rsidRDefault="00DB4BF1" w14:paraId="61D14B93" w14:textId="77777777">
      <w:pPr>
        <w:widowControl w:val="0"/>
        <w:spacing w:line="240" w:lineRule="auto"/>
        <w:ind w:left="1440"/>
        <w:rPr>
          <w:rFonts w:ascii="Calibri" w:hAnsi="Calibri" w:eastAsia="Calibri" w:cs="Calibri"/>
          <w:sz w:val="24"/>
          <w:szCs w:val="24"/>
        </w:rPr>
      </w:pPr>
    </w:p>
    <w:p w:rsidR="00DB4BF1" w:rsidRDefault="00282977" w14:paraId="354D2F14" w14:textId="77777777">
      <w:pPr>
        <w:widowControl w:val="0"/>
        <w:spacing w:line="240" w:lineRule="auto"/>
        <w:ind w:left="1440"/>
        <w:rPr>
          <w:rFonts w:ascii="Calibri" w:hAnsi="Calibri" w:eastAsia="Calibri" w:cs="Calibri"/>
          <w:sz w:val="24"/>
          <w:szCs w:val="24"/>
        </w:rPr>
      </w:pPr>
      <w:r>
        <w:rPr>
          <w:rFonts w:ascii="Calibri" w:hAnsi="Calibri" w:eastAsia="Calibri" w:cs="Calibri"/>
          <w:sz w:val="24"/>
          <w:szCs w:val="24"/>
        </w:rPr>
        <w:t>Substantial Indiana Economic Impact:</w:t>
      </w:r>
    </w:p>
    <w:p w:rsidR="00DB4BF1" w:rsidRDefault="00282977" w14:paraId="6D13E296" w14:textId="77777777">
      <w:pPr>
        <w:widowControl w:val="0"/>
        <w:spacing w:line="240" w:lineRule="auto"/>
        <w:ind w:left="1440"/>
        <w:rPr>
          <w:rFonts w:ascii="Calibri" w:hAnsi="Calibri" w:eastAsia="Calibri" w:cs="Calibri"/>
          <w:sz w:val="24"/>
          <w:szCs w:val="24"/>
        </w:rPr>
      </w:pPr>
      <w:r>
        <w:rPr>
          <w:rFonts w:ascii="Calibri" w:hAnsi="Calibri" w:eastAsia="Calibri" w:cs="Calibri"/>
          <w:sz w:val="24"/>
          <w:szCs w:val="24"/>
        </w:rPr>
        <w:t>Any company that is in the top 500 companies (adjusted) for one of the following categories: number of employees (DWD), unemployment taxes (DWD), payroll withholding taxes (DOR), or Corporate Income Taxes (DOR); it shall qualify as an Indiana business under I.C. 5-22-15-20.5 (b)(5).</w:t>
      </w:r>
    </w:p>
    <w:sectPr w:rsidR="00DB4BF1">
      <w:footerReference w:type="default" r:id="rId10"/>
      <w:pgSz w:w="12240" w:h="15840" w:orient="portrait"/>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82977" w:rsidRDefault="00282977" w14:paraId="162AC93D" w14:textId="77777777">
      <w:pPr>
        <w:spacing w:line="240" w:lineRule="auto"/>
      </w:pPr>
      <w:r>
        <w:separator/>
      </w:r>
    </w:p>
  </w:endnote>
  <w:endnote w:type="continuationSeparator" w:id="0">
    <w:p w:rsidR="00282977" w:rsidRDefault="00282977" w14:paraId="25D880EE"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B4BF1" w:rsidRDefault="00DB4BF1" w14:paraId="3B2C1966"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82977" w:rsidRDefault="00282977" w14:paraId="6EF27FC4" w14:textId="77777777">
      <w:pPr>
        <w:spacing w:line="240" w:lineRule="auto"/>
      </w:pPr>
      <w:r>
        <w:separator/>
      </w:r>
    </w:p>
  </w:footnote>
  <w:footnote w:type="continuationSeparator" w:id="0">
    <w:p w:rsidR="00282977" w:rsidRDefault="00282977" w14:paraId="27F78AA3" w14:textId="7777777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6D2B6C"/>
    <w:multiLevelType w:val="multilevel"/>
    <w:tmpl w:val="1F208028"/>
    <w:lvl w:ilvl="0">
      <w:start w:val="1"/>
      <w:numFmt w:val="decimal"/>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18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18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180"/>
      </w:pPr>
      <w:rPr>
        <w:u w:val="none"/>
      </w:rPr>
    </w:lvl>
  </w:abstractNum>
  <w:abstractNum w:abstractNumId="1" w15:restartNumberingAfterBreak="0">
    <w:nsid w:val="7F7B6867"/>
    <w:multiLevelType w:val="multilevel"/>
    <w:tmpl w:val="29C01D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979529273">
    <w:abstractNumId w:val="0"/>
  </w:num>
  <w:num w:numId="2" w16cid:durableId="2142845130">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4BF1"/>
    <w:rsid w:val="00282977"/>
    <w:rsid w:val="00CD3793"/>
    <w:rsid w:val="00DB4BF1"/>
    <w:rsid w:val="05E03D5E"/>
    <w:rsid w:val="0851D119"/>
    <w:rsid w:val="08ECC4BD"/>
    <w:rsid w:val="0DFFDD60"/>
    <w:rsid w:val="101E7E00"/>
    <w:rsid w:val="165D1F87"/>
    <w:rsid w:val="20C1E3B5"/>
    <w:rsid w:val="448A2430"/>
    <w:rsid w:val="467B9EBD"/>
    <w:rsid w:val="47B5B146"/>
    <w:rsid w:val="5CEABB12"/>
    <w:rsid w:val="5E175AA0"/>
    <w:rsid w:val="66B57B99"/>
    <w:rsid w:val="680FD0D8"/>
    <w:rsid w:val="77EE37C5"/>
    <w:rsid w:val="7FAB81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FDD24"/>
  <w15:docId w15:val="{93F853B3-2CB5-4B67-B7D6-A6B03EDB318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Arial" w:hAnsi="Arial" w:eastAsia="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a" w:customStyle="1">
    <w:basedOn w:val="TableNormal"/>
    <w:tblPr>
      <w:tblStyleRowBandSize w:val="1"/>
      <w:tblStyleColBandSize w:val="1"/>
      <w:tblCellMar>
        <w:top w:w="72" w:type="dxa"/>
        <w:left w:w="72" w:type="dxa"/>
        <w:bottom w:w="72" w:type="dxa"/>
        <w:right w:w="72"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&#65279;<?xml version="1.0" encoding="utf-8"?><Relationships xmlns="http://schemas.openxmlformats.org/package/2006/relationships"><Relationship Type="http://schemas.openxmlformats.org/officeDocument/2006/relationships/customXml" Target="../customXml/item1.xml" Id="rId13" /><Relationship Type="http://schemas.openxmlformats.org/officeDocument/2006/relationships/settings" Target="settings.xml" Id="rId3" /><Relationship Type="http://schemas.openxmlformats.org/officeDocument/2006/relationships/image" Target="media/image1.jpg"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customXml" Target="../customXml/item3.xml" Id="rId1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customXml" Target="../customXml/item2.xml" Id="rId14" /><Relationship Type="http://schemas.openxmlformats.org/officeDocument/2006/relationships/hyperlink" Target="mailto:liosborne@idoa.in.gov" TargetMode="External" Id="Rb8de83f4919246e2" /><Relationship Type="http://schemas.openxmlformats.org/officeDocument/2006/relationships/hyperlink" Target="mailto:liosborne@idoa.in.gov" TargetMode="External" Id="Rf938b4c46f52445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D0ED76940EC644A9ADDA569BE7E670" ma:contentTypeVersion="4" ma:contentTypeDescription="Create a new document." ma:contentTypeScope="" ma:versionID="7a611bfda113018f13a006835c1976b0">
  <xsd:schema xmlns:xsd="http://www.w3.org/2001/XMLSchema" xmlns:xs="http://www.w3.org/2001/XMLSchema" xmlns:p="http://schemas.microsoft.com/office/2006/metadata/properties" xmlns:ns2="de6bef0d-5424-46e0-9b43-0661a9883144" targetNamespace="http://schemas.microsoft.com/office/2006/metadata/properties" ma:root="true" ma:fieldsID="0456847fafb60d047a94a58488411e27" ns2:_="">
    <xsd:import namespace="de6bef0d-5424-46e0-9b43-0661a98831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6bef0d-5424-46e0-9b43-0661a9883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C108D9-D244-47B0-9000-9100C8B2E9B5}"/>
</file>

<file path=customXml/itemProps2.xml><?xml version="1.0" encoding="utf-8"?>
<ds:datastoreItem xmlns:ds="http://schemas.openxmlformats.org/officeDocument/2006/customXml" ds:itemID="{6798F7E8-4C88-447E-804A-9963ED28497C}"/>
</file>

<file path=customXml/itemProps3.xml><?xml version="1.0" encoding="utf-8"?>
<ds:datastoreItem xmlns:ds="http://schemas.openxmlformats.org/officeDocument/2006/customXml" ds:itemID="{F541C573-30AF-4246-95B8-7D7D50E088D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Sean Kealey</dc:creator>
  <lastModifiedBy>Osborne, Lindsey</lastModifiedBy>
  <revision>8</revision>
  <dcterms:created xsi:type="dcterms:W3CDTF">2024-10-24T03:24:00.0000000Z</dcterms:created>
  <dcterms:modified xsi:type="dcterms:W3CDTF">2024-11-13T14:56:14.3999693Z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0x010100EBD0ED76940EC644A9ADDA569BE7E670</vt:lpwstr>
  </property>
</Properties>
</file>