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47C3A885" w:rsidR="00B136D9" w:rsidRPr="006B1296" w:rsidRDefault="00B136D9" w:rsidP="4B4871B7">
      <w:pPr>
        <w:jc w:val="center"/>
        <w:rPr>
          <w:rFonts w:ascii="Calibri" w:eastAsia="Calibri" w:hAnsi="Calibri" w:cs="Calibri"/>
          <w:b/>
          <w:bCs/>
          <w:color w:val="FF0000"/>
          <w:sz w:val="40"/>
          <w:szCs w:val="40"/>
        </w:rPr>
      </w:pPr>
      <w:r w:rsidRPr="4B4871B7">
        <w:rPr>
          <w:rFonts w:asciiTheme="minorHAnsi" w:hAnsiTheme="minorHAnsi" w:cstheme="minorBidi"/>
          <w:b/>
          <w:bCs/>
          <w:sz w:val="40"/>
          <w:szCs w:val="40"/>
        </w:rPr>
        <w:t xml:space="preserve">Request for </w:t>
      </w:r>
      <w:r w:rsidR="000742F6">
        <w:rPr>
          <w:rFonts w:asciiTheme="minorHAnsi" w:hAnsiTheme="minorHAnsi" w:cstheme="minorBidi"/>
          <w:b/>
          <w:bCs/>
          <w:sz w:val="40"/>
          <w:szCs w:val="40"/>
        </w:rPr>
        <w:t>Services</w:t>
      </w:r>
      <w:r w:rsidR="00DD2F80">
        <w:rPr>
          <w:rFonts w:asciiTheme="minorHAnsi" w:hAnsiTheme="minorHAnsi" w:cstheme="minorBidi"/>
          <w:b/>
          <w:bCs/>
          <w:sz w:val="40"/>
          <w:szCs w:val="40"/>
        </w:rPr>
        <w:t xml:space="preserve"> 25-81512</w:t>
      </w:r>
    </w:p>
    <w:p w14:paraId="4C9C0407" w14:textId="1BAAEB69" w:rsidR="00B136D9" w:rsidRPr="006B1296" w:rsidRDefault="00B136D9" w:rsidP="4B4871B7">
      <w:pPr>
        <w:jc w:val="center"/>
        <w:rPr>
          <w:rFonts w:asciiTheme="minorHAnsi" w:hAnsiTheme="minorHAnsi" w:cstheme="minorBidi"/>
          <w:b/>
          <w:bCs/>
          <w:sz w:val="40"/>
          <w:szCs w:val="40"/>
        </w:rPr>
      </w:pPr>
    </w:p>
    <w:p w14:paraId="420DF18F" w14:textId="5698B7C2" w:rsidR="00B136D9" w:rsidRPr="006B1296" w:rsidRDefault="00B136D9" w:rsidP="4B4871B7">
      <w:pPr>
        <w:jc w:val="center"/>
        <w:rPr>
          <w:rFonts w:asciiTheme="minorHAnsi" w:hAnsiTheme="minorHAnsi" w:cstheme="minorBidi"/>
          <w:b/>
          <w:bCs/>
          <w:sz w:val="32"/>
          <w:szCs w:val="32"/>
        </w:rPr>
      </w:pPr>
      <w:r w:rsidRPr="4B4871B7">
        <w:rPr>
          <w:rFonts w:asciiTheme="minorHAnsi" w:hAnsiTheme="minorHAnsi" w:cstheme="minorBidi"/>
          <w:b/>
          <w:bCs/>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0E15AB" w:rsidRDefault="00B136D9" w:rsidP="006733D7">
      <w:pPr>
        <w:jc w:val="center"/>
        <w:rPr>
          <w:rFonts w:asciiTheme="minorHAnsi" w:hAnsiTheme="minorHAnsi" w:cstheme="minorHAnsi"/>
          <w:b/>
          <w:sz w:val="32"/>
          <w:szCs w:val="32"/>
        </w:rPr>
      </w:pPr>
      <w:r w:rsidRPr="000E15AB">
        <w:rPr>
          <w:rFonts w:asciiTheme="minorHAnsi" w:hAnsiTheme="minorHAnsi" w:cstheme="minorHAnsi"/>
          <w:b/>
          <w:sz w:val="32"/>
          <w:szCs w:val="32"/>
        </w:rPr>
        <w:t>On Behalf Of</w:t>
      </w:r>
    </w:p>
    <w:p w14:paraId="708C0022" w14:textId="231FE3C8" w:rsidR="00B136D9" w:rsidRPr="000E15AB" w:rsidRDefault="55AB1D17" w:rsidP="4B4871B7">
      <w:pPr>
        <w:jc w:val="center"/>
        <w:rPr>
          <w:rFonts w:ascii="Calibri" w:eastAsia="Calibri" w:hAnsi="Calibri" w:cs="Calibri"/>
          <w:b/>
          <w:bCs/>
          <w:sz w:val="32"/>
          <w:szCs w:val="32"/>
        </w:rPr>
      </w:pPr>
      <w:r w:rsidRPr="000E15AB">
        <w:rPr>
          <w:rFonts w:ascii="Calibri" w:eastAsia="Calibri" w:hAnsi="Calibri" w:cs="Calibri"/>
          <w:b/>
          <w:bCs/>
          <w:sz w:val="32"/>
          <w:szCs w:val="32"/>
        </w:rPr>
        <w:t xml:space="preserve"> </w:t>
      </w:r>
      <w:r w:rsidR="000E15AB" w:rsidRPr="000E15AB">
        <w:rPr>
          <w:rFonts w:ascii="Calibri" w:eastAsia="Calibri" w:hAnsi="Calibri" w:cs="Calibri"/>
          <w:b/>
          <w:bCs/>
          <w:sz w:val="32"/>
          <w:szCs w:val="32"/>
        </w:rPr>
        <w:t>Indiana Department of Education (IDOE)</w:t>
      </w:r>
    </w:p>
    <w:p w14:paraId="6BE4A39A" w14:textId="084080E9" w:rsidR="00B136D9" w:rsidRPr="000E15AB" w:rsidRDefault="00B136D9" w:rsidP="4B4871B7">
      <w:pPr>
        <w:jc w:val="center"/>
        <w:rPr>
          <w:rFonts w:asciiTheme="minorHAnsi" w:hAnsiTheme="minorHAnsi" w:cstheme="minorBidi"/>
          <w:b/>
          <w:bCs/>
          <w:sz w:val="32"/>
          <w:szCs w:val="32"/>
        </w:rPr>
      </w:pPr>
    </w:p>
    <w:p w14:paraId="3D65344C" w14:textId="77777777" w:rsidR="00B136D9" w:rsidRPr="000E15AB" w:rsidRDefault="00B136D9" w:rsidP="006733D7">
      <w:pPr>
        <w:jc w:val="center"/>
        <w:rPr>
          <w:rFonts w:asciiTheme="minorHAnsi" w:hAnsiTheme="minorHAnsi" w:cstheme="minorHAnsi"/>
          <w:b/>
          <w:sz w:val="32"/>
          <w:szCs w:val="32"/>
        </w:rPr>
      </w:pPr>
      <w:r w:rsidRPr="000E15AB">
        <w:rPr>
          <w:rFonts w:asciiTheme="minorHAnsi" w:hAnsiTheme="minorHAnsi" w:cstheme="minorHAnsi"/>
          <w:b/>
          <w:sz w:val="32"/>
          <w:szCs w:val="32"/>
        </w:rPr>
        <w:t>Solicitation For:</w:t>
      </w:r>
    </w:p>
    <w:p w14:paraId="4F79CB20" w14:textId="7CF79AB0" w:rsidR="34FD8FB0" w:rsidRPr="000E15AB" w:rsidRDefault="34FD8FB0" w:rsidP="4B4871B7">
      <w:pPr>
        <w:jc w:val="center"/>
        <w:rPr>
          <w:rFonts w:ascii="Calibri" w:eastAsia="Calibri" w:hAnsi="Calibri" w:cs="Calibri"/>
          <w:sz w:val="36"/>
          <w:szCs w:val="36"/>
        </w:rPr>
      </w:pPr>
      <w:r w:rsidRPr="000E15AB">
        <w:rPr>
          <w:rFonts w:ascii="Calibri" w:eastAsia="Calibri" w:hAnsi="Calibri" w:cs="Calibri"/>
          <w:b/>
          <w:bCs/>
          <w:sz w:val="36"/>
          <w:szCs w:val="36"/>
        </w:rPr>
        <w:t xml:space="preserve"> </w:t>
      </w:r>
      <w:r w:rsidR="00DD2F80">
        <w:rPr>
          <w:rFonts w:ascii="Calibri" w:eastAsia="Calibri" w:hAnsi="Calibri" w:cs="Calibri"/>
          <w:b/>
          <w:bCs/>
          <w:sz w:val="36"/>
          <w:szCs w:val="36"/>
        </w:rPr>
        <w:t>Data Forensics</w:t>
      </w:r>
    </w:p>
    <w:p w14:paraId="52D0A96E" w14:textId="208E170C" w:rsidR="00B136D9"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4BEFF00F" w:rsidR="00B136D9" w:rsidRPr="00BE6F2C" w:rsidRDefault="00BE6F2C" w:rsidP="006733D7">
      <w:pPr>
        <w:jc w:val="center"/>
        <w:rPr>
          <w:rFonts w:asciiTheme="minorHAnsi" w:hAnsiTheme="minorHAnsi" w:cstheme="minorHAnsi"/>
          <w:b/>
          <w:sz w:val="32"/>
          <w:szCs w:val="32"/>
        </w:rPr>
      </w:pPr>
      <w:r w:rsidRPr="00BE6F2C">
        <w:rPr>
          <w:rFonts w:asciiTheme="minorHAnsi" w:hAnsiTheme="minorHAnsi" w:cstheme="minorHAnsi"/>
          <w:b/>
          <w:sz w:val="32"/>
          <w:szCs w:val="32"/>
        </w:rPr>
        <w:t>December 13</w:t>
      </w:r>
      <w:r w:rsidR="00C7308B" w:rsidRPr="00BE6F2C">
        <w:rPr>
          <w:rFonts w:asciiTheme="minorHAnsi" w:hAnsiTheme="minorHAnsi" w:cstheme="minorHAnsi"/>
          <w:b/>
          <w:sz w:val="32"/>
          <w:szCs w:val="32"/>
        </w:rPr>
        <w:t>, 2024</w:t>
      </w:r>
      <w:r w:rsidR="003E3719" w:rsidRPr="00BE6F2C">
        <w:rPr>
          <w:rFonts w:asciiTheme="minorHAnsi" w:hAnsiTheme="minorHAnsi" w:cstheme="minorHAnsi"/>
          <w:b/>
          <w:sz w:val="32"/>
          <w:szCs w:val="32"/>
        </w:rPr>
        <w:t xml:space="preserve"> @ </w:t>
      </w:r>
      <w:r w:rsidR="00C7308B" w:rsidRPr="00BE6F2C">
        <w:rPr>
          <w:rFonts w:asciiTheme="minorHAnsi" w:hAnsiTheme="minorHAnsi" w:cstheme="minorHAnsi"/>
          <w:b/>
          <w:sz w:val="32"/>
          <w:szCs w:val="32"/>
        </w:rPr>
        <w:t xml:space="preserve">3:00 </w:t>
      </w:r>
      <w:r w:rsidR="003E3719" w:rsidRPr="00BE6F2C">
        <w:rPr>
          <w:rFonts w:asciiTheme="minorHAnsi" w:hAnsiTheme="minorHAnsi" w:cstheme="minorHAnsi"/>
          <w:b/>
          <w:sz w:val="32"/>
          <w:szCs w:val="32"/>
        </w:rPr>
        <w:t>PM ET</w:t>
      </w:r>
    </w:p>
    <w:p w14:paraId="791F3B3C" w14:textId="77777777" w:rsidR="00B136D9" w:rsidRPr="00FC5786" w:rsidRDefault="00B136D9" w:rsidP="006733D7">
      <w:pPr>
        <w:jc w:val="center"/>
        <w:rPr>
          <w:rFonts w:ascii="Times New Roman" w:hAnsi="Times New Roman"/>
          <w:b/>
          <w:sz w:val="32"/>
          <w:szCs w:val="32"/>
        </w:rPr>
      </w:pPr>
    </w:p>
    <w:p w14:paraId="081AE8AA" w14:textId="68F66E99" w:rsidR="2263E5C3" w:rsidRDefault="2263E5C3" w:rsidP="2263E5C3">
      <w:pPr>
        <w:jc w:val="center"/>
        <w:rPr>
          <w:rFonts w:asciiTheme="minorHAnsi" w:hAnsiTheme="minorHAnsi" w:cstheme="minorBidi"/>
          <w:b/>
          <w:bCs/>
          <w:sz w:val="28"/>
          <w:szCs w:val="28"/>
        </w:rPr>
      </w:pPr>
    </w:p>
    <w:p w14:paraId="714931C6" w14:textId="77777777" w:rsidR="00A35EC4" w:rsidRDefault="00A35EC4" w:rsidP="00830BC6">
      <w:pPr>
        <w:rPr>
          <w:rFonts w:asciiTheme="minorHAnsi" w:hAnsiTheme="minorHAnsi" w:cstheme="minorBidi"/>
          <w:b/>
          <w:sz w:val="32"/>
          <w:szCs w:val="32"/>
        </w:rPr>
      </w:pPr>
    </w:p>
    <w:p w14:paraId="6A4A3EDF" w14:textId="77777777" w:rsidR="00A35EC4" w:rsidRDefault="00A35EC4" w:rsidP="00830BC6">
      <w:pPr>
        <w:rPr>
          <w:rFonts w:asciiTheme="minorHAnsi" w:hAnsiTheme="minorHAnsi" w:cstheme="minorBidi"/>
          <w:b/>
          <w:sz w:val="32"/>
          <w:szCs w:val="32"/>
        </w:rPr>
      </w:pPr>
    </w:p>
    <w:p w14:paraId="6B6EF235" w14:textId="77777777" w:rsidR="00FA1D1A" w:rsidRPr="006B1296" w:rsidRDefault="00FA1D1A" w:rsidP="00830BC6">
      <w:pPr>
        <w:rPr>
          <w:rFonts w:asciiTheme="minorHAnsi" w:hAnsiTheme="minorHAnsi" w:cstheme="minorHAnsi"/>
          <w:b/>
          <w:sz w:val="32"/>
          <w:szCs w:val="32"/>
        </w:rPr>
      </w:pPr>
    </w:p>
    <w:p w14:paraId="48594522" w14:textId="4ECCEF12" w:rsidR="00B136D9" w:rsidRPr="00FA1D1A" w:rsidRDefault="00507E00" w:rsidP="00FA1D1A">
      <w:pPr>
        <w:jc w:val="right"/>
        <w:rPr>
          <w:rFonts w:asciiTheme="minorHAnsi" w:hAnsiTheme="minorHAnsi" w:cstheme="minorHAnsi"/>
          <w:color w:val="FF0000"/>
          <w:szCs w:val="24"/>
        </w:rPr>
      </w:pPr>
      <w:r w:rsidRPr="006B1296">
        <w:rPr>
          <w:rFonts w:asciiTheme="minorHAnsi" w:hAnsiTheme="minorHAnsi" w:cstheme="minorHAnsi"/>
          <w:color w:val="FF0000"/>
          <w:szCs w:val="24"/>
        </w:rPr>
        <w:t xml:space="preserve"> </w:t>
      </w:r>
      <w:r w:rsidR="00DD2F80">
        <w:rPr>
          <w:rFonts w:asciiTheme="minorHAnsi" w:hAnsiTheme="minorHAnsi" w:cstheme="minorHAnsi"/>
          <w:szCs w:val="24"/>
        </w:rPr>
        <w:t>Kevin March</w:t>
      </w:r>
      <w:r w:rsidR="000E15AB" w:rsidRPr="000E15AB">
        <w:rPr>
          <w:rFonts w:asciiTheme="minorHAnsi" w:hAnsiTheme="minorHAnsi" w:cstheme="minorHAnsi"/>
          <w:szCs w:val="24"/>
        </w:rPr>
        <w:t xml:space="preserve">, Procurement </w:t>
      </w:r>
      <w:r w:rsidR="00DD2F80">
        <w:rPr>
          <w:rFonts w:asciiTheme="minorHAnsi" w:hAnsiTheme="minorHAnsi" w:cstheme="minorHAnsi"/>
          <w:szCs w:val="24"/>
        </w:rPr>
        <w:t>Specialist</w:t>
      </w:r>
    </w:p>
    <w:p w14:paraId="73CBB246" w14:textId="79327565" w:rsidR="00A8259F" w:rsidRPr="00FA1D1A" w:rsidRDefault="00DD2F80" w:rsidP="006733D7">
      <w:pPr>
        <w:jc w:val="right"/>
        <w:rPr>
          <w:rFonts w:asciiTheme="minorHAnsi" w:hAnsiTheme="minorHAnsi" w:cstheme="minorHAnsi"/>
          <w:color w:val="FF0000"/>
          <w:szCs w:val="24"/>
        </w:rPr>
      </w:pPr>
      <w:hyperlink r:id="rId12" w:history="1">
        <w:r w:rsidRPr="004D0396">
          <w:rPr>
            <w:rStyle w:val="Hyperlink"/>
            <w:rFonts w:asciiTheme="minorHAnsi" w:hAnsiTheme="minorHAnsi" w:cstheme="minorHAnsi"/>
            <w:szCs w:val="24"/>
          </w:rPr>
          <w:t>kmarch@idoa.in.gov</w:t>
        </w:r>
      </w:hyperlink>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5E53AFB1" w14:textId="035319EF" w:rsidR="00DE33AE" w:rsidRDefault="009B2A99">
          <w:pPr>
            <w:pStyle w:val="TOC1"/>
            <w:rPr>
              <w:rFonts w:cstheme="minorBidi"/>
              <w:bCs w:val="0"/>
              <w:kern w:val="2"/>
              <w:szCs w:val="24"/>
              <w14:ligatures w14:val="standardContextual"/>
            </w:rPr>
          </w:pPr>
          <w:r>
            <w:rPr>
              <w:szCs w:val="24"/>
            </w:rPr>
            <w:fldChar w:fldCharType="begin"/>
          </w:r>
          <w:r>
            <w:rPr>
              <w:szCs w:val="24"/>
            </w:rPr>
            <w:instrText xml:space="preserve"> TOC \o "1-3" \h \z \u </w:instrText>
          </w:r>
          <w:r>
            <w:rPr>
              <w:szCs w:val="24"/>
            </w:rPr>
            <w:fldChar w:fldCharType="separate"/>
          </w:r>
          <w:hyperlink w:anchor="_Toc176351310" w:history="1">
            <w:r w:rsidR="00DE33AE" w:rsidRPr="006E29AA">
              <w:rPr>
                <w:rStyle w:val="Hyperlink"/>
                <w:b/>
              </w:rPr>
              <w:t>Section One</w:t>
            </w:r>
            <w:r w:rsidR="00DE33AE" w:rsidRPr="006E29AA">
              <w:rPr>
                <w:rStyle w:val="Hyperlink"/>
              </w:rPr>
              <w:t xml:space="preserve"> </w:t>
            </w:r>
            <w:r w:rsidR="00DE33AE" w:rsidRPr="006E29AA">
              <w:rPr>
                <w:rStyle w:val="Hyperlink"/>
                <w:b/>
              </w:rPr>
              <w:t>General Information and Requested Products/Services</w:t>
            </w:r>
            <w:r w:rsidR="00DE33AE">
              <w:rPr>
                <w:webHidden/>
              </w:rPr>
              <w:tab/>
            </w:r>
            <w:r w:rsidR="00DE33AE">
              <w:rPr>
                <w:webHidden/>
              </w:rPr>
              <w:fldChar w:fldCharType="begin"/>
            </w:r>
            <w:r w:rsidR="00DE33AE">
              <w:rPr>
                <w:webHidden/>
              </w:rPr>
              <w:instrText xml:space="preserve"> PAGEREF _Toc176351310 \h </w:instrText>
            </w:r>
            <w:r w:rsidR="00DE33AE">
              <w:rPr>
                <w:webHidden/>
              </w:rPr>
            </w:r>
            <w:r w:rsidR="00DE33AE">
              <w:rPr>
                <w:webHidden/>
              </w:rPr>
              <w:fldChar w:fldCharType="separate"/>
            </w:r>
            <w:r w:rsidR="00881F28">
              <w:rPr>
                <w:webHidden/>
              </w:rPr>
              <w:t>4</w:t>
            </w:r>
            <w:r w:rsidR="00DE33AE">
              <w:rPr>
                <w:webHidden/>
              </w:rPr>
              <w:fldChar w:fldCharType="end"/>
            </w:r>
          </w:hyperlink>
        </w:p>
        <w:p w14:paraId="4B8809C5" w14:textId="4D06A502"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1" w:history="1">
            <w:r w:rsidRPr="006E29AA">
              <w:rPr>
                <w:rStyle w:val="Hyperlink"/>
                <w:rFonts w:cstheme="minorHAnsi"/>
                <w:noProof/>
              </w:rPr>
              <w:t>1.1</w:t>
            </w:r>
            <w:r>
              <w:rPr>
                <w:rFonts w:eastAsiaTheme="minorEastAsia" w:cstheme="minorBidi"/>
                <w:noProof/>
                <w:kern w:val="2"/>
                <w:szCs w:val="24"/>
                <w14:ligatures w14:val="standardContextual"/>
              </w:rPr>
              <w:tab/>
            </w:r>
            <w:r w:rsidRPr="006E29AA">
              <w:rPr>
                <w:rStyle w:val="Hyperlink"/>
                <w:rFonts w:cstheme="minorHAnsi"/>
                <w:b/>
                <w:bCs/>
                <w:noProof/>
              </w:rPr>
              <w:t>Introduction</w:t>
            </w:r>
            <w:r>
              <w:rPr>
                <w:noProof/>
                <w:webHidden/>
              </w:rPr>
              <w:tab/>
            </w:r>
            <w:r>
              <w:rPr>
                <w:noProof/>
                <w:webHidden/>
              </w:rPr>
              <w:fldChar w:fldCharType="begin"/>
            </w:r>
            <w:r>
              <w:rPr>
                <w:noProof/>
                <w:webHidden/>
              </w:rPr>
              <w:instrText xml:space="preserve"> PAGEREF _Toc176351311 \h </w:instrText>
            </w:r>
            <w:r>
              <w:rPr>
                <w:noProof/>
                <w:webHidden/>
              </w:rPr>
            </w:r>
            <w:r>
              <w:rPr>
                <w:noProof/>
                <w:webHidden/>
              </w:rPr>
              <w:fldChar w:fldCharType="separate"/>
            </w:r>
            <w:r w:rsidR="00881F28">
              <w:rPr>
                <w:noProof/>
                <w:webHidden/>
              </w:rPr>
              <w:t>4</w:t>
            </w:r>
            <w:r>
              <w:rPr>
                <w:noProof/>
                <w:webHidden/>
              </w:rPr>
              <w:fldChar w:fldCharType="end"/>
            </w:r>
          </w:hyperlink>
        </w:p>
        <w:p w14:paraId="3CEB96B2" w14:textId="5F200CA6"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2" w:history="1">
            <w:r w:rsidRPr="006E29AA">
              <w:rPr>
                <w:rStyle w:val="Hyperlink"/>
                <w:rFonts w:cstheme="minorHAnsi"/>
                <w:noProof/>
              </w:rPr>
              <w:t>1.2</w:t>
            </w:r>
            <w:r>
              <w:rPr>
                <w:rFonts w:eastAsiaTheme="minorEastAsia" w:cstheme="minorBidi"/>
                <w:noProof/>
                <w:kern w:val="2"/>
                <w:szCs w:val="24"/>
                <w14:ligatures w14:val="standardContextual"/>
              </w:rPr>
              <w:tab/>
            </w:r>
            <w:r w:rsidRPr="006E29AA">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_Toc176351312 \h </w:instrText>
            </w:r>
            <w:r>
              <w:rPr>
                <w:noProof/>
                <w:webHidden/>
              </w:rPr>
            </w:r>
            <w:r>
              <w:rPr>
                <w:noProof/>
                <w:webHidden/>
              </w:rPr>
              <w:fldChar w:fldCharType="separate"/>
            </w:r>
            <w:r w:rsidR="00881F28">
              <w:rPr>
                <w:noProof/>
                <w:webHidden/>
              </w:rPr>
              <w:t>4</w:t>
            </w:r>
            <w:r>
              <w:rPr>
                <w:noProof/>
                <w:webHidden/>
              </w:rPr>
              <w:fldChar w:fldCharType="end"/>
            </w:r>
          </w:hyperlink>
        </w:p>
        <w:p w14:paraId="3500F31F" w14:textId="60AA211E"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3" w:history="1">
            <w:r w:rsidRPr="006E29AA">
              <w:rPr>
                <w:rStyle w:val="Hyperlink"/>
                <w:rFonts w:cstheme="minorHAnsi"/>
                <w:noProof/>
              </w:rPr>
              <w:t>1.3</w:t>
            </w:r>
            <w:r>
              <w:rPr>
                <w:rFonts w:eastAsiaTheme="minorEastAsia" w:cstheme="minorBidi"/>
                <w:noProof/>
                <w:kern w:val="2"/>
                <w:szCs w:val="24"/>
                <w14:ligatures w14:val="standardContextual"/>
              </w:rPr>
              <w:tab/>
            </w:r>
            <w:r w:rsidRPr="006E29AA">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_Toc176351313 \h </w:instrText>
            </w:r>
            <w:r>
              <w:rPr>
                <w:noProof/>
                <w:webHidden/>
              </w:rPr>
            </w:r>
            <w:r>
              <w:rPr>
                <w:noProof/>
                <w:webHidden/>
              </w:rPr>
              <w:fldChar w:fldCharType="separate"/>
            </w:r>
            <w:r w:rsidR="00881F28">
              <w:rPr>
                <w:noProof/>
                <w:webHidden/>
              </w:rPr>
              <w:t>6</w:t>
            </w:r>
            <w:r>
              <w:rPr>
                <w:noProof/>
                <w:webHidden/>
              </w:rPr>
              <w:fldChar w:fldCharType="end"/>
            </w:r>
          </w:hyperlink>
        </w:p>
        <w:p w14:paraId="007BB88B" w14:textId="24C16AF4"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4" w:history="1">
            <w:r w:rsidRPr="006E29AA">
              <w:rPr>
                <w:rStyle w:val="Hyperlink"/>
                <w:rFonts w:cstheme="minorHAnsi"/>
                <w:noProof/>
                <w:lang w:val="fr-FR"/>
              </w:rPr>
              <w:t>1.4</w:t>
            </w:r>
            <w:r>
              <w:rPr>
                <w:rFonts w:eastAsiaTheme="minorEastAsia" w:cstheme="minorBidi"/>
                <w:noProof/>
                <w:kern w:val="2"/>
                <w:szCs w:val="24"/>
                <w14:ligatures w14:val="standardContextual"/>
              </w:rPr>
              <w:tab/>
            </w:r>
            <w:r w:rsidRPr="006E29AA">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_Toc176351314 \h </w:instrText>
            </w:r>
            <w:r>
              <w:rPr>
                <w:noProof/>
                <w:webHidden/>
              </w:rPr>
            </w:r>
            <w:r>
              <w:rPr>
                <w:noProof/>
                <w:webHidden/>
              </w:rPr>
              <w:fldChar w:fldCharType="separate"/>
            </w:r>
            <w:r w:rsidR="00881F28">
              <w:rPr>
                <w:noProof/>
                <w:webHidden/>
              </w:rPr>
              <w:t>6</w:t>
            </w:r>
            <w:r>
              <w:rPr>
                <w:noProof/>
                <w:webHidden/>
              </w:rPr>
              <w:fldChar w:fldCharType="end"/>
            </w:r>
          </w:hyperlink>
        </w:p>
        <w:p w14:paraId="25635C87" w14:textId="09A03967"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5" w:history="1">
            <w:r w:rsidRPr="006E29AA">
              <w:rPr>
                <w:rStyle w:val="Hyperlink"/>
                <w:rFonts w:cstheme="minorHAnsi"/>
                <w:noProof/>
              </w:rPr>
              <w:t>1.5</w:t>
            </w:r>
            <w:r>
              <w:rPr>
                <w:rFonts w:eastAsiaTheme="minorEastAsia" w:cstheme="minorBidi"/>
                <w:noProof/>
                <w:kern w:val="2"/>
                <w:szCs w:val="24"/>
                <w14:ligatures w14:val="standardContextual"/>
              </w:rPr>
              <w:tab/>
            </w:r>
            <w:r w:rsidRPr="006E29AA">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_Toc176351315 \h </w:instrText>
            </w:r>
            <w:r>
              <w:rPr>
                <w:noProof/>
                <w:webHidden/>
              </w:rPr>
            </w:r>
            <w:r>
              <w:rPr>
                <w:noProof/>
                <w:webHidden/>
              </w:rPr>
              <w:fldChar w:fldCharType="separate"/>
            </w:r>
            <w:r w:rsidR="00881F28">
              <w:rPr>
                <w:noProof/>
                <w:webHidden/>
              </w:rPr>
              <w:t>6</w:t>
            </w:r>
            <w:r>
              <w:rPr>
                <w:noProof/>
                <w:webHidden/>
              </w:rPr>
              <w:fldChar w:fldCharType="end"/>
            </w:r>
          </w:hyperlink>
        </w:p>
        <w:p w14:paraId="6FE16B14" w14:textId="7F8F124B"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6" w:history="1">
            <w:r w:rsidRPr="006E29AA">
              <w:rPr>
                <w:rStyle w:val="Hyperlink"/>
                <w:rFonts w:cstheme="minorHAnsi"/>
                <w:noProof/>
              </w:rPr>
              <w:t>1.6</w:t>
            </w:r>
            <w:r>
              <w:rPr>
                <w:rFonts w:eastAsiaTheme="minorEastAsia" w:cstheme="minorBidi"/>
                <w:noProof/>
                <w:kern w:val="2"/>
                <w:szCs w:val="24"/>
                <w14:ligatures w14:val="standardContextual"/>
              </w:rPr>
              <w:tab/>
            </w:r>
            <w:r w:rsidRPr="006E29AA">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_Toc176351316 \h </w:instrText>
            </w:r>
            <w:r>
              <w:rPr>
                <w:noProof/>
                <w:webHidden/>
              </w:rPr>
            </w:r>
            <w:r>
              <w:rPr>
                <w:noProof/>
                <w:webHidden/>
              </w:rPr>
              <w:fldChar w:fldCharType="separate"/>
            </w:r>
            <w:r w:rsidR="00881F28">
              <w:rPr>
                <w:noProof/>
                <w:webHidden/>
              </w:rPr>
              <w:t>7</w:t>
            </w:r>
            <w:r>
              <w:rPr>
                <w:noProof/>
                <w:webHidden/>
              </w:rPr>
              <w:fldChar w:fldCharType="end"/>
            </w:r>
          </w:hyperlink>
        </w:p>
        <w:p w14:paraId="35D5C0E9" w14:textId="415FDB1C"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7" w:history="1">
            <w:r w:rsidRPr="006E29AA">
              <w:rPr>
                <w:rStyle w:val="Hyperlink"/>
                <w:rFonts w:cstheme="minorHAnsi"/>
                <w:noProof/>
              </w:rPr>
              <w:t>1.7</w:t>
            </w:r>
            <w:r>
              <w:rPr>
                <w:rFonts w:eastAsiaTheme="minorEastAsia" w:cstheme="minorBidi"/>
                <w:noProof/>
                <w:kern w:val="2"/>
                <w:szCs w:val="24"/>
                <w14:ligatures w14:val="standardContextual"/>
              </w:rPr>
              <w:tab/>
            </w:r>
            <w:r w:rsidRPr="006E29AA">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_Toc176351317 \h </w:instrText>
            </w:r>
            <w:r>
              <w:rPr>
                <w:noProof/>
                <w:webHidden/>
              </w:rPr>
            </w:r>
            <w:r>
              <w:rPr>
                <w:noProof/>
                <w:webHidden/>
              </w:rPr>
              <w:fldChar w:fldCharType="separate"/>
            </w:r>
            <w:r w:rsidR="00881F28">
              <w:rPr>
                <w:noProof/>
                <w:webHidden/>
              </w:rPr>
              <w:t>8</w:t>
            </w:r>
            <w:r>
              <w:rPr>
                <w:noProof/>
                <w:webHidden/>
              </w:rPr>
              <w:fldChar w:fldCharType="end"/>
            </w:r>
          </w:hyperlink>
        </w:p>
        <w:p w14:paraId="64567665" w14:textId="77CD1EAE"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8" w:history="1">
            <w:r w:rsidRPr="006E29AA">
              <w:rPr>
                <w:rStyle w:val="Hyperlink"/>
                <w:noProof/>
              </w:rPr>
              <w:t>1.8</w:t>
            </w:r>
            <w:r>
              <w:rPr>
                <w:rFonts w:eastAsiaTheme="minorEastAsia" w:cstheme="minorBidi"/>
                <w:noProof/>
                <w:kern w:val="2"/>
                <w:szCs w:val="24"/>
                <w14:ligatures w14:val="standardContextual"/>
              </w:rPr>
              <w:tab/>
            </w:r>
            <w:r w:rsidRPr="006E29AA">
              <w:rPr>
                <w:rStyle w:val="Hyperlink"/>
                <w:b/>
                <w:bCs/>
                <w:noProof/>
              </w:rPr>
              <w:t>Due Date for Proposals</w:t>
            </w:r>
            <w:r>
              <w:rPr>
                <w:noProof/>
                <w:webHidden/>
              </w:rPr>
              <w:tab/>
            </w:r>
            <w:r>
              <w:rPr>
                <w:noProof/>
                <w:webHidden/>
              </w:rPr>
              <w:fldChar w:fldCharType="begin"/>
            </w:r>
            <w:r>
              <w:rPr>
                <w:noProof/>
                <w:webHidden/>
              </w:rPr>
              <w:instrText xml:space="preserve"> PAGEREF _Toc176351318 \h </w:instrText>
            </w:r>
            <w:r>
              <w:rPr>
                <w:noProof/>
                <w:webHidden/>
              </w:rPr>
            </w:r>
            <w:r>
              <w:rPr>
                <w:noProof/>
                <w:webHidden/>
              </w:rPr>
              <w:fldChar w:fldCharType="separate"/>
            </w:r>
            <w:r w:rsidR="00881F28">
              <w:rPr>
                <w:noProof/>
                <w:webHidden/>
              </w:rPr>
              <w:t>8</w:t>
            </w:r>
            <w:r>
              <w:rPr>
                <w:noProof/>
                <w:webHidden/>
              </w:rPr>
              <w:fldChar w:fldCharType="end"/>
            </w:r>
          </w:hyperlink>
        </w:p>
        <w:p w14:paraId="6408F308" w14:textId="2353ABB6"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19" w:history="1">
            <w:r w:rsidRPr="006E29AA">
              <w:rPr>
                <w:rStyle w:val="Hyperlink"/>
                <w:noProof/>
              </w:rPr>
              <w:t>1.9</w:t>
            </w:r>
            <w:r>
              <w:rPr>
                <w:rFonts w:eastAsiaTheme="minorEastAsia" w:cstheme="minorBidi"/>
                <w:noProof/>
                <w:kern w:val="2"/>
                <w:szCs w:val="24"/>
                <w14:ligatures w14:val="standardContextual"/>
              </w:rPr>
              <w:tab/>
            </w:r>
            <w:r w:rsidRPr="006E29AA">
              <w:rPr>
                <w:rStyle w:val="Hyperlink"/>
                <w:b/>
                <w:bCs/>
                <w:noProof/>
              </w:rPr>
              <w:t>Modification or Withdrawal of Offers</w:t>
            </w:r>
            <w:r>
              <w:rPr>
                <w:noProof/>
                <w:webHidden/>
              </w:rPr>
              <w:tab/>
            </w:r>
            <w:r>
              <w:rPr>
                <w:noProof/>
                <w:webHidden/>
              </w:rPr>
              <w:fldChar w:fldCharType="begin"/>
            </w:r>
            <w:r>
              <w:rPr>
                <w:noProof/>
                <w:webHidden/>
              </w:rPr>
              <w:instrText xml:space="preserve"> PAGEREF _Toc176351319 \h </w:instrText>
            </w:r>
            <w:r>
              <w:rPr>
                <w:noProof/>
                <w:webHidden/>
              </w:rPr>
            </w:r>
            <w:r>
              <w:rPr>
                <w:noProof/>
                <w:webHidden/>
              </w:rPr>
              <w:fldChar w:fldCharType="separate"/>
            </w:r>
            <w:r w:rsidR="00881F28">
              <w:rPr>
                <w:noProof/>
                <w:webHidden/>
              </w:rPr>
              <w:t>9</w:t>
            </w:r>
            <w:r>
              <w:rPr>
                <w:noProof/>
                <w:webHidden/>
              </w:rPr>
              <w:fldChar w:fldCharType="end"/>
            </w:r>
          </w:hyperlink>
        </w:p>
        <w:p w14:paraId="46605ACA" w14:textId="02694489"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0" w:history="1">
            <w:r w:rsidRPr="006E29AA">
              <w:rPr>
                <w:rStyle w:val="Hyperlink"/>
                <w:rFonts w:cstheme="minorHAnsi"/>
                <w:noProof/>
              </w:rPr>
              <w:t>1.10</w:t>
            </w:r>
            <w:r>
              <w:rPr>
                <w:rFonts w:eastAsiaTheme="minorEastAsia" w:cstheme="minorBidi"/>
                <w:noProof/>
                <w:kern w:val="2"/>
                <w:szCs w:val="24"/>
                <w14:ligatures w14:val="standardContextual"/>
              </w:rPr>
              <w:tab/>
            </w:r>
            <w:r w:rsidRPr="006E29AA">
              <w:rPr>
                <w:rStyle w:val="Hyperlink"/>
                <w:rFonts w:cstheme="minorHAnsi"/>
                <w:b/>
                <w:bCs/>
                <w:noProof/>
              </w:rPr>
              <w:t>Pricing</w:t>
            </w:r>
            <w:r>
              <w:rPr>
                <w:noProof/>
                <w:webHidden/>
              </w:rPr>
              <w:tab/>
            </w:r>
            <w:r>
              <w:rPr>
                <w:noProof/>
                <w:webHidden/>
              </w:rPr>
              <w:fldChar w:fldCharType="begin"/>
            </w:r>
            <w:r>
              <w:rPr>
                <w:noProof/>
                <w:webHidden/>
              </w:rPr>
              <w:instrText xml:space="preserve"> PAGEREF _Toc176351320 \h </w:instrText>
            </w:r>
            <w:r>
              <w:rPr>
                <w:noProof/>
                <w:webHidden/>
              </w:rPr>
            </w:r>
            <w:r>
              <w:rPr>
                <w:noProof/>
                <w:webHidden/>
              </w:rPr>
              <w:fldChar w:fldCharType="separate"/>
            </w:r>
            <w:r w:rsidR="00881F28">
              <w:rPr>
                <w:noProof/>
                <w:webHidden/>
              </w:rPr>
              <w:t>10</w:t>
            </w:r>
            <w:r>
              <w:rPr>
                <w:noProof/>
                <w:webHidden/>
              </w:rPr>
              <w:fldChar w:fldCharType="end"/>
            </w:r>
          </w:hyperlink>
        </w:p>
        <w:p w14:paraId="7987CBE6" w14:textId="3D96EC1F"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1" w:history="1">
            <w:r w:rsidRPr="006E29AA">
              <w:rPr>
                <w:rStyle w:val="Hyperlink"/>
                <w:rFonts w:cstheme="minorHAnsi"/>
                <w:noProof/>
              </w:rPr>
              <w:t>1.11</w:t>
            </w:r>
            <w:r>
              <w:rPr>
                <w:rFonts w:eastAsiaTheme="minorEastAsia" w:cstheme="minorBidi"/>
                <w:noProof/>
                <w:kern w:val="2"/>
                <w:szCs w:val="24"/>
                <w14:ligatures w14:val="standardContextual"/>
              </w:rPr>
              <w:tab/>
            </w:r>
            <w:r w:rsidRPr="006E29AA">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_Toc176351321 \h </w:instrText>
            </w:r>
            <w:r>
              <w:rPr>
                <w:noProof/>
                <w:webHidden/>
              </w:rPr>
            </w:r>
            <w:r>
              <w:rPr>
                <w:noProof/>
                <w:webHidden/>
              </w:rPr>
              <w:fldChar w:fldCharType="separate"/>
            </w:r>
            <w:r w:rsidR="00881F28">
              <w:rPr>
                <w:noProof/>
                <w:webHidden/>
              </w:rPr>
              <w:t>10</w:t>
            </w:r>
            <w:r>
              <w:rPr>
                <w:noProof/>
                <w:webHidden/>
              </w:rPr>
              <w:fldChar w:fldCharType="end"/>
            </w:r>
          </w:hyperlink>
        </w:p>
        <w:p w14:paraId="69A6328F" w14:textId="638B76ED"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2" w:history="1">
            <w:r w:rsidRPr="006E29AA">
              <w:rPr>
                <w:rStyle w:val="Hyperlink"/>
                <w:rFonts w:cstheme="minorHAnsi"/>
                <w:noProof/>
              </w:rPr>
              <w:t>1.12</w:t>
            </w:r>
            <w:r>
              <w:rPr>
                <w:rFonts w:eastAsiaTheme="minorEastAsia" w:cstheme="minorBidi"/>
                <w:noProof/>
                <w:kern w:val="2"/>
                <w:szCs w:val="24"/>
                <w14:ligatures w14:val="standardContextual"/>
              </w:rPr>
              <w:tab/>
            </w:r>
            <w:r w:rsidRPr="006E29AA">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_Toc176351322 \h </w:instrText>
            </w:r>
            <w:r>
              <w:rPr>
                <w:noProof/>
                <w:webHidden/>
              </w:rPr>
            </w:r>
            <w:r>
              <w:rPr>
                <w:noProof/>
                <w:webHidden/>
              </w:rPr>
              <w:fldChar w:fldCharType="separate"/>
            </w:r>
            <w:r w:rsidR="00881F28">
              <w:rPr>
                <w:noProof/>
                <w:webHidden/>
              </w:rPr>
              <w:t>10</w:t>
            </w:r>
            <w:r>
              <w:rPr>
                <w:noProof/>
                <w:webHidden/>
              </w:rPr>
              <w:fldChar w:fldCharType="end"/>
            </w:r>
          </w:hyperlink>
        </w:p>
        <w:p w14:paraId="27EE8978" w14:textId="57A8F8BF"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3" w:history="1">
            <w:r w:rsidRPr="006E29AA">
              <w:rPr>
                <w:rStyle w:val="Hyperlink"/>
                <w:rFonts w:cstheme="minorHAnsi"/>
                <w:noProof/>
              </w:rPr>
              <w:t>1.13</w:t>
            </w:r>
            <w:r>
              <w:rPr>
                <w:rFonts w:eastAsiaTheme="minorEastAsia" w:cstheme="minorBidi"/>
                <w:noProof/>
                <w:kern w:val="2"/>
                <w:szCs w:val="24"/>
                <w14:ligatures w14:val="standardContextual"/>
              </w:rPr>
              <w:tab/>
            </w:r>
            <w:r w:rsidRPr="006E29AA">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_Toc176351323 \h </w:instrText>
            </w:r>
            <w:r>
              <w:rPr>
                <w:noProof/>
                <w:webHidden/>
              </w:rPr>
            </w:r>
            <w:r>
              <w:rPr>
                <w:noProof/>
                <w:webHidden/>
              </w:rPr>
              <w:fldChar w:fldCharType="separate"/>
            </w:r>
            <w:r w:rsidR="00881F28">
              <w:rPr>
                <w:noProof/>
                <w:webHidden/>
              </w:rPr>
              <w:t>10</w:t>
            </w:r>
            <w:r>
              <w:rPr>
                <w:noProof/>
                <w:webHidden/>
              </w:rPr>
              <w:fldChar w:fldCharType="end"/>
            </w:r>
          </w:hyperlink>
        </w:p>
        <w:p w14:paraId="051C7B31" w14:textId="3F2689FB"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4" w:history="1">
            <w:r w:rsidRPr="006E29AA">
              <w:rPr>
                <w:rStyle w:val="Hyperlink"/>
                <w:rFonts w:cstheme="minorHAnsi"/>
                <w:noProof/>
              </w:rPr>
              <w:t>1.14</w:t>
            </w:r>
            <w:r>
              <w:rPr>
                <w:rFonts w:eastAsiaTheme="minorEastAsia" w:cstheme="minorBidi"/>
                <w:noProof/>
                <w:kern w:val="2"/>
                <w:szCs w:val="24"/>
                <w14:ligatures w14:val="standardContextual"/>
              </w:rPr>
              <w:tab/>
            </w:r>
            <w:r w:rsidRPr="006E29AA">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_Toc176351324 \h </w:instrText>
            </w:r>
            <w:r>
              <w:rPr>
                <w:noProof/>
                <w:webHidden/>
              </w:rPr>
            </w:r>
            <w:r>
              <w:rPr>
                <w:noProof/>
                <w:webHidden/>
              </w:rPr>
              <w:fldChar w:fldCharType="separate"/>
            </w:r>
            <w:r w:rsidR="00881F28">
              <w:rPr>
                <w:noProof/>
                <w:webHidden/>
              </w:rPr>
              <w:t>11</w:t>
            </w:r>
            <w:r>
              <w:rPr>
                <w:noProof/>
                <w:webHidden/>
              </w:rPr>
              <w:fldChar w:fldCharType="end"/>
            </w:r>
          </w:hyperlink>
        </w:p>
        <w:p w14:paraId="30AEBBED" w14:textId="3745DCF1"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5" w:history="1">
            <w:r w:rsidRPr="006E29AA">
              <w:rPr>
                <w:rStyle w:val="Hyperlink"/>
                <w:rFonts w:cstheme="minorHAnsi"/>
                <w:noProof/>
              </w:rPr>
              <w:t>1.15</w:t>
            </w:r>
            <w:r>
              <w:rPr>
                <w:rFonts w:eastAsiaTheme="minorEastAsia" w:cstheme="minorBidi"/>
                <w:noProof/>
                <w:kern w:val="2"/>
                <w:szCs w:val="24"/>
                <w14:ligatures w14:val="standardContextual"/>
              </w:rPr>
              <w:tab/>
            </w:r>
            <w:r w:rsidRPr="006E29AA">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_Toc176351325 \h </w:instrText>
            </w:r>
            <w:r>
              <w:rPr>
                <w:noProof/>
                <w:webHidden/>
              </w:rPr>
            </w:r>
            <w:r>
              <w:rPr>
                <w:noProof/>
                <w:webHidden/>
              </w:rPr>
              <w:fldChar w:fldCharType="separate"/>
            </w:r>
            <w:r w:rsidR="00881F28">
              <w:rPr>
                <w:noProof/>
                <w:webHidden/>
              </w:rPr>
              <w:t>11</w:t>
            </w:r>
            <w:r>
              <w:rPr>
                <w:noProof/>
                <w:webHidden/>
              </w:rPr>
              <w:fldChar w:fldCharType="end"/>
            </w:r>
          </w:hyperlink>
        </w:p>
        <w:p w14:paraId="3A6C449F" w14:textId="5CD85061"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6" w:history="1">
            <w:r w:rsidRPr="006E29AA">
              <w:rPr>
                <w:rStyle w:val="Hyperlink"/>
                <w:rFonts w:cstheme="minorHAnsi"/>
                <w:noProof/>
              </w:rPr>
              <w:t>1.16</w:t>
            </w:r>
            <w:r>
              <w:rPr>
                <w:rFonts w:eastAsiaTheme="minorEastAsia" w:cstheme="minorBidi"/>
                <w:noProof/>
                <w:kern w:val="2"/>
                <w:szCs w:val="24"/>
                <w14:ligatures w14:val="standardContextual"/>
              </w:rPr>
              <w:tab/>
            </w:r>
            <w:r w:rsidRPr="006E29AA">
              <w:rPr>
                <w:rStyle w:val="Hyperlink"/>
                <w:rFonts w:cstheme="minorHAnsi"/>
                <w:b/>
                <w:bCs/>
                <w:noProof/>
              </w:rPr>
              <w:t>Taxes</w:t>
            </w:r>
            <w:r>
              <w:rPr>
                <w:noProof/>
                <w:webHidden/>
              </w:rPr>
              <w:tab/>
            </w:r>
            <w:r>
              <w:rPr>
                <w:noProof/>
                <w:webHidden/>
              </w:rPr>
              <w:fldChar w:fldCharType="begin"/>
            </w:r>
            <w:r>
              <w:rPr>
                <w:noProof/>
                <w:webHidden/>
              </w:rPr>
              <w:instrText xml:space="preserve"> PAGEREF _Toc176351326 \h </w:instrText>
            </w:r>
            <w:r>
              <w:rPr>
                <w:noProof/>
                <w:webHidden/>
              </w:rPr>
            </w:r>
            <w:r>
              <w:rPr>
                <w:noProof/>
                <w:webHidden/>
              </w:rPr>
              <w:fldChar w:fldCharType="separate"/>
            </w:r>
            <w:r w:rsidR="00881F28">
              <w:rPr>
                <w:noProof/>
                <w:webHidden/>
              </w:rPr>
              <w:t>11</w:t>
            </w:r>
            <w:r>
              <w:rPr>
                <w:noProof/>
                <w:webHidden/>
              </w:rPr>
              <w:fldChar w:fldCharType="end"/>
            </w:r>
          </w:hyperlink>
        </w:p>
        <w:p w14:paraId="66915336" w14:textId="50253AB6"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7" w:history="1">
            <w:r w:rsidRPr="006E29AA">
              <w:rPr>
                <w:rStyle w:val="Hyperlink"/>
                <w:rFonts w:cstheme="minorHAnsi"/>
                <w:noProof/>
              </w:rPr>
              <w:t>1.17</w:t>
            </w:r>
            <w:r>
              <w:rPr>
                <w:rFonts w:eastAsiaTheme="minorEastAsia" w:cstheme="minorBidi"/>
                <w:noProof/>
                <w:kern w:val="2"/>
                <w:szCs w:val="24"/>
                <w14:ligatures w14:val="standardContextual"/>
              </w:rPr>
              <w:tab/>
            </w:r>
            <w:r w:rsidRPr="006E29AA">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_Toc176351327 \h </w:instrText>
            </w:r>
            <w:r>
              <w:rPr>
                <w:noProof/>
                <w:webHidden/>
              </w:rPr>
            </w:r>
            <w:r>
              <w:rPr>
                <w:noProof/>
                <w:webHidden/>
              </w:rPr>
              <w:fldChar w:fldCharType="separate"/>
            </w:r>
            <w:r w:rsidR="00881F28">
              <w:rPr>
                <w:noProof/>
                <w:webHidden/>
              </w:rPr>
              <w:t>11</w:t>
            </w:r>
            <w:r>
              <w:rPr>
                <w:noProof/>
                <w:webHidden/>
              </w:rPr>
              <w:fldChar w:fldCharType="end"/>
            </w:r>
          </w:hyperlink>
        </w:p>
        <w:p w14:paraId="70323B72" w14:textId="1AC1E8D2"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8" w:history="1">
            <w:r w:rsidRPr="006E29AA">
              <w:rPr>
                <w:rStyle w:val="Hyperlink"/>
                <w:rFonts w:cstheme="minorHAnsi"/>
                <w:noProof/>
              </w:rPr>
              <w:t>1.18</w:t>
            </w:r>
            <w:r>
              <w:rPr>
                <w:rFonts w:eastAsiaTheme="minorEastAsia" w:cstheme="minorBidi"/>
                <w:noProof/>
                <w:kern w:val="2"/>
                <w:szCs w:val="24"/>
                <w14:ligatures w14:val="standardContextual"/>
              </w:rPr>
              <w:tab/>
            </w:r>
            <w:r w:rsidRPr="006E29AA">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_Toc176351328 \h </w:instrText>
            </w:r>
            <w:r>
              <w:rPr>
                <w:noProof/>
                <w:webHidden/>
              </w:rPr>
            </w:r>
            <w:r>
              <w:rPr>
                <w:noProof/>
                <w:webHidden/>
              </w:rPr>
              <w:fldChar w:fldCharType="separate"/>
            </w:r>
            <w:r w:rsidR="00881F28">
              <w:rPr>
                <w:noProof/>
                <w:webHidden/>
              </w:rPr>
              <w:t>12</w:t>
            </w:r>
            <w:r>
              <w:rPr>
                <w:noProof/>
                <w:webHidden/>
              </w:rPr>
              <w:fldChar w:fldCharType="end"/>
            </w:r>
          </w:hyperlink>
        </w:p>
        <w:p w14:paraId="521F75C8" w14:textId="4A783F60"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29" w:history="1">
            <w:r w:rsidRPr="006E29AA">
              <w:rPr>
                <w:rStyle w:val="Hyperlink"/>
                <w:rFonts w:cstheme="minorHAnsi"/>
                <w:noProof/>
                <w:lang w:val="fr-FR"/>
              </w:rPr>
              <w:t>1.19</w:t>
            </w:r>
            <w:r>
              <w:rPr>
                <w:rFonts w:eastAsiaTheme="minorEastAsia" w:cstheme="minorBidi"/>
                <w:noProof/>
                <w:kern w:val="2"/>
                <w:szCs w:val="24"/>
                <w14:ligatures w14:val="standardContextual"/>
              </w:rPr>
              <w:tab/>
            </w:r>
            <w:r w:rsidRPr="006E29AA">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_Toc176351329 \h </w:instrText>
            </w:r>
            <w:r>
              <w:rPr>
                <w:noProof/>
                <w:webHidden/>
              </w:rPr>
            </w:r>
            <w:r>
              <w:rPr>
                <w:noProof/>
                <w:webHidden/>
              </w:rPr>
              <w:fldChar w:fldCharType="separate"/>
            </w:r>
            <w:r w:rsidR="00881F28">
              <w:rPr>
                <w:noProof/>
                <w:webHidden/>
              </w:rPr>
              <w:t>12</w:t>
            </w:r>
            <w:r>
              <w:rPr>
                <w:noProof/>
                <w:webHidden/>
              </w:rPr>
              <w:fldChar w:fldCharType="end"/>
            </w:r>
          </w:hyperlink>
        </w:p>
        <w:p w14:paraId="1BF64CC1" w14:textId="402372AB"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0" w:history="1">
            <w:r w:rsidRPr="006E29AA">
              <w:rPr>
                <w:rStyle w:val="Hyperlink"/>
                <w:rFonts w:cstheme="minorHAnsi"/>
                <w:noProof/>
              </w:rPr>
              <w:t>1.20</w:t>
            </w:r>
            <w:r>
              <w:rPr>
                <w:rFonts w:eastAsiaTheme="minorEastAsia" w:cstheme="minorBidi"/>
                <w:noProof/>
                <w:kern w:val="2"/>
                <w:szCs w:val="24"/>
                <w14:ligatures w14:val="standardContextual"/>
              </w:rPr>
              <w:tab/>
            </w:r>
            <w:r w:rsidRPr="006E29AA">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_Toc176351330 \h </w:instrText>
            </w:r>
            <w:r>
              <w:rPr>
                <w:noProof/>
                <w:webHidden/>
              </w:rPr>
            </w:r>
            <w:r>
              <w:rPr>
                <w:noProof/>
                <w:webHidden/>
              </w:rPr>
              <w:fldChar w:fldCharType="separate"/>
            </w:r>
            <w:r w:rsidR="00881F28">
              <w:rPr>
                <w:noProof/>
                <w:webHidden/>
              </w:rPr>
              <w:t>12</w:t>
            </w:r>
            <w:r>
              <w:rPr>
                <w:noProof/>
                <w:webHidden/>
              </w:rPr>
              <w:fldChar w:fldCharType="end"/>
            </w:r>
          </w:hyperlink>
        </w:p>
        <w:p w14:paraId="52EB4C72" w14:textId="42E0FFE3"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1" w:history="1">
            <w:r w:rsidRPr="006E29AA">
              <w:rPr>
                <w:rStyle w:val="Hyperlink"/>
                <w:rFonts w:cstheme="minorHAnsi"/>
                <w:noProof/>
              </w:rPr>
              <w:t>1.21</w:t>
            </w:r>
            <w:r>
              <w:rPr>
                <w:rFonts w:eastAsiaTheme="minorEastAsia" w:cstheme="minorBidi"/>
                <w:noProof/>
                <w:kern w:val="2"/>
                <w:szCs w:val="24"/>
                <w14:ligatures w14:val="standardContextual"/>
              </w:rPr>
              <w:tab/>
            </w:r>
            <w:r w:rsidRPr="006E29AA">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_Toc176351331 \h </w:instrText>
            </w:r>
            <w:r>
              <w:rPr>
                <w:noProof/>
                <w:webHidden/>
              </w:rPr>
            </w:r>
            <w:r>
              <w:rPr>
                <w:noProof/>
                <w:webHidden/>
              </w:rPr>
              <w:fldChar w:fldCharType="separate"/>
            </w:r>
            <w:r w:rsidR="00881F28">
              <w:rPr>
                <w:noProof/>
                <w:webHidden/>
              </w:rPr>
              <w:t>12</w:t>
            </w:r>
            <w:r>
              <w:rPr>
                <w:noProof/>
                <w:webHidden/>
              </w:rPr>
              <w:fldChar w:fldCharType="end"/>
            </w:r>
          </w:hyperlink>
        </w:p>
        <w:p w14:paraId="27E0A46E" w14:textId="50A7F760"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2" w:history="1">
            <w:r w:rsidRPr="006E29AA">
              <w:rPr>
                <w:rStyle w:val="Hyperlink"/>
                <w:rFonts w:cstheme="minorHAnsi"/>
                <w:noProof/>
              </w:rPr>
              <w:t>1.22</w:t>
            </w:r>
            <w:r>
              <w:rPr>
                <w:rFonts w:eastAsiaTheme="minorEastAsia" w:cstheme="minorBidi"/>
                <w:noProof/>
                <w:kern w:val="2"/>
                <w:szCs w:val="24"/>
                <w14:ligatures w14:val="standardContextual"/>
              </w:rPr>
              <w:tab/>
            </w:r>
            <w:r w:rsidRPr="006E29AA">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_Toc176351332 \h </w:instrText>
            </w:r>
            <w:r>
              <w:rPr>
                <w:noProof/>
                <w:webHidden/>
              </w:rPr>
            </w:r>
            <w:r>
              <w:rPr>
                <w:noProof/>
                <w:webHidden/>
              </w:rPr>
              <w:fldChar w:fldCharType="separate"/>
            </w:r>
            <w:r w:rsidR="00881F28">
              <w:rPr>
                <w:noProof/>
                <w:webHidden/>
              </w:rPr>
              <w:t>14</w:t>
            </w:r>
            <w:r>
              <w:rPr>
                <w:noProof/>
                <w:webHidden/>
              </w:rPr>
              <w:fldChar w:fldCharType="end"/>
            </w:r>
          </w:hyperlink>
        </w:p>
        <w:p w14:paraId="7010E2D4" w14:textId="20EE2E17"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3" w:history="1">
            <w:r w:rsidRPr="006E29AA">
              <w:rPr>
                <w:rStyle w:val="Hyperlink"/>
                <w:rFonts w:cstheme="minorHAnsi"/>
                <w:noProof/>
              </w:rPr>
              <w:t>1.23</w:t>
            </w:r>
            <w:r>
              <w:rPr>
                <w:rFonts w:eastAsiaTheme="minorEastAsia" w:cstheme="minorBidi"/>
                <w:noProof/>
                <w:kern w:val="2"/>
                <w:szCs w:val="24"/>
                <w14:ligatures w14:val="standardContextual"/>
              </w:rPr>
              <w:tab/>
            </w:r>
            <w:r w:rsidRPr="006E29AA">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_Toc176351333 \h </w:instrText>
            </w:r>
            <w:r>
              <w:rPr>
                <w:noProof/>
                <w:webHidden/>
              </w:rPr>
            </w:r>
            <w:r>
              <w:rPr>
                <w:noProof/>
                <w:webHidden/>
              </w:rPr>
              <w:fldChar w:fldCharType="separate"/>
            </w:r>
            <w:r w:rsidR="00881F28">
              <w:rPr>
                <w:noProof/>
                <w:webHidden/>
              </w:rPr>
              <w:t>17</w:t>
            </w:r>
            <w:r>
              <w:rPr>
                <w:noProof/>
                <w:webHidden/>
              </w:rPr>
              <w:fldChar w:fldCharType="end"/>
            </w:r>
          </w:hyperlink>
        </w:p>
        <w:p w14:paraId="52DADB2C" w14:textId="5BBF5DB2"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4" w:history="1">
            <w:r w:rsidRPr="006E29AA">
              <w:rPr>
                <w:rStyle w:val="Hyperlink"/>
                <w:rFonts w:cstheme="minorHAnsi"/>
                <w:noProof/>
              </w:rPr>
              <w:t>1.24</w:t>
            </w:r>
            <w:r>
              <w:rPr>
                <w:rFonts w:eastAsiaTheme="minorEastAsia" w:cstheme="minorBidi"/>
                <w:noProof/>
                <w:kern w:val="2"/>
                <w:szCs w:val="24"/>
                <w14:ligatures w14:val="standardContextual"/>
              </w:rPr>
              <w:tab/>
            </w:r>
            <w:r w:rsidRPr="006E29AA">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_Toc176351334 \h </w:instrText>
            </w:r>
            <w:r>
              <w:rPr>
                <w:noProof/>
                <w:webHidden/>
              </w:rPr>
            </w:r>
            <w:r>
              <w:rPr>
                <w:noProof/>
                <w:webHidden/>
              </w:rPr>
              <w:fldChar w:fldCharType="separate"/>
            </w:r>
            <w:r w:rsidR="00881F28">
              <w:rPr>
                <w:noProof/>
                <w:webHidden/>
              </w:rPr>
              <w:t>17</w:t>
            </w:r>
            <w:r>
              <w:rPr>
                <w:noProof/>
                <w:webHidden/>
              </w:rPr>
              <w:fldChar w:fldCharType="end"/>
            </w:r>
          </w:hyperlink>
        </w:p>
        <w:p w14:paraId="31170013" w14:textId="0AAA9524"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5" w:history="1">
            <w:r w:rsidRPr="006E29AA">
              <w:rPr>
                <w:rStyle w:val="Hyperlink"/>
                <w:rFonts w:cstheme="minorHAnsi"/>
                <w:noProof/>
              </w:rPr>
              <w:t>1.25</w:t>
            </w:r>
            <w:r>
              <w:rPr>
                <w:rFonts w:eastAsiaTheme="minorEastAsia" w:cstheme="minorBidi"/>
                <w:noProof/>
                <w:kern w:val="2"/>
                <w:szCs w:val="24"/>
                <w14:ligatures w14:val="standardContextual"/>
              </w:rPr>
              <w:tab/>
            </w:r>
            <w:r w:rsidRPr="006E29AA">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_Toc176351335 \h </w:instrText>
            </w:r>
            <w:r>
              <w:rPr>
                <w:noProof/>
                <w:webHidden/>
              </w:rPr>
            </w:r>
            <w:r>
              <w:rPr>
                <w:noProof/>
                <w:webHidden/>
              </w:rPr>
              <w:fldChar w:fldCharType="separate"/>
            </w:r>
            <w:r w:rsidR="00881F28">
              <w:rPr>
                <w:noProof/>
                <w:webHidden/>
              </w:rPr>
              <w:t>18</w:t>
            </w:r>
            <w:r>
              <w:rPr>
                <w:noProof/>
                <w:webHidden/>
              </w:rPr>
              <w:fldChar w:fldCharType="end"/>
            </w:r>
          </w:hyperlink>
        </w:p>
        <w:p w14:paraId="5A6AB19E" w14:textId="1D233804" w:rsidR="00DE33AE" w:rsidRDefault="00DE33AE">
          <w:pPr>
            <w:pStyle w:val="TOC2"/>
            <w:tabs>
              <w:tab w:val="left" w:pos="1200"/>
              <w:tab w:val="right" w:leader="dot" w:pos="9350"/>
            </w:tabs>
            <w:rPr>
              <w:rFonts w:eastAsiaTheme="minorEastAsia" w:cstheme="minorBidi"/>
              <w:noProof/>
              <w:kern w:val="2"/>
              <w:szCs w:val="24"/>
              <w14:ligatures w14:val="standardContextual"/>
            </w:rPr>
          </w:pPr>
          <w:hyperlink w:anchor="_Toc176351336" w:history="1">
            <w:r w:rsidRPr="006E29AA">
              <w:rPr>
                <w:rStyle w:val="Hyperlink"/>
                <w:rFonts w:cstheme="minorHAnsi"/>
                <w:noProof/>
              </w:rPr>
              <w:t xml:space="preserve">1.26 </w:t>
            </w:r>
            <w:r>
              <w:rPr>
                <w:rFonts w:eastAsiaTheme="minorEastAsia" w:cstheme="minorBidi"/>
                <w:noProof/>
                <w:kern w:val="2"/>
                <w:szCs w:val="24"/>
                <w14:ligatures w14:val="standardContextual"/>
              </w:rPr>
              <w:tab/>
            </w:r>
            <w:r w:rsidRPr="006E29AA">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_Toc176351336 \h </w:instrText>
            </w:r>
            <w:r>
              <w:rPr>
                <w:noProof/>
                <w:webHidden/>
              </w:rPr>
            </w:r>
            <w:r>
              <w:rPr>
                <w:noProof/>
                <w:webHidden/>
              </w:rPr>
              <w:fldChar w:fldCharType="separate"/>
            </w:r>
            <w:r w:rsidR="00881F28">
              <w:rPr>
                <w:noProof/>
                <w:webHidden/>
              </w:rPr>
              <w:t>18</w:t>
            </w:r>
            <w:r>
              <w:rPr>
                <w:noProof/>
                <w:webHidden/>
              </w:rPr>
              <w:fldChar w:fldCharType="end"/>
            </w:r>
          </w:hyperlink>
        </w:p>
        <w:p w14:paraId="4A2CD6A3" w14:textId="143D2E41"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7" w:history="1">
            <w:r w:rsidRPr="006E29AA">
              <w:rPr>
                <w:rStyle w:val="Hyperlink"/>
                <w:rFonts w:cstheme="minorHAnsi"/>
                <w:noProof/>
              </w:rPr>
              <w:t>1.27</w:t>
            </w:r>
            <w:r>
              <w:rPr>
                <w:rFonts w:eastAsiaTheme="minorEastAsia" w:cstheme="minorBidi"/>
                <w:noProof/>
                <w:kern w:val="2"/>
                <w:szCs w:val="24"/>
                <w14:ligatures w14:val="standardContextual"/>
              </w:rPr>
              <w:tab/>
            </w:r>
            <w:r w:rsidRPr="006E29AA">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_Toc176351337 \h </w:instrText>
            </w:r>
            <w:r>
              <w:rPr>
                <w:noProof/>
                <w:webHidden/>
              </w:rPr>
            </w:r>
            <w:r>
              <w:rPr>
                <w:noProof/>
                <w:webHidden/>
              </w:rPr>
              <w:fldChar w:fldCharType="separate"/>
            </w:r>
            <w:r w:rsidR="00881F28">
              <w:rPr>
                <w:noProof/>
                <w:webHidden/>
              </w:rPr>
              <w:t>18</w:t>
            </w:r>
            <w:r>
              <w:rPr>
                <w:noProof/>
                <w:webHidden/>
              </w:rPr>
              <w:fldChar w:fldCharType="end"/>
            </w:r>
          </w:hyperlink>
        </w:p>
        <w:p w14:paraId="3532F5B2" w14:textId="27167960" w:rsidR="00DE33AE" w:rsidRDefault="00DE33AE">
          <w:pPr>
            <w:pStyle w:val="TOC1"/>
            <w:rPr>
              <w:rFonts w:cstheme="minorBidi"/>
              <w:bCs w:val="0"/>
              <w:kern w:val="2"/>
              <w:szCs w:val="24"/>
              <w14:ligatures w14:val="standardContextual"/>
            </w:rPr>
          </w:pPr>
          <w:hyperlink w:anchor="_Toc176351338" w:history="1">
            <w:r w:rsidRPr="006E29AA">
              <w:rPr>
                <w:rStyle w:val="Hyperlink"/>
                <w:rFonts w:cstheme="minorHAnsi"/>
                <w:b/>
              </w:rPr>
              <w:t>Section Two Proposal Preparation Instructions</w:t>
            </w:r>
            <w:r>
              <w:rPr>
                <w:webHidden/>
              </w:rPr>
              <w:tab/>
            </w:r>
            <w:r>
              <w:rPr>
                <w:webHidden/>
              </w:rPr>
              <w:fldChar w:fldCharType="begin"/>
            </w:r>
            <w:r>
              <w:rPr>
                <w:webHidden/>
              </w:rPr>
              <w:instrText xml:space="preserve"> PAGEREF _Toc176351338 \h </w:instrText>
            </w:r>
            <w:r>
              <w:rPr>
                <w:webHidden/>
              </w:rPr>
            </w:r>
            <w:r>
              <w:rPr>
                <w:webHidden/>
              </w:rPr>
              <w:fldChar w:fldCharType="separate"/>
            </w:r>
            <w:r w:rsidR="00881F28">
              <w:rPr>
                <w:webHidden/>
              </w:rPr>
              <w:t>19</w:t>
            </w:r>
            <w:r>
              <w:rPr>
                <w:webHidden/>
              </w:rPr>
              <w:fldChar w:fldCharType="end"/>
            </w:r>
          </w:hyperlink>
        </w:p>
        <w:p w14:paraId="7F087644" w14:textId="0B87E6D5"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39" w:history="1">
            <w:r w:rsidRPr="006E29AA">
              <w:rPr>
                <w:rStyle w:val="Hyperlink"/>
                <w:rFonts w:cstheme="minorHAnsi"/>
                <w:noProof/>
              </w:rPr>
              <w:t>2.1</w:t>
            </w:r>
            <w:r>
              <w:rPr>
                <w:rFonts w:eastAsiaTheme="minorEastAsia" w:cstheme="minorBidi"/>
                <w:noProof/>
                <w:kern w:val="2"/>
                <w:szCs w:val="24"/>
                <w14:ligatures w14:val="standardContextual"/>
              </w:rPr>
              <w:tab/>
            </w:r>
            <w:r w:rsidRPr="006E29AA">
              <w:rPr>
                <w:rStyle w:val="Hyperlink"/>
                <w:rFonts w:cstheme="minorHAnsi"/>
                <w:b/>
                <w:bCs/>
                <w:noProof/>
              </w:rPr>
              <w:t>General</w:t>
            </w:r>
            <w:r>
              <w:rPr>
                <w:noProof/>
                <w:webHidden/>
              </w:rPr>
              <w:tab/>
            </w:r>
            <w:r>
              <w:rPr>
                <w:noProof/>
                <w:webHidden/>
              </w:rPr>
              <w:fldChar w:fldCharType="begin"/>
            </w:r>
            <w:r>
              <w:rPr>
                <w:noProof/>
                <w:webHidden/>
              </w:rPr>
              <w:instrText xml:space="preserve"> PAGEREF _Toc176351339 \h </w:instrText>
            </w:r>
            <w:r>
              <w:rPr>
                <w:noProof/>
                <w:webHidden/>
              </w:rPr>
            </w:r>
            <w:r>
              <w:rPr>
                <w:noProof/>
                <w:webHidden/>
              </w:rPr>
              <w:fldChar w:fldCharType="separate"/>
            </w:r>
            <w:r w:rsidR="00881F28">
              <w:rPr>
                <w:noProof/>
                <w:webHidden/>
              </w:rPr>
              <w:t>19</w:t>
            </w:r>
            <w:r>
              <w:rPr>
                <w:noProof/>
                <w:webHidden/>
              </w:rPr>
              <w:fldChar w:fldCharType="end"/>
            </w:r>
          </w:hyperlink>
        </w:p>
        <w:p w14:paraId="02AE0F49" w14:textId="163620C9"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40" w:history="1">
            <w:r w:rsidRPr="006E29AA">
              <w:rPr>
                <w:rStyle w:val="Hyperlink"/>
                <w:noProof/>
              </w:rPr>
              <w:t>2.2</w:t>
            </w:r>
            <w:r>
              <w:rPr>
                <w:rFonts w:eastAsiaTheme="minorEastAsia" w:cstheme="minorBidi"/>
                <w:noProof/>
                <w:kern w:val="2"/>
                <w:szCs w:val="24"/>
                <w14:ligatures w14:val="standardContextual"/>
              </w:rPr>
              <w:tab/>
            </w:r>
            <w:r w:rsidRPr="006E29AA">
              <w:rPr>
                <w:rStyle w:val="Hyperlink"/>
                <w:b/>
                <w:bCs/>
                <w:noProof/>
              </w:rPr>
              <w:t>Executive Summary</w:t>
            </w:r>
            <w:r>
              <w:rPr>
                <w:noProof/>
                <w:webHidden/>
              </w:rPr>
              <w:tab/>
            </w:r>
            <w:r>
              <w:rPr>
                <w:noProof/>
                <w:webHidden/>
              </w:rPr>
              <w:fldChar w:fldCharType="begin"/>
            </w:r>
            <w:r>
              <w:rPr>
                <w:noProof/>
                <w:webHidden/>
              </w:rPr>
              <w:instrText xml:space="preserve"> PAGEREF _Toc176351340 \h </w:instrText>
            </w:r>
            <w:r>
              <w:rPr>
                <w:noProof/>
                <w:webHidden/>
              </w:rPr>
            </w:r>
            <w:r>
              <w:rPr>
                <w:noProof/>
                <w:webHidden/>
              </w:rPr>
              <w:fldChar w:fldCharType="separate"/>
            </w:r>
            <w:r w:rsidR="00881F28">
              <w:rPr>
                <w:noProof/>
                <w:webHidden/>
              </w:rPr>
              <w:t>19</w:t>
            </w:r>
            <w:r>
              <w:rPr>
                <w:noProof/>
                <w:webHidden/>
              </w:rPr>
              <w:fldChar w:fldCharType="end"/>
            </w:r>
          </w:hyperlink>
        </w:p>
        <w:p w14:paraId="6A8D0B4E" w14:textId="1C973130" w:rsidR="00DE33AE" w:rsidRDefault="00DE33AE">
          <w:pPr>
            <w:pStyle w:val="TOC3"/>
            <w:rPr>
              <w:rFonts w:eastAsiaTheme="minorEastAsia" w:cstheme="minorBidi"/>
              <w:noProof/>
              <w:kern w:val="2"/>
              <w:szCs w:val="24"/>
              <w14:ligatures w14:val="standardContextual"/>
            </w:rPr>
          </w:pPr>
          <w:hyperlink w:anchor="_Toc176351341" w:history="1">
            <w:r w:rsidRPr="006E29AA">
              <w:rPr>
                <w:rStyle w:val="Hyperlink"/>
                <w:rFonts w:cstheme="minorHAnsi"/>
                <w:noProof/>
              </w:rPr>
              <w:t>2.2.1</w:t>
            </w:r>
            <w:r>
              <w:rPr>
                <w:rFonts w:eastAsiaTheme="minorEastAsia" w:cstheme="minorBidi"/>
                <w:noProof/>
                <w:kern w:val="2"/>
                <w:szCs w:val="24"/>
                <w14:ligatures w14:val="standardContextual"/>
              </w:rPr>
              <w:tab/>
            </w:r>
            <w:r w:rsidRPr="006E29AA">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_Toc176351341 \h </w:instrText>
            </w:r>
            <w:r>
              <w:rPr>
                <w:noProof/>
                <w:webHidden/>
              </w:rPr>
            </w:r>
            <w:r>
              <w:rPr>
                <w:noProof/>
                <w:webHidden/>
              </w:rPr>
              <w:fldChar w:fldCharType="separate"/>
            </w:r>
            <w:r w:rsidR="00881F28">
              <w:rPr>
                <w:noProof/>
                <w:webHidden/>
              </w:rPr>
              <w:t>19</w:t>
            </w:r>
            <w:r>
              <w:rPr>
                <w:noProof/>
                <w:webHidden/>
              </w:rPr>
              <w:fldChar w:fldCharType="end"/>
            </w:r>
          </w:hyperlink>
        </w:p>
        <w:p w14:paraId="3FF79A7C" w14:textId="0920CD48" w:rsidR="00DE33AE" w:rsidRDefault="00DE33AE">
          <w:pPr>
            <w:pStyle w:val="TOC3"/>
            <w:rPr>
              <w:rFonts w:eastAsiaTheme="minorEastAsia" w:cstheme="minorBidi"/>
              <w:noProof/>
              <w:kern w:val="2"/>
              <w:szCs w:val="24"/>
              <w14:ligatures w14:val="standardContextual"/>
            </w:rPr>
          </w:pPr>
          <w:hyperlink w:anchor="_Toc176351342" w:history="1">
            <w:r w:rsidRPr="006E29AA">
              <w:rPr>
                <w:rStyle w:val="Hyperlink"/>
                <w:rFonts w:cstheme="minorHAnsi"/>
                <w:noProof/>
              </w:rPr>
              <w:t>2.2.2</w:t>
            </w:r>
            <w:r>
              <w:rPr>
                <w:rFonts w:eastAsiaTheme="minorEastAsia" w:cstheme="minorBidi"/>
                <w:noProof/>
                <w:kern w:val="2"/>
                <w:szCs w:val="24"/>
                <w14:ligatures w14:val="standardContextual"/>
              </w:rPr>
              <w:tab/>
            </w:r>
            <w:r w:rsidRPr="006E29AA">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_Toc176351342 \h </w:instrText>
            </w:r>
            <w:r>
              <w:rPr>
                <w:noProof/>
                <w:webHidden/>
              </w:rPr>
            </w:r>
            <w:r>
              <w:rPr>
                <w:noProof/>
                <w:webHidden/>
              </w:rPr>
              <w:fldChar w:fldCharType="separate"/>
            </w:r>
            <w:r w:rsidR="00881F28">
              <w:rPr>
                <w:noProof/>
                <w:webHidden/>
              </w:rPr>
              <w:t>19</w:t>
            </w:r>
            <w:r>
              <w:rPr>
                <w:noProof/>
                <w:webHidden/>
              </w:rPr>
              <w:fldChar w:fldCharType="end"/>
            </w:r>
          </w:hyperlink>
        </w:p>
        <w:p w14:paraId="18EE6E27" w14:textId="46B6DB1B" w:rsidR="00DE33AE" w:rsidRDefault="00DE33AE">
          <w:pPr>
            <w:pStyle w:val="TOC3"/>
            <w:rPr>
              <w:rFonts w:eastAsiaTheme="minorEastAsia" w:cstheme="minorBidi"/>
              <w:noProof/>
              <w:kern w:val="2"/>
              <w:szCs w:val="24"/>
              <w14:ligatures w14:val="standardContextual"/>
            </w:rPr>
          </w:pPr>
          <w:hyperlink w:anchor="_Toc176351343" w:history="1">
            <w:r w:rsidRPr="006E29AA">
              <w:rPr>
                <w:rStyle w:val="Hyperlink"/>
                <w:rFonts w:cstheme="minorHAnsi"/>
                <w:noProof/>
              </w:rPr>
              <w:t>2.2.3</w:t>
            </w:r>
            <w:r>
              <w:rPr>
                <w:rFonts w:eastAsiaTheme="minorEastAsia" w:cstheme="minorBidi"/>
                <w:noProof/>
                <w:kern w:val="2"/>
                <w:szCs w:val="24"/>
                <w14:ligatures w14:val="standardContextual"/>
              </w:rPr>
              <w:tab/>
            </w:r>
            <w:r w:rsidRPr="006E29AA">
              <w:rPr>
                <w:rStyle w:val="Hyperlink"/>
                <w:rFonts w:cstheme="minorHAnsi"/>
                <w:noProof/>
              </w:rPr>
              <w:t>Respondent Notification</w:t>
            </w:r>
            <w:r>
              <w:rPr>
                <w:noProof/>
                <w:webHidden/>
              </w:rPr>
              <w:tab/>
            </w:r>
            <w:r>
              <w:rPr>
                <w:noProof/>
                <w:webHidden/>
              </w:rPr>
              <w:fldChar w:fldCharType="begin"/>
            </w:r>
            <w:r>
              <w:rPr>
                <w:noProof/>
                <w:webHidden/>
              </w:rPr>
              <w:instrText xml:space="preserve"> PAGEREF _Toc176351343 \h </w:instrText>
            </w:r>
            <w:r>
              <w:rPr>
                <w:noProof/>
                <w:webHidden/>
              </w:rPr>
            </w:r>
            <w:r>
              <w:rPr>
                <w:noProof/>
                <w:webHidden/>
              </w:rPr>
              <w:fldChar w:fldCharType="separate"/>
            </w:r>
            <w:r w:rsidR="00881F28">
              <w:rPr>
                <w:noProof/>
                <w:webHidden/>
              </w:rPr>
              <w:t>20</w:t>
            </w:r>
            <w:r>
              <w:rPr>
                <w:noProof/>
                <w:webHidden/>
              </w:rPr>
              <w:fldChar w:fldCharType="end"/>
            </w:r>
          </w:hyperlink>
        </w:p>
        <w:p w14:paraId="0E047F40" w14:textId="5DC407C0" w:rsidR="00DE33AE" w:rsidRDefault="00DE33AE">
          <w:pPr>
            <w:pStyle w:val="TOC3"/>
            <w:rPr>
              <w:rFonts w:eastAsiaTheme="minorEastAsia" w:cstheme="minorBidi"/>
              <w:noProof/>
              <w:kern w:val="2"/>
              <w:szCs w:val="24"/>
              <w14:ligatures w14:val="standardContextual"/>
            </w:rPr>
          </w:pPr>
          <w:hyperlink w:anchor="_Toc176351344" w:history="1">
            <w:r w:rsidRPr="006E29AA">
              <w:rPr>
                <w:rStyle w:val="Hyperlink"/>
                <w:rFonts w:cstheme="minorHAnsi"/>
                <w:noProof/>
              </w:rPr>
              <w:t>2.2.4</w:t>
            </w:r>
            <w:r>
              <w:rPr>
                <w:rFonts w:eastAsiaTheme="minorEastAsia" w:cstheme="minorBidi"/>
                <w:noProof/>
                <w:kern w:val="2"/>
                <w:szCs w:val="24"/>
                <w14:ligatures w14:val="standardContextual"/>
              </w:rPr>
              <w:tab/>
            </w:r>
            <w:r w:rsidRPr="006E29AA">
              <w:rPr>
                <w:rStyle w:val="Hyperlink"/>
                <w:rFonts w:cstheme="minorHAnsi"/>
                <w:noProof/>
              </w:rPr>
              <w:t>Secretary of State</w:t>
            </w:r>
            <w:r>
              <w:rPr>
                <w:noProof/>
                <w:webHidden/>
              </w:rPr>
              <w:tab/>
            </w:r>
            <w:r>
              <w:rPr>
                <w:noProof/>
                <w:webHidden/>
              </w:rPr>
              <w:fldChar w:fldCharType="begin"/>
            </w:r>
            <w:r>
              <w:rPr>
                <w:noProof/>
                <w:webHidden/>
              </w:rPr>
              <w:instrText xml:space="preserve"> PAGEREF _Toc176351344 \h </w:instrText>
            </w:r>
            <w:r>
              <w:rPr>
                <w:noProof/>
                <w:webHidden/>
              </w:rPr>
            </w:r>
            <w:r>
              <w:rPr>
                <w:noProof/>
                <w:webHidden/>
              </w:rPr>
              <w:fldChar w:fldCharType="separate"/>
            </w:r>
            <w:r w:rsidR="00881F28">
              <w:rPr>
                <w:noProof/>
                <w:webHidden/>
              </w:rPr>
              <w:t>20</w:t>
            </w:r>
            <w:r>
              <w:rPr>
                <w:noProof/>
                <w:webHidden/>
              </w:rPr>
              <w:fldChar w:fldCharType="end"/>
            </w:r>
          </w:hyperlink>
        </w:p>
        <w:p w14:paraId="5D926CC0" w14:textId="38EDA926" w:rsidR="00DE33AE" w:rsidRDefault="00DE33AE">
          <w:pPr>
            <w:pStyle w:val="TOC3"/>
            <w:rPr>
              <w:rFonts w:eastAsiaTheme="minorEastAsia" w:cstheme="minorBidi"/>
              <w:noProof/>
              <w:kern w:val="2"/>
              <w:szCs w:val="24"/>
              <w14:ligatures w14:val="standardContextual"/>
            </w:rPr>
          </w:pPr>
          <w:hyperlink w:anchor="_Toc176351345" w:history="1">
            <w:r w:rsidRPr="006E29AA">
              <w:rPr>
                <w:rStyle w:val="Hyperlink"/>
                <w:rFonts w:cstheme="minorHAnsi"/>
                <w:noProof/>
              </w:rPr>
              <w:t>2.2.5</w:t>
            </w:r>
            <w:r>
              <w:rPr>
                <w:rFonts w:eastAsiaTheme="minorEastAsia" w:cstheme="minorBidi"/>
                <w:noProof/>
                <w:kern w:val="2"/>
                <w:szCs w:val="24"/>
                <w14:ligatures w14:val="standardContextual"/>
              </w:rPr>
              <w:tab/>
            </w:r>
            <w:r w:rsidRPr="006E29AA">
              <w:rPr>
                <w:rStyle w:val="Hyperlink"/>
                <w:rFonts w:cstheme="minorHAnsi"/>
                <w:noProof/>
              </w:rPr>
              <w:t>Other Information</w:t>
            </w:r>
            <w:r>
              <w:rPr>
                <w:noProof/>
                <w:webHidden/>
              </w:rPr>
              <w:tab/>
            </w:r>
            <w:r>
              <w:rPr>
                <w:noProof/>
                <w:webHidden/>
              </w:rPr>
              <w:fldChar w:fldCharType="begin"/>
            </w:r>
            <w:r>
              <w:rPr>
                <w:noProof/>
                <w:webHidden/>
              </w:rPr>
              <w:instrText xml:space="preserve"> PAGEREF _Toc176351345 \h </w:instrText>
            </w:r>
            <w:r>
              <w:rPr>
                <w:noProof/>
                <w:webHidden/>
              </w:rPr>
            </w:r>
            <w:r>
              <w:rPr>
                <w:noProof/>
                <w:webHidden/>
              </w:rPr>
              <w:fldChar w:fldCharType="separate"/>
            </w:r>
            <w:r w:rsidR="00881F28">
              <w:rPr>
                <w:noProof/>
                <w:webHidden/>
              </w:rPr>
              <w:t>20</w:t>
            </w:r>
            <w:r>
              <w:rPr>
                <w:noProof/>
                <w:webHidden/>
              </w:rPr>
              <w:fldChar w:fldCharType="end"/>
            </w:r>
          </w:hyperlink>
        </w:p>
        <w:p w14:paraId="5562EBEC" w14:textId="6E369A64"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46" w:history="1">
            <w:r w:rsidRPr="006E29AA">
              <w:rPr>
                <w:rStyle w:val="Hyperlink"/>
                <w:rFonts w:cstheme="minorHAnsi"/>
                <w:noProof/>
              </w:rPr>
              <w:t>2.3</w:t>
            </w:r>
            <w:r>
              <w:rPr>
                <w:rFonts w:eastAsiaTheme="minorEastAsia" w:cstheme="minorBidi"/>
                <w:noProof/>
                <w:kern w:val="2"/>
                <w:szCs w:val="24"/>
                <w14:ligatures w14:val="standardContextual"/>
              </w:rPr>
              <w:tab/>
            </w:r>
            <w:r w:rsidRPr="006E29AA">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_Toc176351346 \h </w:instrText>
            </w:r>
            <w:r>
              <w:rPr>
                <w:noProof/>
                <w:webHidden/>
              </w:rPr>
            </w:r>
            <w:r>
              <w:rPr>
                <w:noProof/>
                <w:webHidden/>
              </w:rPr>
              <w:fldChar w:fldCharType="separate"/>
            </w:r>
            <w:r w:rsidR="00881F28">
              <w:rPr>
                <w:noProof/>
                <w:webHidden/>
              </w:rPr>
              <w:t>20</w:t>
            </w:r>
            <w:r>
              <w:rPr>
                <w:noProof/>
                <w:webHidden/>
              </w:rPr>
              <w:fldChar w:fldCharType="end"/>
            </w:r>
          </w:hyperlink>
        </w:p>
        <w:p w14:paraId="4F01A555" w14:textId="57B546A3" w:rsidR="00DE33AE" w:rsidRDefault="00DE33AE">
          <w:pPr>
            <w:pStyle w:val="TOC3"/>
            <w:rPr>
              <w:rFonts w:eastAsiaTheme="minorEastAsia" w:cstheme="minorBidi"/>
              <w:noProof/>
              <w:kern w:val="2"/>
              <w:szCs w:val="24"/>
              <w14:ligatures w14:val="standardContextual"/>
            </w:rPr>
          </w:pPr>
          <w:hyperlink w:anchor="_Toc176351347" w:history="1">
            <w:r w:rsidRPr="006E29AA">
              <w:rPr>
                <w:rStyle w:val="Hyperlink"/>
                <w:rFonts w:cstheme="minorHAnsi"/>
                <w:noProof/>
              </w:rPr>
              <w:t>2.3.1</w:t>
            </w:r>
            <w:r>
              <w:rPr>
                <w:rFonts w:eastAsiaTheme="minorEastAsia" w:cstheme="minorBidi"/>
                <w:noProof/>
                <w:kern w:val="2"/>
                <w:szCs w:val="24"/>
                <w14:ligatures w14:val="standardContextual"/>
              </w:rPr>
              <w:tab/>
            </w:r>
            <w:r w:rsidRPr="006E29AA">
              <w:rPr>
                <w:rStyle w:val="Hyperlink"/>
                <w:rFonts w:cstheme="minorHAnsi"/>
                <w:noProof/>
              </w:rPr>
              <w:t>General (optional)</w:t>
            </w:r>
            <w:r>
              <w:rPr>
                <w:noProof/>
                <w:webHidden/>
              </w:rPr>
              <w:tab/>
            </w:r>
            <w:r>
              <w:rPr>
                <w:noProof/>
                <w:webHidden/>
              </w:rPr>
              <w:fldChar w:fldCharType="begin"/>
            </w:r>
            <w:r>
              <w:rPr>
                <w:noProof/>
                <w:webHidden/>
              </w:rPr>
              <w:instrText xml:space="preserve"> PAGEREF _Toc176351347 \h </w:instrText>
            </w:r>
            <w:r>
              <w:rPr>
                <w:noProof/>
                <w:webHidden/>
              </w:rPr>
            </w:r>
            <w:r>
              <w:rPr>
                <w:noProof/>
                <w:webHidden/>
              </w:rPr>
              <w:fldChar w:fldCharType="separate"/>
            </w:r>
            <w:r w:rsidR="00881F28">
              <w:rPr>
                <w:noProof/>
                <w:webHidden/>
              </w:rPr>
              <w:t>20</w:t>
            </w:r>
            <w:r>
              <w:rPr>
                <w:noProof/>
                <w:webHidden/>
              </w:rPr>
              <w:fldChar w:fldCharType="end"/>
            </w:r>
          </w:hyperlink>
        </w:p>
        <w:p w14:paraId="0D309D9A" w14:textId="6FF41FEA" w:rsidR="00DE33AE" w:rsidRDefault="00DE33AE">
          <w:pPr>
            <w:pStyle w:val="TOC3"/>
            <w:rPr>
              <w:rFonts w:eastAsiaTheme="minorEastAsia" w:cstheme="minorBidi"/>
              <w:noProof/>
              <w:kern w:val="2"/>
              <w:szCs w:val="24"/>
              <w14:ligatures w14:val="standardContextual"/>
            </w:rPr>
          </w:pPr>
          <w:hyperlink w:anchor="_Toc176351348" w:history="1">
            <w:r w:rsidRPr="006E29AA">
              <w:rPr>
                <w:rStyle w:val="Hyperlink"/>
                <w:rFonts w:cstheme="minorHAnsi"/>
                <w:noProof/>
              </w:rPr>
              <w:t>2.3.2</w:t>
            </w:r>
            <w:r>
              <w:rPr>
                <w:rFonts w:eastAsiaTheme="minorEastAsia" w:cstheme="minorBidi"/>
                <w:noProof/>
                <w:kern w:val="2"/>
                <w:szCs w:val="24"/>
                <w14:ligatures w14:val="standardContextual"/>
              </w:rPr>
              <w:tab/>
            </w:r>
            <w:r w:rsidRPr="006E29AA">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_Toc176351348 \h </w:instrText>
            </w:r>
            <w:r>
              <w:rPr>
                <w:noProof/>
                <w:webHidden/>
              </w:rPr>
            </w:r>
            <w:r>
              <w:rPr>
                <w:noProof/>
                <w:webHidden/>
              </w:rPr>
              <w:fldChar w:fldCharType="separate"/>
            </w:r>
            <w:r w:rsidR="00881F28">
              <w:rPr>
                <w:noProof/>
                <w:webHidden/>
              </w:rPr>
              <w:t>20</w:t>
            </w:r>
            <w:r>
              <w:rPr>
                <w:noProof/>
                <w:webHidden/>
              </w:rPr>
              <w:fldChar w:fldCharType="end"/>
            </w:r>
          </w:hyperlink>
        </w:p>
        <w:p w14:paraId="1D1AC9C1" w14:textId="5E2AE99C" w:rsidR="00DE33AE" w:rsidRDefault="00DE33AE">
          <w:pPr>
            <w:pStyle w:val="TOC3"/>
            <w:rPr>
              <w:rFonts w:eastAsiaTheme="minorEastAsia" w:cstheme="minorBidi"/>
              <w:noProof/>
              <w:kern w:val="2"/>
              <w:szCs w:val="24"/>
              <w14:ligatures w14:val="standardContextual"/>
            </w:rPr>
          </w:pPr>
          <w:hyperlink w:anchor="_Toc176351349" w:history="1">
            <w:r w:rsidRPr="006E29AA">
              <w:rPr>
                <w:rStyle w:val="Hyperlink"/>
                <w:rFonts w:cstheme="minorHAnsi"/>
                <w:noProof/>
              </w:rPr>
              <w:t>2.3.3</w:t>
            </w:r>
            <w:r>
              <w:rPr>
                <w:rFonts w:eastAsiaTheme="minorEastAsia" w:cstheme="minorBidi"/>
                <w:noProof/>
                <w:kern w:val="2"/>
                <w:szCs w:val="24"/>
                <w14:ligatures w14:val="standardContextual"/>
              </w:rPr>
              <w:tab/>
            </w:r>
            <w:r w:rsidRPr="006E29AA">
              <w:rPr>
                <w:rStyle w:val="Hyperlink"/>
                <w:rFonts w:cstheme="minorHAnsi"/>
                <w:noProof/>
              </w:rPr>
              <w:t>Respondent’s Diversity, Equity, and Inclusion Information</w:t>
            </w:r>
            <w:r>
              <w:rPr>
                <w:noProof/>
                <w:webHidden/>
              </w:rPr>
              <w:tab/>
            </w:r>
            <w:r>
              <w:rPr>
                <w:noProof/>
                <w:webHidden/>
              </w:rPr>
              <w:fldChar w:fldCharType="begin"/>
            </w:r>
            <w:r>
              <w:rPr>
                <w:noProof/>
                <w:webHidden/>
              </w:rPr>
              <w:instrText xml:space="preserve"> PAGEREF _Toc176351349 \h </w:instrText>
            </w:r>
            <w:r>
              <w:rPr>
                <w:noProof/>
                <w:webHidden/>
              </w:rPr>
            </w:r>
            <w:r>
              <w:rPr>
                <w:noProof/>
                <w:webHidden/>
              </w:rPr>
              <w:fldChar w:fldCharType="separate"/>
            </w:r>
            <w:r w:rsidR="00881F28">
              <w:rPr>
                <w:noProof/>
                <w:webHidden/>
              </w:rPr>
              <w:t>21</w:t>
            </w:r>
            <w:r>
              <w:rPr>
                <w:noProof/>
                <w:webHidden/>
              </w:rPr>
              <w:fldChar w:fldCharType="end"/>
            </w:r>
          </w:hyperlink>
        </w:p>
        <w:p w14:paraId="27BABC6B" w14:textId="4F8F7440" w:rsidR="00DE33AE" w:rsidRDefault="00DE33AE">
          <w:pPr>
            <w:pStyle w:val="TOC3"/>
            <w:rPr>
              <w:rFonts w:eastAsiaTheme="minorEastAsia" w:cstheme="minorBidi"/>
              <w:noProof/>
              <w:kern w:val="2"/>
              <w:szCs w:val="24"/>
              <w14:ligatures w14:val="standardContextual"/>
            </w:rPr>
          </w:pPr>
          <w:hyperlink w:anchor="_Toc176351350" w:history="1">
            <w:r w:rsidRPr="006E29AA">
              <w:rPr>
                <w:rStyle w:val="Hyperlink"/>
                <w:rFonts w:cstheme="minorHAnsi"/>
                <w:noProof/>
              </w:rPr>
              <w:t>2.3.4</w:t>
            </w:r>
            <w:r>
              <w:rPr>
                <w:rFonts w:eastAsiaTheme="minorEastAsia" w:cstheme="minorBidi"/>
                <w:noProof/>
                <w:kern w:val="2"/>
                <w:szCs w:val="24"/>
                <w14:ligatures w14:val="standardContextual"/>
              </w:rPr>
              <w:tab/>
            </w:r>
            <w:r w:rsidRPr="006E29AA">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_Toc176351350 \h </w:instrText>
            </w:r>
            <w:r>
              <w:rPr>
                <w:noProof/>
                <w:webHidden/>
              </w:rPr>
            </w:r>
            <w:r>
              <w:rPr>
                <w:noProof/>
                <w:webHidden/>
              </w:rPr>
              <w:fldChar w:fldCharType="separate"/>
            </w:r>
            <w:r w:rsidR="00881F28">
              <w:rPr>
                <w:noProof/>
                <w:webHidden/>
              </w:rPr>
              <w:t>21</w:t>
            </w:r>
            <w:r>
              <w:rPr>
                <w:noProof/>
                <w:webHidden/>
              </w:rPr>
              <w:fldChar w:fldCharType="end"/>
            </w:r>
          </w:hyperlink>
        </w:p>
        <w:p w14:paraId="41DB1D67" w14:textId="31BF567D" w:rsidR="00DE33AE" w:rsidRDefault="00DE33AE">
          <w:pPr>
            <w:pStyle w:val="TOC3"/>
            <w:rPr>
              <w:rFonts w:eastAsiaTheme="minorEastAsia" w:cstheme="minorBidi"/>
              <w:noProof/>
              <w:kern w:val="2"/>
              <w:szCs w:val="24"/>
              <w14:ligatures w14:val="standardContextual"/>
            </w:rPr>
          </w:pPr>
          <w:hyperlink w:anchor="_Toc176351351" w:history="1">
            <w:r w:rsidRPr="006E29AA">
              <w:rPr>
                <w:rStyle w:val="Hyperlink"/>
                <w:rFonts w:cstheme="minorHAnsi"/>
                <w:noProof/>
              </w:rPr>
              <w:t>2.3.5</w:t>
            </w:r>
            <w:r>
              <w:rPr>
                <w:rFonts w:eastAsiaTheme="minorEastAsia" w:cstheme="minorBidi"/>
                <w:noProof/>
                <w:kern w:val="2"/>
                <w:szCs w:val="24"/>
                <w14:ligatures w14:val="standardContextual"/>
              </w:rPr>
              <w:tab/>
            </w:r>
            <w:r w:rsidRPr="006E29AA">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_Toc176351351 \h </w:instrText>
            </w:r>
            <w:r>
              <w:rPr>
                <w:noProof/>
                <w:webHidden/>
              </w:rPr>
            </w:r>
            <w:r>
              <w:rPr>
                <w:noProof/>
                <w:webHidden/>
              </w:rPr>
              <w:fldChar w:fldCharType="separate"/>
            </w:r>
            <w:r w:rsidR="00881F28">
              <w:rPr>
                <w:noProof/>
                <w:webHidden/>
              </w:rPr>
              <w:t>21</w:t>
            </w:r>
            <w:r>
              <w:rPr>
                <w:noProof/>
                <w:webHidden/>
              </w:rPr>
              <w:fldChar w:fldCharType="end"/>
            </w:r>
          </w:hyperlink>
        </w:p>
        <w:p w14:paraId="0E03CBAB" w14:textId="1E77D1AE" w:rsidR="00DE33AE" w:rsidRDefault="00DE33AE">
          <w:pPr>
            <w:pStyle w:val="TOC3"/>
            <w:rPr>
              <w:rFonts w:eastAsiaTheme="minorEastAsia" w:cstheme="minorBidi"/>
              <w:noProof/>
              <w:kern w:val="2"/>
              <w:szCs w:val="24"/>
              <w14:ligatures w14:val="standardContextual"/>
            </w:rPr>
          </w:pPr>
          <w:hyperlink w:anchor="_Toc176351352" w:history="1">
            <w:r w:rsidRPr="006E29AA">
              <w:rPr>
                <w:rStyle w:val="Hyperlink"/>
                <w:noProof/>
              </w:rPr>
              <w:t>2.3.6</w:t>
            </w:r>
            <w:r>
              <w:rPr>
                <w:rFonts w:eastAsiaTheme="minorEastAsia" w:cstheme="minorBidi"/>
                <w:noProof/>
                <w:kern w:val="2"/>
                <w:szCs w:val="24"/>
                <w14:ligatures w14:val="standardContextual"/>
              </w:rPr>
              <w:tab/>
            </w:r>
            <w:r w:rsidRPr="006E29AA">
              <w:rPr>
                <w:rStyle w:val="Hyperlink"/>
                <w:noProof/>
              </w:rPr>
              <w:t>Contract Terms/Clauses</w:t>
            </w:r>
            <w:r>
              <w:rPr>
                <w:noProof/>
                <w:webHidden/>
              </w:rPr>
              <w:tab/>
            </w:r>
            <w:r>
              <w:rPr>
                <w:noProof/>
                <w:webHidden/>
              </w:rPr>
              <w:fldChar w:fldCharType="begin"/>
            </w:r>
            <w:r>
              <w:rPr>
                <w:noProof/>
                <w:webHidden/>
              </w:rPr>
              <w:instrText xml:space="preserve"> PAGEREF _Toc176351352 \h </w:instrText>
            </w:r>
            <w:r>
              <w:rPr>
                <w:noProof/>
                <w:webHidden/>
              </w:rPr>
            </w:r>
            <w:r>
              <w:rPr>
                <w:noProof/>
                <w:webHidden/>
              </w:rPr>
              <w:fldChar w:fldCharType="separate"/>
            </w:r>
            <w:r w:rsidR="00881F28">
              <w:rPr>
                <w:noProof/>
                <w:webHidden/>
              </w:rPr>
              <w:t>21</w:t>
            </w:r>
            <w:r>
              <w:rPr>
                <w:noProof/>
                <w:webHidden/>
              </w:rPr>
              <w:fldChar w:fldCharType="end"/>
            </w:r>
          </w:hyperlink>
        </w:p>
        <w:p w14:paraId="42A90B07" w14:textId="0A2696EF" w:rsidR="00DE33AE" w:rsidRDefault="00DE33AE">
          <w:pPr>
            <w:pStyle w:val="TOC3"/>
            <w:rPr>
              <w:rFonts w:eastAsiaTheme="minorEastAsia" w:cstheme="minorBidi"/>
              <w:noProof/>
              <w:kern w:val="2"/>
              <w:szCs w:val="24"/>
              <w14:ligatures w14:val="standardContextual"/>
            </w:rPr>
          </w:pPr>
          <w:hyperlink w:anchor="_Toc176351353" w:history="1">
            <w:r w:rsidRPr="006E29AA">
              <w:rPr>
                <w:rStyle w:val="Hyperlink"/>
                <w:rFonts w:cstheme="minorHAnsi"/>
                <w:noProof/>
              </w:rPr>
              <w:t>2.3.7</w:t>
            </w:r>
            <w:r>
              <w:rPr>
                <w:rFonts w:eastAsiaTheme="minorEastAsia" w:cstheme="minorBidi"/>
                <w:noProof/>
                <w:kern w:val="2"/>
                <w:szCs w:val="24"/>
                <w14:ligatures w14:val="standardContextual"/>
              </w:rPr>
              <w:tab/>
            </w:r>
            <w:r w:rsidRPr="006E29AA">
              <w:rPr>
                <w:rStyle w:val="Hyperlink"/>
                <w:rFonts w:cstheme="minorHAnsi"/>
                <w:noProof/>
              </w:rPr>
              <w:t>References</w:t>
            </w:r>
            <w:r>
              <w:rPr>
                <w:noProof/>
                <w:webHidden/>
              </w:rPr>
              <w:tab/>
            </w:r>
            <w:r>
              <w:rPr>
                <w:noProof/>
                <w:webHidden/>
              </w:rPr>
              <w:fldChar w:fldCharType="begin"/>
            </w:r>
            <w:r>
              <w:rPr>
                <w:noProof/>
                <w:webHidden/>
              </w:rPr>
              <w:instrText xml:space="preserve"> PAGEREF _Toc176351353 \h </w:instrText>
            </w:r>
            <w:r>
              <w:rPr>
                <w:noProof/>
                <w:webHidden/>
              </w:rPr>
            </w:r>
            <w:r>
              <w:rPr>
                <w:noProof/>
                <w:webHidden/>
              </w:rPr>
              <w:fldChar w:fldCharType="separate"/>
            </w:r>
            <w:r w:rsidR="00881F28">
              <w:rPr>
                <w:noProof/>
                <w:webHidden/>
              </w:rPr>
              <w:t>22</w:t>
            </w:r>
            <w:r>
              <w:rPr>
                <w:noProof/>
                <w:webHidden/>
              </w:rPr>
              <w:fldChar w:fldCharType="end"/>
            </w:r>
          </w:hyperlink>
        </w:p>
        <w:p w14:paraId="6A18F650" w14:textId="0C04308C" w:rsidR="00DE33AE" w:rsidRDefault="00DE33AE">
          <w:pPr>
            <w:pStyle w:val="TOC3"/>
            <w:rPr>
              <w:rFonts w:eastAsiaTheme="minorEastAsia" w:cstheme="minorBidi"/>
              <w:noProof/>
              <w:kern w:val="2"/>
              <w:szCs w:val="24"/>
              <w14:ligatures w14:val="standardContextual"/>
            </w:rPr>
          </w:pPr>
          <w:hyperlink w:anchor="_Toc176351354" w:history="1">
            <w:r w:rsidRPr="006E29AA">
              <w:rPr>
                <w:rStyle w:val="Hyperlink"/>
                <w:rFonts w:cstheme="minorHAnsi"/>
                <w:noProof/>
              </w:rPr>
              <w:t>2.3.8</w:t>
            </w:r>
            <w:r>
              <w:rPr>
                <w:rFonts w:eastAsiaTheme="minorEastAsia" w:cstheme="minorBidi"/>
                <w:noProof/>
                <w:kern w:val="2"/>
                <w:szCs w:val="24"/>
                <w14:ligatures w14:val="standardContextual"/>
              </w:rPr>
              <w:tab/>
            </w:r>
            <w:r w:rsidRPr="006E29AA">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_Toc176351354 \h </w:instrText>
            </w:r>
            <w:r>
              <w:rPr>
                <w:noProof/>
                <w:webHidden/>
              </w:rPr>
            </w:r>
            <w:r>
              <w:rPr>
                <w:noProof/>
                <w:webHidden/>
              </w:rPr>
              <w:fldChar w:fldCharType="separate"/>
            </w:r>
            <w:r w:rsidR="00881F28">
              <w:rPr>
                <w:noProof/>
                <w:webHidden/>
              </w:rPr>
              <w:t>23</w:t>
            </w:r>
            <w:r>
              <w:rPr>
                <w:noProof/>
                <w:webHidden/>
              </w:rPr>
              <w:fldChar w:fldCharType="end"/>
            </w:r>
          </w:hyperlink>
        </w:p>
        <w:p w14:paraId="5AAE550B" w14:textId="4ECC44EE" w:rsidR="00DE33AE" w:rsidRDefault="00DE33AE">
          <w:pPr>
            <w:pStyle w:val="TOC3"/>
            <w:rPr>
              <w:rFonts w:eastAsiaTheme="minorEastAsia" w:cstheme="minorBidi"/>
              <w:noProof/>
              <w:kern w:val="2"/>
              <w:szCs w:val="24"/>
              <w14:ligatures w14:val="standardContextual"/>
            </w:rPr>
          </w:pPr>
          <w:hyperlink w:anchor="_Toc176351355" w:history="1">
            <w:r w:rsidRPr="006E29AA">
              <w:rPr>
                <w:rStyle w:val="Hyperlink"/>
                <w:rFonts w:cstheme="minorHAnsi"/>
                <w:noProof/>
              </w:rPr>
              <w:t>2.3.9</w:t>
            </w:r>
            <w:r>
              <w:rPr>
                <w:rFonts w:eastAsiaTheme="minorEastAsia" w:cstheme="minorBidi"/>
                <w:noProof/>
                <w:kern w:val="2"/>
                <w:szCs w:val="24"/>
                <w14:ligatures w14:val="standardContextual"/>
              </w:rPr>
              <w:tab/>
            </w:r>
            <w:r w:rsidRPr="006E29AA">
              <w:rPr>
                <w:rStyle w:val="Hyperlink"/>
                <w:rFonts w:cstheme="minorHAnsi"/>
                <w:noProof/>
              </w:rPr>
              <w:t>Authorizing Document</w:t>
            </w:r>
            <w:r>
              <w:rPr>
                <w:noProof/>
                <w:webHidden/>
              </w:rPr>
              <w:tab/>
            </w:r>
            <w:r>
              <w:rPr>
                <w:noProof/>
                <w:webHidden/>
              </w:rPr>
              <w:fldChar w:fldCharType="begin"/>
            </w:r>
            <w:r>
              <w:rPr>
                <w:noProof/>
                <w:webHidden/>
              </w:rPr>
              <w:instrText xml:space="preserve"> PAGEREF _Toc176351355 \h </w:instrText>
            </w:r>
            <w:r>
              <w:rPr>
                <w:noProof/>
                <w:webHidden/>
              </w:rPr>
            </w:r>
            <w:r>
              <w:rPr>
                <w:noProof/>
                <w:webHidden/>
              </w:rPr>
              <w:fldChar w:fldCharType="separate"/>
            </w:r>
            <w:r w:rsidR="00881F28">
              <w:rPr>
                <w:noProof/>
                <w:webHidden/>
              </w:rPr>
              <w:t>23</w:t>
            </w:r>
            <w:r>
              <w:rPr>
                <w:noProof/>
                <w:webHidden/>
              </w:rPr>
              <w:fldChar w:fldCharType="end"/>
            </w:r>
          </w:hyperlink>
        </w:p>
        <w:p w14:paraId="6D017C1B" w14:textId="165345C1" w:rsidR="00DE33AE" w:rsidRDefault="00DE33AE">
          <w:pPr>
            <w:pStyle w:val="TOC3"/>
            <w:rPr>
              <w:rFonts w:eastAsiaTheme="minorEastAsia" w:cstheme="minorBidi"/>
              <w:noProof/>
              <w:kern w:val="2"/>
              <w:szCs w:val="24"/>
              <w14:ligatures w14:val="standardContextual"/>
            </w:rPr>
          </w:pPr>
          <w:hyperlink w:anchor="_Toc176351356" w:history="1">
            <w:r w:rsidRPr="006E29AA">
              <w:rPr>
                <w:rStyle w:val="Hyperlink"/>
                <w:rFonts w:cstheme="minorHAnsi"/>
                <w:noProof/>
              </w:rPr>
              <w:t>2.3.10</w:t>
            </w:r>
            <w:r>
              <w:rPr>
                <w:rFonts w:eastAsiaTheme="minorEastAsia" w:cstheme="minorBidi"/>
                <w:noProof/>
                <w:kern w:val="2"/>
                <w:szCs w:val="24"/>
                <w14:ligatures w14:val="standardContextual"/>
              </w:rPr>
              <w:tab/>
            </w:r>
            <w:r w:rsidRPr="006E29AA">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_Toc176351356 \h </w:instrText>
            </w:r>
            <w:r>
              <w:rPr>
                <w:noProof/>
                <w:webHidden/>
              </w:rPr>
            </w:r>
            <w:r>
              <w:rPr>
                <w:noProof/>
                <w:webHidden/>
              </w:rPr>
              <w:fldChar w:fldCharType="separate"/>
            </w:r>
            <w:r w:rsidR="00881F28">
              <w:rPr>
                <w:noProof/>
                <w:webHidden/>
              </w:rPr>
              <w:t>24</w:t>
            </w:r>
            <w:r>
              <w:rPr>
                <w:noProof/>
                <w:webHidden/>
              </w:rPr>
              <w:fldChar w:fldCharType="end"/>
            </w:r>
          </w:hyperlink>
        </w:p>
        <w:p w14:paraId="6D031456" w14:textId="2356A0B8" w:rsidR="00DE33AE" w:rsidRDefault="00DE33AE">
          <w:pPr>
            <w:pStyle w:val="TOC3"/>
            <w:rPr>
              <w:rFonts w:eastAsiaTheme="minorEastAsia" w:cstheme="minorBidi"/>
              <w:noProof/>
              <w:kern w:val="2"/>
              <w:szCs w:val="24"/>
              <w14:ligatures w14:val="standardContextual"/>
            </w:rPr>
          </w:pPr>
          <w:hyperlink w:anchor="_Toc176351357" w:history="1">
            <w:r w:rsidRPr="006E29AA">
              <w:rPr>
                <w:rStyle w:val="Hyperlink"/>
                <w:rFonts w:cstheme="minorHAnsi"/>
                <w:noProof/>
              </w:rPr>
              <w:t>2.3.11</w:t>
            </w:r>
            <w:r>
              <w:rPr>
                <w:rFonts w:eastAsiaTheme="minorEastAsia" w:cstheme="minorBidi"/>
                <w:noProof/>
                <w:kern w:val="2"/>
                <w:szCs w:val="24"/>
                <w14:ligatures w14:val="standardContextual"/>
              </w:rPr>
              <w:tab/>
            </w:r>
            <w:r w:rsidRPr="006E29AA">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_Toc176351357 \h </w:instrText>
            </w:r>
            <w:r>
              <w:rPr>
                <w:noProof/>
                <w:webHidden/>
              </w:rPr>
            </w:r>
            <w:r>
              <w:rPr>
                <w:noProof/>
                <w:webHidden/>
              </w:rPr>
              <w:fldChar w:fldCharType="separate"/>
            </w:r>
            <w:r w:rsidR="00881F28">
              <w:rPr>
                <w:noProof/>
                <w:webHidden/>
              </w:rPr>
              <w:t>24</w:t>
            </w:r>
            <w:r>
              <w:rPr>
                <w:noProof/>
                <w:webHidden/>
              </w:rPr>
              <w:fldChar w:fldCharType="end"/>
            </w:r>
          </w:hyperlink>
        </w:p>
        <w:p w14:paraId="2A302340" w14:textId="090B0964" w:rsidR="00DE33AE" w:rsidRDefault="00DE33AE">
          <w:pPr>
            <w:pStyle w:val="TOC3"/>
            <w:rPr>
              <w:rFonts w:eastAsiaTheme="minorEastAsia" w:cstheme="minorBidi"/>
              <w:noProof/>
              <w:kern w:val="2"/>
              <w:szCs w:val="24"/>
              <w14:ligatures w14:val="standardContextual"/>
            </w:rPr>
          </w:pPr>
          <w:hyperlink w:anchor="_Toc176351358" w:history="1">
            <w:r w:rsidRPr="006E29AA">
              <w:rPr>
                <w:rStyle w:val="Hyperlink"/>
                <w:rFonts w:cstheme="minorHAnsi"/>
                <w:noProof/>
              </w:rPr>
              <w:t>2.3.12</w:t>
            </w:r>
            <w:r>
              <w:rPr>
                <w:rFonts w:eastAsiaTheme="minorEastAsia" w:cstheme="minorBidi"/>
                <w:noProof/>
                <w:kern w:val="2"/>
                <w:szCs w:val="24"/>
                <w14:ligatures w14:val="standardContextual"/>
              </w:rPr>
              <w:tab/>
            </w:r>
            <w:r w:rsidRPr="006E29AA">
              <w:rPr>
                <w:rStyle w:val="Hyperlink"/>
                <w:rFonts w:cstheme="minorHAnsi"/>
                <w:noProof/>
              </w:rPr>
              <w:t>General Information</w:t>
            </w:r>
            <w:r>
              <w:rPr>
                <w:noProof/>
                <w:webHidden/>
              </w:rPr>
              <w:tab/>
            </w:r>
            <w:r>
              <w:rPr>
                <w:noProof/>
                <w:webHidden/>
              </w:rPr>
              <w:fldChar w:fldCharType="begin"/>
            </w:r>
            <w:r>
              <w:rPr>
                <w:noProof/>
                <w:webHidden/>
              </w:rPr>
              <w:instrText xml:space="preserve"> PAGEREF _Toc176351358 \h </w:instrText>
            </w:r>
            <w:r>
              <w:rPr>
                <w:noProof/>
                <w:webHidden/>
              </w:rPr>
            </w:r>
            <w:r>
              <w:rPr>
                <w:noProof/>
                <w:webHidden/>
              </w:rPr>
              <w:fldChar w:fldCharType="separate"/>
            </w:r>
            <w:r w:rsidR="00881F28">
              <w:rPr>
                <w:noProof/>
                <w:webHidden/>
              </w:rPr>
              <w:t>24</w:t>
            </w:r>
            <w:r>
              <w:rPr>
                <w:noProof/>
                <w:webHidden/>
              </w:rPr>
              <w:fldChar w:fldCharType="end"/>
            </w:r>
          </w:hyperlink>
        </w:p>
        <w:p w14:paraId="13C51968" w14:textId="0882FD7E" w:rsidR="00DE33AE" w:rsidRDefault="00DE33AE">
          <w:pPr>
            <w:pStyle w:val="TOC3"/>
            <w:rPr>
              <w:rFonts w:eastAsiaTheme="minorEastAsia" w:cstheme="minorBidi"/>
              <w:noProof/>
              <w:kern w:val="2"/>
              <w:szCs w:val="24"/>
              <w14:ligatures w14:val="standardContextual"/>
            </w:rPr>
          </w:pPr>
          <w:hyperlink w:anchor="_Toc176351359" w:history="1">
            <w:r w:rsidRPr="006E29AA">
              <w:rPr>
                <w:rStyle w:val="Hyperlink"/>
                <w:rFonts w:cstheme="minorHAnsi"/>
                <w:noProof/>
              </w:rPr>
              <w:t>2.3.13</w:t>
            </w:r>
            <w:r>
              <w:rPr>
                <w:rFonts w:eastAsiaTheme="minorEastAsia" w:cstheme="minorBidi"/>
                <w:noProof/>
                <w:kern w:val="2"/>
                <w:szCs w:val="24"/>
                <w14:ligatures w14:val="standardContextual"/>
              </w:rPr>
              <w:tab/>
            </w:r>
            <w:r w:rsidRPr="006E29AA">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_Toc176351359 \h </w:instrText>
            </w:r>
            <w:r>
              <w:rPr>
                <w:noProof/>
                <w:webHidden/>
              </w:rPr>
            </w:r>
            <w:r>
              <w:rPr>
                <w:noProof/>
                <w:webHidden/>
              </w:rPr>
              <w:fldChar w:fldCharType="separate"/>
            </w:r>
            <w:r w:rsidR="00881F28">
              <w:rPr>
                <w:noProof/>
                <w:webHidden/>
              </w:rPr>
              <w:t>24</w:t>
            </w:r>
            <w:r>
              <w:rPr>
                <w:noProof/>
                <w:webHidden/>
              </w:rPr>
              <w:fldChar w:fldCharType="end"/>
            </w:r>
          </w:hyperlink>
        </w:p>
        <w:p w14:paraId="0B6C6561" w14:textId="4B8BB7B7" w:rsidR="00DE33AE" w:rsidRDefault="00DE33AE">
          <w:pPr>
            <w:pStyle w:val="TOC3"/>
            <w:rPr>
              <w:rFonts w:eastAsiaTheme="minorEastAsia" w:cstheme="minorBidi"/>
              <w:noProof/>
              <w:kern w:val="2"/>
              <w:szCs w:val="24"/>
              <w14:ligatures w14:val="standardContextual"/>
            </w:rPr>
          </w:pPr>
          <w:hyperlink w:anchor="_Toc176351360" w:history="1">
            <w:r w:rsidRPr="006E29AA">
              <w:rPr>
                <w:rStyle w:val="Hyperlink"/>
                <w:rFonts w:cstheme="minorHAnsi"/>
                <w:noProof/>
              </w:rPr>
              <w:t>2.3.14</w:t>
            </w:r>
            <w:r>
              <w:rPr>
                <w:rFonts w:eastAsiaTheme="minorEastAsia" w:cstheme="minorBidi"/>
                <w:noProof/>
                <w:kern w:val="2"/>
                <w:szCs w:val="24"/>
                <w14:ligatures w14:val="standardContextual"/>
              </w:rPr>
              <w:tab/>
            </w:r>
            <w:r w:rsidRPr="006E29AA">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_Toc176351360 \h </w:instrText>
            </w:r>
            <w:r>
              <w:rPr>
                <w:noProof/>
                <w:webHidden/>
              </w:rPr>
            </w:r>
            <w:r>
              <w:rPr>
                <w:noProof/>
                <w:webHidden/>
              </w:rPr>
              <w:fldChar w:fldCharType="separate"/>
            </w:r>
            <w:r w:rsidR="00881F28">
              <w:rPr>
                <w:noProof/>
                <w:webHidden/>
              </w:rPr>
              <w:t>24</w:t>
            </w:r>
            <w:r>
              <w:rPr>
                <w:noProof/>
                <w:webHidden/>
              </w:rPr>
              <w:fldChar w:fldCharType="end"/>
            </w:r>
          </w:hyperlink>
        </w:p>
        <w:p w14:paraId="5879EF5C" w14:textId="749B650F" w:rsidR="00DE33AE" w:rsidRDefault="00DE33AE">
          <w:pPr>
            <w:pStyle w:val="TOC3"/>
            <w:rPr>
              <w:rFonts w:eastAsiaTheme="minorEastAsia" w:cstheme="minorBidi"/>
              <w:noProof/>
              <w:kern w:val="2"/>
              <w:szCs w:val="24"/>
              <w14:ligatures w14:val="standardContextual"/>
            </w:rPr>
          </w:pPr>
          <w:hyperlink w:anchor="_Toc176351361" w:history="1">
            <w:r w:rsidRPr="006E29AA">
              <w:rPr>
                <w:rStyle w:val="Hyperlink"/>
                <w:rFonts w:cstheme="minorHAnsi"/>
                <w:noProof/>
              </w:rPr>
              <w:t>2.3.15</w:t>
            </w:r>
            <w:r>
              <w:rPr>
                <w:rFonts w:eastAsiaTheme="minorEastAsia" w:cstheme="minorBidi"/>
                <w:noProof/>
                <w:kern w:val="2"/>
                <w:szCs w:val="24"/>
                <w14:ligatures w14:val="standardContextual"/>
              </w:rPr>
              <w:tab/>
            </w:r>
            <w:r w:rsidRPr="006E29AA">
              <w:rPr>
                <w:rStyle w:val="Hyperlink"/>
                <w:rFonts w:cstheme="minorHAnsi"/>
                <w:noProof/>
              </w:rPr>
              <w:t>Payment</w:t>
            </w:r>
            <w:r>
              <w:rPr>
                <w:noProof/>
                <w:webHidden/>
              </w:rPr>
              <w:tab/>
            </w:r>
            <w:r>
              <w:rPr>
                <w:noProof/>
                <w:webHidden/>
              </w:rPr>
              <w:fldChar w:fldCharType="begin"/>
            </w:r>
            <w:r>
              <w:rPr>
                <w:noProof/>
                <w:webHidden/>
              </w:rPr>
              <w:instrText xml:space="preserve"> PAGEREF _Toc176351361 \h </w:instrText>
            </w:r>
            <w:r>
              <w:rPr>
                <w:noProof/>
                <w:webHidden/>
              </w:rPr>
            </w:r>
            <w:r>
              <w:rPr>
                <w:noProof/>
                <w:webHidden/>
              </w:rPr>
              <w:fldChar w:fldCharType="separate"/>
            </w:r>
            <w:r w:rsidR="00881F28">
              <w:rPr>
                <w:noProof/>
                <w:webHidden/>
              </w:rPr>
              <w:t>25</w:t>
            </w:r>
            <w:r>
              <w:rPr>
                <w:noProof/>
                <w:webHidden/>
              </w:rPr>
              <w:fldChar w:fldCharType="end"/>
            </w:r>
          </w:hyperlink>
        </w:p>
        <w:p w14:paraId="58E0944E" w14:textId="54E510B1" w:rsidR="00DE33AE" w:rsidRDefault="00DE33AE">
          <w:pPr>
            <w:pStyle w:val="TOC3"/>
            <w:rPr>
              <w:rFonts w:eastAsiaTheme="minorEastAsia" w:cstheme="minorBidi"/>
              <w:noProof/>
              <w:kern w:val="2"/>
              <w:szCs w:val="24"/>
              <w14:ligatures w14:val="standardContextual"/>
            </w:rPr>
          </w:pPr>
          <w:hyperlink w:anchor="_Toc176351362" w:history="1">
            <w:r w:rsidRPr="006E29AA">
              <w:rPr>
                <w:rStyle w:val="Hyperlink"/>
                <w:rFonts w:cstheme="minorHAnsi"/>
                <w:noProof/>
              </w:rPr>
              <w:t>2.3.16 Extending Pricing to Other Governmental Bodies</w:t>
            </w:r>
            <w:r>
              <w:rPr>
                <w:noProof/>
                <w:webHidden/>
              </w:rPr>
              <w:tab/>
            </w:r>
            <w:r>
              <w:rPr>
                <w:noProof/>
                <w:webHidden/>
              </w:rPr>
              <w:fldChar w:fldCharType="begin"/>
            </w:r>
            <w:r>
              <w:rPr>
                <w:noProof/>
                <w:webHidden/>
              </w:rPr>
              <w:instrText xml:space="preserve"> PAGEREF _Toc176351362 \h </w:instrText>
            </w:r>
            <w:r>
              <w:rPr>
                <w:noProof/>
                <w:webHidden/>
              </w:rPr>
            </w:r>
            <w:r>
              <w:rPr>
                <w:noProof/>
                <w:webHidden/>
              </w:rPr>
              <w:fldChar w:fldCharType="separate"/>
            </w:r>
            <w:r w:rsidR="00881F28">
              <w:rPr>
                <w:noProof/>
                <w:webHidden/>
              </w:rPr>
              <w:t>25</w:t>
            </w:r>
            <w:r>
              <w:rPr>
                <w:noProof/>
                <w:webHidden/>
              </w:rPr>
              <w:fldChar w:fldCharType="end"/>
            </w:r>
          </w:hyperlink>
        </w:p>
        <w:p w14:paraId="3AA66627" w14:textId="058BC3C8"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63" w:history="1">
            <w:r w:rsidRPr="006E29AA">
              <w:rPr>
                <w:rStyle w:val="Hyperlink"/>
                <w:noProof/>
              </w:rPr>
              <w:t>2.4</w:t>
            </w:r>
            <w:r>
              <w:rPr>
                <w:rFonts w:eastAsiaTheme="minorEastAsia" w:cstheme="minorBidi"/>
                <w:noProof/>
                <w:kern w:val="2"/>
                <w:szCs w:val="24"/>
                <w14:ligatures w14:val="standardContextual"/>
              </w:rPr>
              <w:tab/>
            </w:r>
            <w:r w:rsidRPr="006E29AA">
              <w:rPr>
                <w:rStyle w:val="Hyperlink"/>
                <w:b/>
                <w:bCs/>
                <w:noProof/>
              </w:rPr>
              <w:t>Technical Proposal</w:t>
            </w:r>
            <w:r>
              <w:rPr>
                <w:noProof/>
                <w:webHidden/>
              </w:rPr>
              <w:tab/>
            </w:r>
            <w:r>
              <w:rPr>
                <w:noProof/>
                <w:webHidden/>
              </w:rPr>
              <w:fldChar w:fldCharType="begin"/>
            </w:r>
            <w:r>
              <w:rPr>
                <w:noProof/>
                <w:webHidden/>
              </w:rPr>
              <w:instrText xml:space="preserve"> PAGEREF _Toc176351363 \h </w:instrText>
            </w:r>
            <w:r>
              <w:rPr>
                <w:noProof/>
                <w:webHidden/>
              </w:rPr>
            </w:r>
            <w:r>
              <w:rPr>
                <w:noProof/>
                <w:webHidden/>
              </w:rPr>
              <w:fldChar w:fldCharType="separate"/>
            </w:r>
            <w:r w:rsidR="00881F28">
              <w:rPr>
                <w:noProof/>
                <w:webHidden/>
              </w:rPr>
              <w:t>25</w:t>
            </w:r>
            <w:r>
              <w:rPr>
                <w:noProof/>
                <w:webHidden/>
              </w:rPr>
              <w:fldChar w:fldCharType="end"/>
            </w:r>
          </w:hyperlink>
        </w:p>
        <w:p w14:paraId="1CA9BCA3" w14:textId="530A60D6"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64" w:history="1">
            <w:r w:rsidRPr="006E29AA">
              <w:rPr>
                <w:rStyle w:val="Hyperlink"/>
                <w:rFonts w:cstheme="minorHAnsi"/>
                <w:noProof/>
              </w:rPr>
              <w:t>2.5</w:t>
            </w:r>
            <w:r>
              <w:rPr>
                <w:rFonts w:eastAsiaTheme="minorEastAsia" w:cstheme="minorBidi"/>
                <w:noProof/>
                <w:kern w:val="2"/>
                <w:szCs w:val="24"/>
                <w14:ligatures w14:val="standardContextual"/>
              </w:rPr>
              <w:tab/>
            </w:r>
            <w:r w:rsidRPr="006E29AA">
              <w:rPr>
                <w:rStyle w:val="Hyperlink"/>
                <w:rFonts w:cstheme="minorHAnsi"/>
                <w:b/>
                <w:bCs/>
                <w:noProof/>
              </w:rPr>
              <w:t>Cost Proposal</w:t>
            </w:r>
            <w:r>
              <w:rPr>
                <w:noProof/>
                <w:webHidden/>
              </w:rPr>
              <w:tab/>
            </w:r>
            <w:r>
              <w:rPr>
                <w:noProof/>
                <w:webHidden/>
              </w:rPr>
              <w:fldChar w:fldCharType="begin"/>
            </w:r>
            <w:r>
              <w:rPr>
                <w:noProof/>
                <w:webHidden/>
              </w:rPr>
              <w:instrText xml:space="preserve"> PAGEREF _Toc176351364 \h </w:instrText>
            </w:r>
            <w:r>
              <w:rPr>
                <w:noProof/>
                <w:webHidden/>
              </w:rPr>
            </w:r>
            <w:r>
              <w:rPr>
                <w:noProof/>
                <w:webHidden/>
              </w:rPr>
              <w:fldChar w:fldCharType="separate"/>
            </w:r>
            <w:r w:rsidR="00881F28">
              <w:rPr>
                <w:noProof/>
                <w:webHidden/>
              </w:rPr>
              <w:t>25</w:t>
            </w:r>
            <w:r>
              <w:rPr>
                <w:noProof/>
                <w:webHidden/>
              </w:rPr>
              <w:fldChar w:fldCharType="end"/>
            </w:r>
          </w:hyperlink>
        </w:p>
        <w:p w14:paraId="36B68438" w14:textId="23BD4963"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65" w:history="1">
            <w:r w:rsidRPr="006E29AA">
              <w:rPr>
                <w:rStyle w:val="Hyperlink"/>
                <w:noProof/>
              </w:rPr>
              <w:t>2.6</w:t>
            </w:r>
            <w:r>
              <w:rPr>
                <w:rFonts w:eastAsiaTheme="minorEastAsia" w:cstheme="minorBidi"/>
                <w:noProof/>
                <w:kern w:val="2"/>
                <w:szCs w:val="24"/>
                <w14:ligatures w14:val="standardContextual"/>
              </w:rPr>
              <w:tab/>
            </w:r>
            <w:r w:rsidRPr="006E29AA">
              <w:rPr>
                <w:rStyle w:val="Hyperlink"/>
                <w:b/>
                <w:bCs/>
                <w:noProof/>
              </w:rPr>
              <w:t>Attestation Form</w:t>
            </w:r>
            <w:r>
              <w:rPr>
                <w:noProof/>
                <w:webHidden/>
              </w:rPr>
              <w:tab/>
            </w:r>
            <w:r>
              <w:rPr>
                <w:noProof/>
                <w:webHidden/>
              </w:rPr>
              <w:fldChar w:fldCharType="begin"/>
            </w:r>
            <w:r>
              <w:rPr>
                <w:noProof/>
                <w:webHidden/>
              </w:rPr>
              <w:instrText xml:space="preserve"> PAGEREF _Toc176351365 \h </w:instrText>
            </w:r>
            <w:r>
              <w:rPr>
                <w:noProof/>
                <w:webHidden/>
              </w:rPr>
            </w:r>
            <w:r>
              <w:rPr>
                <w:noProof/>
                <w:webHidden/>
              </w:rPr>
              <w:fldChar w:fldCharType="separate"/>
            </w:r>
            <w:r w:rsidR="00881F28">
              <w:rPr>
                <w:noProof/>
                <w:webHidden/>
              </w:rPr>
              <w:t>26</w:t>
            </w:r>
            <w:r>
              <w:rPr>
                <w:noProof/>
                <w:webHidden/>
              </w:rPr>
              <w:fldChar w:fldCharType="end"/>
            </w:r>
          </w:hyperlink>
        </w:p>
        <w:p w14:paraId="12FB2B5E" w14:textId="5134087F" w:rsidR="00DE33AE" w:rsidRDefault="00DE33AE">
          <w:pPr>
            <w:pStyle w:val="TOC3"/>
            <w:rPr>
              <w:rFonts w:eastAsiaTheme="minorEastAsia" w:cstheme="minorBidi"/>
              <w:noProof/>
              <w:kern w:val="2"/>
              <w:szCs w:val="24"/>
              <w14:ligatures w14:val="standardContextual"/>
            </w:rPr>
          </w:pPr>
          <w:hyperlink w:anchor="_Toc176351366" w:history="1">
            <w:r w:rsidRPr="006E29AA">
              <w:rPr>
                <w:rStyle w:val="Hyperlink"/>
                <w:rFonts w:cstheme="minorHAnsi"/>
                <w:noProof/>
              </w:rPr>
              <w:t>2.6.1</w:t>
            </w:r>
            <w:r>
              <w:rPr>
                <w:rFonts w:eastAsiaTheme="minorEastAsia" w:cstheme="minorBidi"/>
                <w:noProof/>
                <w:kern w:val="2"/>
                <w:szCs w:val="24"/>
                <w14:ligatures w14:val="standardContextual"/>
              </w:rPr>
              <w:tab/>
            </w:r>
            <w:r w:rsidRPr="006E29AA">
              <w:rPr>
                <w:rStyle w:val="Hyperlink"/>
                <w:rFonts w:cstheme="minorHAnsi"/>
                <w:noProof/>
              </w:rPr>
              <w:t>Indiana Economic Impact</w:t>
            </w:r>
            <w:r>
              <w:rPr>
                <w:noProof/>
                <w:webHidden/>
              </w:rPr>
              <w:tab/>
            </w:r>
            <w:r>
              <w:rPr>
                <w:noProof/>
                <w:webHidden/>
              </w:rPr>
              <w:fldChar w:fldCharType="begin"/>
            </w:r>
            <w:r>
              <w:rPr>
                <w:noProof/>
                <w:webHidden/>
              </w:rPr>
              <w:instrText xml:space="preserve"> PAGEREF _Toc176351366 \h </w:instrText>
            </w:r>
            <w:r>
              <w:rPr>
                <w:noProof/>
                <w:webHidden/>
              </w:rPr>
            </w:r>
            <w:r>
              <w:rPr>
                <w:noProof/>
                <w:webHidden/>
              </w:rPr>
              <w:fldChar w:fldCharType="separate"/>
            </w:r>
            <w:r w:rsidR="00881F28">
              <w:rPr>
                <w:noProof/>
                <w:webHidden/>
              </w:rPr>
              <w:t>26</w:t>
            </w:r>
            <w:r>
              <w:rPr>
                <w:noProof/>
                <w:webHidden/>
              </w:rPr>
              <w:fldChar w:fldCharType="end"/>
            </w:r>
          </w:hyperlink>
        </w:p>
        <w:p w14:paraId="48BB7284" w14:textId="55EC421C" w:rsidR="00DE33AE" w:rsidRDefault="00DE33AE">
          <w:pPr>
            <w:pStyle w:val="TOC3"/>
            <w:rPr>
              <w:rFonts w:eastAsiaTheme="minorEastAsia" w:cstheme="minorBidi"/>
              <w:noProof/>
              <w:kern w:val="2"/>
              <w:szCs w:val="24"/>
              <w14:ligatures w14:val="standardContextual"/>
            </w:rPr>
          </w:pPr>
          <w:hyperlink w:anchor="_Toc176351367" w:history="1">
            <w:r w:rsidRPr="006E29AA">
              <w:rPr>
                <w:rStyle w:val="Hyperlink"/>
                <w:noProof/>
              </w:rPr>
              <w:t>2.6.2</w:t>
            </w:r>
            <w:r>
              <w:rPr>
                <w:rFonts w:eastAsiaTheme="minorEastAsia" w:cstheme="minorBidi"/>
                <w:noProof/>
                <w:kern w:val="2"/>
                <w:szCs w:val="24"/>
                <w14:ligatures w14:val="standardContextual"/>
              </w:rPr>
              <w:tab/>
            </w:r>
            <w:r w:rsidRPr="006E29AA">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_Toc176351367 \h </w:instrText>
            </w:r>
            <w:r>
              <w:rPr>
                <w:noProof/>
                <w:webHidden/>
              </w:rPr>
            </w:r>
            <w:r>
              <w:rPr>
                <w:noProof/>
                <w:webHidden/>
              </w:rPr>
              <w:fldChar w:fldCharType="separate"/>
            </w:r>
            <w:r w:rsidR="00881F28">
              <w:rPr>
                <w:noProof/>
                <w:webHidden/>
              </w:rPr>
              <w:t>26</w:t>
            </w:r>
            <w:r>
              <w:rPr>
                <w:noProof/>
                <w:webHidden/>
              </w:rPr>
              <w:fldChar w:fldCharType="end"/>
            </w:r>
          </w:hyperlink>
        </w:p>
        <w:p w14:paraId="5A2502B9" w14:textId="1C540F54" w:rsidR="00DE33AE" w:rsidRDefault="00DE33AE">
          <w:pPr>
            <w:pStyle w:val="TOC3"/>
            <w:rPr>
              <w:rFonts w:eastAsiaTheme="minorEastAsia" w:cstheme="minorBidi"/>
              <w:noProof/>
              <w:kern w:val="2"/>
              <w:szCs w:val="24"/>
              <w14:ligatures w14:val="standardContextual"/>
            </w:rPr>
          </w:pPr>
          <w:hyperlink w:anchor="_Toc176351368" w:history="1">
            <w:r w:rsidRPr="006E29AA">
              <w:rPr>
                <w:rStyle w:val="Hyperlink"/>
                <w:rFonts w:cstheme="minorHAnsi"/>
                <w:noProof/>
              </w:rPr>
              <w:t>2.6.3</w:t>
            </w:r>
            <w:r>
              <w:rPr>
                <w:rFonts w:eastAsiaTheme="minorEastAsia" w:cstheme="minorBidi"/>
                <w:noProof/>
                <w:kern w:val="2"/>
                <w:szCs w:val="24"/>
                <w14:ligatures w14:val="standardContextual"/>
              </w:rPr>
              <w:tab/>
            </w:r>
            <w:r w:rsidRPr="006E29AA">
              <w:rPr>
                <w:rStyle w:val="Hyperlink"/>
                <w:rFonts w:cstheme="minorHAnsi"/>
                <w:noProof/>
              </w:rPr>
              <w:t>Subcontractors</w:t>
            </w:r>
            <w:r>
              <w:rPr>
                <w:noProof/>
                <w:webHidden/>
              </w:rPr>
              <w:tab/>
            </w:r>
            <w:r>
              <w:rPr>
                <w:noProof/>
                <w:webHidden/>
              </w:rPr>
              <w:fldChar w:fldCharType="begin"/>
            </w:r>
            <w:r>
              <w:rPr>
                <w:noProof/>
                <w:webHidden/>
              </w:rPr>
              <w:instrText xml:space="preserve"> PAGEREF _Toc176351368 \h </w:instrText>
            </w:r>
            <w:r>
              <w:rPr>
                <w:noProof/>
                <w:webHidden/>
              </w:rPr>
            </w:r>
            <w:r>
              <w:rPr>
                <w:noProof/>
                <w:webHidden/>
              </w:rPr>
              <w:fldChar w:fldCharType="separate"/>
            </w:r>
            <w:r w:rsidR="00881F28">
              <w:rPr>
                <w:noProof/>
                <w:webHidden/>
              </w:rPr>
              <w:t>27</w:t>
            </w:r>
            <w:r>
              <w:rPr>
                <w:noProof/>
                <w:webHidden/>
              </w:rPr>
              <w:fldChar w:fldCharType="end"/>
            </w:r>
          </w:hyperlink>
        </w:p>
        <w:p w14:paraId="58E66C11" w14:textId="357B8938" w:rsidR="00DE33AE" w:rsidRDefault="00DE33AE">
          <w:pPr>
            <w:pStyle w:val="TOC1"/>
            <w:rPr>
              <w:rFonts w:cstheme="minorBidi"/>
              <w:bCs w:val="0"/>
              <w:kern w:val="2"/>
              <w:szCs w:val="24"/>
              <w14:ligatures w14:val="standardContextual"/>
            </w:rPr>
          </w:pPr>
          <w:hyperlink w:anchor="_Toc176351369" w:history="1">
            <w:r w:rsidRPr="006E29AA">
              <w:rPr>
                <w:rStyle w:val="Hyperlink"/>
                <w:rFonts w:cstheme="minorHAnsi"/>
                <w:b/>
              </w:rPr>
              <w:t>Section Three Proposal Evaluation</w:t>
            </w:r>
            <w:r>
              <w:rPr>
                <w:webHidden/>
              </w:rPr>
              <w:tab/>
            </w:r>
            <w:r>
              <w:rPr>
                <w:webHidden/>
              </w:rPr>
              <w:fldChar w:fldCharType="begin"/>
            </w:r>
            <w:r>
              <w:rPr>
                <w:webHidden/>
              </w:rPr>
              <w:instrText xml:space="preserve"> PAGEREF _Toc176351369 \h </w:instrText>
            </w:r>
            <w:r>
              <w:rPr>
                <w:webHidden/>
              </w:rPr>
            </w:r>
            <w:r>
              <w:rPr>
                <w:webHidden/>
              </w:rPr>
              <w:fldChar w:fldCharType="separate"/>
            </w:r>
            <w:r w:rsidR="00881F28">
              <w:rPr>
                <w:webHidden/>
              </w:rPr>
              <w:t>29</w:t>
            </w:r>
            <w:r>
              <w:rPr>
                <w:webHidden/>
              </w:rPr>
              <w:fldChar w:fldCharType="end"/>
            </w:r>
          </w:hyperlink>
        </w:p>
        <w:p w14:paraId="1ACCA17E" w14:textId="7F265625"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70" w:history="1">
            <w:r w:rsidRPr="006E29AA">
              <w:rPr>
                <w:rStyle w:val="Hyperlink"/>
                <w:rFonts w:cstheme="minorHAnsi"/>
                <w:noProof/>
              </w:rPr>
              <w:t>3.1</w:t>
            </w:r>
            <w:r>
              <w:rPr>
                <w:rFonts w:eastAsiaTheme="minorEastAsia" w:cstheme="minorBidi"/>
                <w:noProof/>
                <w:kern w:val="2"/>
                <w:szCs w:val="24"/>
                <w14:ligatures w14:val="standardContextual"/>
              </w:rPr>
              <w:tab/>
            </w:r>
            <w:r w:rsidRPr="006E29AA">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_Toc176351370 \h </w:instrText>
            </w:r>
            <w:r>
              <w:rPr>
                <w:noProof/>
                <w:webHidden/>
              </w:rPr>
            </w:r>
            <w:r>
              <w:rPr>
                <w:noProof/>
                <w:webHidden/>
              </w:rPr>
              <w:fldChar w:fldCharType="separate"/>
            </w:r>
            <w:r w:rsidR="00881F28">
              <w:rPr>
                <w:noProof/>
                <w:webHidden/>
              </w:rPr>
              <w:t>29</w:t>
            </w:r>
            <w:r>
              <w:rPr>
                <w:noProof/>
                <w:webHidden/>
              </w:rPr>
              <w:fldChar w:fldCharType="end"/>
            </w:r>
          </w:hyperlink>
        </w:p>
        <w:p w14:paraId="375C2608" w14:textId="7B97ADA7" w:rsidR="00DE33AE" w:rsidRDefault="00DE33AE">
          <w:pPr>
            <w:pStyle w:val="TOC2"/>
            <w:tabs>
              <w:tab w:val="left" w:pos="960"/>
              <w:tab w:val="right" w:leader="dot" w:pos="9350"/>
            </w:tabs>
            <w:rPr>
              <w:rFonts w:eastAsiaTheme="minorEastAsia" w:cstheme="minorBidi"/>
              <w:noProof/>
              <w:kern w:val="2"/>
              <w:szCs w:val="24"/>
              <w14:ligatures w14:val="standardContextual"/>
            </w:rPr>
          </w:pPr>
          <w:hyperlink w:anchor="_Toc176351371" w:history="1">
            <w:r w:rsidRPr="006E29AA">
              <w:rPr>
                <w:rStyle w:val="Hyperlink"/>
                <w:rFonts w:cstheme="minorHAnsi"/>
                <w:noProof/>
              </w:rPr>
              <w:t>3.2</w:t>
            </w:r>
            <w:r>
              <w:rPr>
                <w:rFonts w:eastAsiaTheme="minorEastAsia" w:cstheme="minorBidi"/>
                <w:noProof/>
                <w:kern w:val="2"/>
                <w:szCs w:val="24"/>
                <w14:ligatures w14:val="standardContextual"/>
              </w:rPr>
              <w:tab/>
            </w:r>
            <w:r w:rsidRPr="006E29AA">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_Toc176351371 \h </w:instrText>
            </w:r>
            <w:r>
              <w:rPr>
                <w:noProof/>
                <w:webHidden/>
              </w:rPr>
            </w:r>
            <w:r>
              <w:rPr>
                <w:noProof/>
                <w:webHidden/>
              </w:rPr>
              <w:fldChar w:fldCharType="separate"/>
            </w:r>
            <w:r w:rsidR="00881F28">
              <w:rPr>
                <w:noProof/>
                <w:webHidden/>
              </w:rPr>
              <w:t>29</w:t>
            </w:r>
            <w:r>
              <w:rPr>
                <w:noProof/>
                <w:webHidden/>
              </w:rPr>
              <w:fldChar w:fldCharType="end"/>
            </w:r>
          </w:hyperlink>
        </w:p>
        <w:p w14:paraId="652BD0C7" w14:textId="360B303E" w:rsidR="00DE33AE" w:rsidRDefault="00DE33AE">
          <w:pPr>
            <w:pStyle w:val="TOC3"/>
            <w:rPr>
              <w:rFonts w:eastAsiaTheme="minorEastAsia" w:cstheme="minorBidi"/>
              <w:noProof/>
              <w:kern w:val="2"/>
              <w:szCs w:val="24"/>
              <w14:ligatures w14:val="standardContextual"/>
            </w:rPr>
          </w:pPr>
          <w:hyperlink w:anchor="_Toc176351372" w:history="1">
            <w:r w:rsidRPr="006E29AA">
              <w:rPr>
                <w:rStyle w:val="Hyperlink"/>
                <w:rFonts w:cstheme="minorHAnsi"/>
                <w:noProof/>
              </w:rPr>
              <w:t>3.2.1</w:t>
            </w:r>
            <w:r>
              <w:rPr>
                <w:rFonts w:eastAsiaTheme="minorEastAsia" w:cstheme="minorBidi"/>
                <w:noProof/>
                <w:kern w:val="2"/>
                <w:szCs w:val="24"/>
                <w14:ligatures w14:val="standardContextual"/>
              </w:rPr>
              <w:tab/>
            </w:r>
            <w:r w:rsidRPr="006E29AA">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_Toc176351372 \h </w:instrText>
            </w:r>
            <w:r>
              <w:rPr>
                <w:noProof/>
                <w:webHidden/>
              </w:rPr>
            </w:r>
            <w:r>
              <w:rPr>
                <w:noProof/>
                <w:webHidden/>
              </w:rPr>
              <w:fldChar w:fldCharType="separate"/>
            </w:r>
            <w:r w:rsidR="00881F28">
              <w:rPr>
                <w:noProof/>
                <w:webHidden/>
              </w:rPr>
              <w:t>31</w:t>
            </w:r>
            <w:r>
              <w:rPr>
                <w:noProof/>
                <w:webHidden/>
              </w:rPr>
              <w:fldChar w:fldCharType="end"/>
            </w:r>
          </w:hyperlink>
        </w:p>
        <w:p w14:paraId="5CF55442" w14:textId="3891D52E" w:rsidR="00DE33AE" w:rsidRDefault="00DE33AE">
          <w:pPr>
            <w:pStyle w:val="TOC3"/>
            <w:rPr>
              <w:rFonts w:eastAsiaTheme="minorEastAsia" w:cstheme="minorBidi"/>
              <w:noProof/>
              <w:kern w:val="2"/>
              <w:szCs w:val="24"/>
              <w14:ligatures w14:val="standardContextual"/>
            </w:rPr>
          </w:pPr>
          <w:hyperlink w:anchor="_Toc176351373" w:history="1">
            <w:r w:rsidRPr="006E29AA">
              <w:rPr>
                <w:rStyle w:val="Hyperlink"/>
                <w:rFonts w:cstheme="minorHAnsi"/>
                <w:noProof/>
              </w:rPr>
              <w:t>3.2.2</w:t>
            </w:r>
            <w:r>
              <w:rPr>
                <w:rFonts w:eastAsiaTheme="minorEastAsia" w:cstheme="minorBidi"/>
                <w:noProof/>
                <w:kern w:val="2"/>
                <w:szCs w:val="24"/>
                <w14:ligatures w14:val="standardContextual"/>
              </w:rPr>
              <w:tab/>
            </w:r>
            <w:r w:rsidRPr="006E29AA">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_Toc176351373 \h </w:instrText>
            </w:r>
            <w:r>
              <w:rPr>
                <w:noProof/>
                <w:webHidden/>
              </w:rPr>
            </w:r>
            <w:r>
              <w:rPr>
                <w:noProof/>
                <w:webHidden/>
              </w:rPr>
              <w:fldChar w:fldCharType="separate"/>
            </w:r>
            <w:r w:rsidR="00881F28">
              <w:rPr>
                <w:noProof/>
                <w:webHidden/>
              </w:rPr>
              <w:t>31</w:t>
            </w:r>
            <w:r>
              <w:rPr>
                <w:noProof/>
                <w:webHidden/>
              </w:rPr>
              <w:fldChar w:fldCharType="end"/>
            </w:r>
          </w:hyperlink>
        </w:p>
        <w:p w14:paraId="4AAE4C61" w14:textId="5D1E2E98" w:rsidR="00DE33AE" w:rsidRDefault="00DE33AE">
          <w:pPr>
            <w:pStyle w:val="TOC3"/>
            <w:rPr>
              <w:rFonts w:eastAsiaTheme="minorEastAsia" w:cstheme="minorBidi"/>
              <w:noProof/>
              <w:kern w:val="2"/>
              <w:szCs w:val="24"/>
              <w14:ligatures w14:val="standardContextual"/>
            </w:rPr>
          </w:pPr>
          <w:hyperlink w:anchor="_Toc176351374" w:history="1">
            <w:r w:rsidRPr="006E29AA">
              <w:rPr>
                <w:rStyle w:val="Hyperlink"/>
                <w:rFonts w:cstheme="minorHAnsi"/>
                <w:noProof/>
              </w:rPr>
              <w:t>3.2.3</w:t>
            </w:r>
            <w:r>
              <w:rPr>
                <w:rFonts w:eastAsiaTheme="minorEastAsia" w:cstheme="minorBidi"/>
                <w:noProof/>
                <w:kern w:val="2"/>
                <w:szCs w:val="24"/>
                <w14:ligatures w14:val="standardContextual"/>
              </w:rPr>
              <w:tab/>
            </w:r>
            <w:r w:rsidRPr="006E29AA">
              <w:rPr>
                <w:rStyle w:val="Hyperlink"/>
                <w:rFonts w:cstheme="minorHAnsi"/>
                <w:noProof/>
              </w:rPr>
              <w:t>Price</w:t>
            </w:r>
            <w:r>
              <w:rPr>
                <w:noProof/>
                <w:webHidden/>
              </w:rPr>
              <w:tab/>
            </w:r>
            <w:r>
              <w:rPr>
                <w:noProof/>
                <w:webHidden/>
              </w:rPr>
              <w:fldChar w:fldCharType="begin"/>
            </w:r>
            <w:r>
              <w:rPr>
                <w:noProof/>
                <w:webHidden/>
              </w:rPr>
              <w:instrText xml:space="preserve"> PAGEREF _Toc176351374 \h </w:instrText>
            </w:r>
            <w:r>
              <w:rPr>
                <w:noProof/>
                <w:webHidden/>
              </w:rPr>
            </w:r>
            <w:r>
              <w:rPr>
                <w:noProof/>
                <w:webHidden/>
              </w:rPr>
              <w:fldChar w:fldCharType="separate"/>
            </w:r>
            <w:r w:rsidR="00881F28">
              <w:rPr>
                <w:noProof/>
                <w:webHidden/>
              </w:rPr>
              <w:t>31</w:t>
            </w:r>
            <w:r>
              <w:rPr>
                <w:noProof/>
                <w:webHidden/>
              </w:rPr>
              <w:fldChar w:fldCharType="end"/>
            </w:r>
          </w:hyperlink>
        </w:p>
        <w:p w14:paraId="1BB50E5D" w14:textId="7A772A9F" w:rsidR="00DE33AE" w:rsidRDefault="00DE33AE">
          <w:pPr>
            <w:pStyle w:val="TOC3"/>
            <w:rPr>
              <w:rFonts w:eastAsiaTheme="minorEastAsia" w:cstheme="minorBidi"/>
              <w:noProof/>
              <w:kern w:val="2"/>
              <w:szCs w:val="24"/>
              <w14:ligatures w14:val="standardContextual"/>
            </w:rPr>
          </w:pPr>
          <w:hyperlink w:anchor="_Toc176351375" w:history="1">
            <w:r w:rsidRPr="006E29AA">
              <w:rPr>
                <w:rStyle w:val="Hyperlink"/>
                <w:rFonts w:cstheme="minorHAnsi"/>
                <w:noProof/>
              </w:rPr>
              <w:t>3.2.4</w:t>
            </w:r>
            <w:r>
              <w:rPr>
                <w:rFonts w:eastAsiaTheme="minorEastAsia" w:cstheme="minorBidi"/>
                <w:noProof/>
                <w:kern w:val="2"/>
                <w:szCs w:val="24"/>
                <w14:ligatures w14:val="standardContextual"/>
              </w:rPr>
              <w:tab/>
            </w:r>
            <w:r w:rsidRPr="006E29AA">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_Toc176351375 \h </w:instrText>
            </w:r>
            <w:r>
              <w:rPr>
                <w:noProof/>
                <w:webHidden/>
              </w:rPr>
            </w:r>
            <w:r>
              <w:rPr>
                <w:noProof/>
                <w:webHidden/>
              </w:rPr>
              <w:fldChar w:fldCharType="separate"/>
            </w:r>
            <w:r w:rsidR="00881F28">
              <w:rPr>
                <w:noProof/>
                <w:webHidden/>
              </w:rPr>
              <w:t>31</w:t>
            </w:r>
            <w:r>
              <w:rPr>
                <w:noProof/>
                <w:webHidden/>
              </w:rPr>
              <w:fldChar w:fldCharType="end"/>
            </w:r>
          </w:hyperlink>
        </w:p>
        <w:p w14:paraId="0BF4D98F" w14:textId="676ACB68" w:rsidR="00DE33AE" w:rsidRDefault="00DE33AE">
          <w:pPr>
            <w:pStyle w:val="TOC3"/>
            <w:rPr>
              <w:rFonts w:eastAsiaTheme="minorEastAsia" w:cstheme="minorBidi"/>
              <w:noProof/>
              <w:kern w:val="2"/>
              <w:szCs w:val="24"/>
              <w14:ligatures w14:val="standardContextual"/>
            </w:rPr>
          </w:pPr>
          <w:hyperlink w:anchor="_Toc176351376" w:history="1">
            <w:r w:rsidRPr="006E29AA">
              <w:rPr>
                <w:rStyle w:val="Hyperlink"/>
                <w:noProof/>
              </w:rPr>
              <w:t>3.2.5</w:t>
            </w:r>
            <w:r>
              <w:rPr>
                <w:rFonts w:eastAsiaTheme="minorEastAsia" w:cstheme="minorBidi"/>
                <w:noProof/>
                <w:kern w:val="2"/>
                <w:szCs w:val="24"/>
                <w14:ligatures w14:val="standardContextual"/>
              </w:rPr>
              <w:tab/>
            </w:r>
            <w:r w:rsidRPr="006E29AA">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_Toc176351376 \h </w:instrText>
            </w:r>
            <w:r>
              <w:rPr>
                <w:noProof/>
                <w:webHidden/>
              </w:rPr>
            </w:r>
            <w:r>
              <w:rPr>
                <w:noProof/>
                <w:webHidden/>
              </w:rPr>
              <w:fldChar w:fldCharType="separate"/>
            </w:r>
            <w:r w:rsidR="00881F28">
              <w:rPr>
                <w:noProof/>
                <w:webHidden/>
              </w:rPr>
              <w:t>32</w:t>
            </w:r>
            <w:r>
              <w:rPr>
                <w:noProof/>
                <w:webHidden/>
              </w:rPr>
              <w:fldChar w:fldCharType="end"/>
            </w:r>
          </w:hyperlink>
        </w:p>
        <w:p w14:paraId="4B4AF946" w14:textId="319942A9" w:rsidR="00DE33AE" w:rsidRDefault="00DE33AE">
          <w:pPr>
            <w:pStyle w:val="TOC3"/>
            <w:rPr>
              <w:rFonts w:eastAsiaTheme="minorEastAsia" w:cstheme="minorBidi"/>
              <w:noProof/>
              <w:kern w:val="2"/>
              <w:szCs w:val="24"/>
              <w14:ligatures w14:val="standardContextual"/>
            </w:rPr>
          </w:pPr>
          <w:hyperlink w:anchor="_Toc176351377" w:history="1">
            <w:r w:rsidRPr="006E29AA">
              <w:rPr>
                <w:rStyle w:val="Hyperlink"/>
                <w:noProof/>
              </w:rPr>
              <w:t xml:space="preserve">3.2.6 </w:t>
            </w:r>
            <w:r>
              <w:rPr>
                <w:rFonts w:eastAsiaTheme="minorEastAsia" w:cstheme="minorBidi"/>
                <w:noProof/>
                <w:kern w:val="2"/>
                <w:szCs w:val="24"/>
                <w14:ligatures w14:val="standardContextual"/>
              </w:rPr>
              <w:tab/>
            </w:r>
            <w:r w:rsidRPr="006E29AA">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_Toc176351377 \h </w:instrText>
            </w:r>
            <w:r>
              <w:rPr>
                <w:noProof/>
                <w:webHidden/>
              </w:rPr>
            </w:r>
            <w:r>
              <w:rPr>
                <w:noProof/>
                <w:webHidden/>
              </w:rPr>
              <w:fldChar w:fldCharType="separate"/>
            </w:r>
            <w:r w:rsidR="00881F28">
              <w:rPr>
                <w:noProof/>
                <w:webHidden/>
              </w:rPr>
              <w:t>32</w:t>
            </w:r>
            <w:r>
              <w:rPr>
                <w:noProof/>
                <w:webHidden/>
              </w:rPr>
              <w:fldChar w:fldCharType="end"/>
            </w:r>
          </w:hyperlink>
        </w:p>
        <w:p w14:paraId="1649C05C" w14:textId="76B6E5B8" w:rsidR="00DE33AE" w:rsidRDefault="00DE33AE">
          <w:pPr>
            <w:pStyle w:val="TOC3"/>
            <w:rPr>
              <w:rFonts w:eastAsiaTheme="minorEastAsia" w:cstheme="minorBidi"/>
              <w:noProof/>
              <w:kern w:val="2"/>
              <w:szCs w:val="24"/>
              <w14:ligatures w14:val="standardContextual"/>
            </w:rPr>
          </w:pPr>
          <w:hyperlink w:anchor="_Toc176351378" w:history="1">
            <w:r w:rsidRPr="006E29AA">
              <w:rPr>
                <w:rStyle w:val="Hyperlink"/>
                <w:noProof/>
              </w:rPr>
              <w:t>3.2.7</w:t>
            </w:r>
            <w:r>
              <w:rPr>
                <w:rFonts w:eastAsiaTheme="minorEastAsia" w:cstheme="minorBidi"/>
                <w:noProof/>
                <w:kern w:val="2"/>
                <w:szCs w:val="24"/>
                <w14:ligatures w14:val="standardContextual"/>
              </w:rPr>
              <w:tab/>
            </w:r>
            <w:r w:rsidRPr="006E29AA">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_Toc176351378 \h </w:instrText>
            </w:r>
            <w:r>
              <w:rPr>
                <w:noProof/>
                <w:webHidden/>
              </w:rPr>
            </w:r>
            <w:r>
              <w:rPr>
                <w:noProof/>
                <w:webHidden/>
              </w:rPr>
              <w:fldChar w:fldCharType="separate"/>
            </w:r>
            <w:r w:rsidR="00881F28">
              <w:rPr>
                <w:noProof/>
                <w:webHidden/>
              </w:rPr>
              <w:t>33</w:t>
            </w:r>
            <w:r>
              <w:rPr>
                <w:noProof/>
                <w:webHidden/>
              </w:rPr>
              <w:fldChar w:fldCharType="end"/>
            </w:r>
          </w:hyperlink>
        </w:p>
        <w:p w14:paraId="2665394E" w14:textId="12749E49" w:rsidR="00DE33AE" w:rsidRDefault="00DE33AE">
          <w:pPr>
            <w:pStyle w:val="TOC3"/>
            <w:rPr>
              <w:rFonts w:eastAsiaTheme="minorEastAsia" w:cstheme="minorBidi"/>
              <w:noProof/>
              <w:kern w:val="2"/>
              <w:szCs w:val="24"/>
              <w14:ligatures w14:val="standardContextual"/>
            </w:rPr>
          </w:pPr>
          <w:hyperlink w:anchor="_Toc176351379" w:history="1">
            <w:r w:rsidRPr="006E29AA">
              <w:rPr>
                <w:rStyle w:val="Hyperlink"/>
                <w:rFonts w:cstheme="minorHAnsi"/>
                <w:noProof/>
              </w:rPr>
              <w:t>3.2.8</w:t>
            </w:r>
            <w:r>
              <w:rPr>
                <w:rFonts w:eastAsiaTheme="minorEastAsia" w:cstheme="minorBidi"/>
                <w:noProof/>
                <w:kern w:val="2"/>
                <w:szCs w:val="24"/>
                <w14:ligatures w14:val="standardContextual"/>
              </w:rPr>
              <w:tab/>
            </w:r>
            <w:r w:rsidRPr="006E29AA">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_Toc176351379 \h </w:instrText>
            </w:r>
            <w:r>
              <w:rPr>
                <w:noProof/>
                <w:webHidden/>
              </w:rPr>
            </w:r>
            <w:r>
              <w:rPr>
                <w:noProof/>
                <w:webHidden/>
              </w:rPr>
              <w:fldChar w:fldCharType="separate"/>
            </w:r>
            <w:r w:rsidR="00881F28">
              <w:rPr>
                <w:noProof/>
                <w:webHidden/>
              </w:rPr>
              <w:t>34</w:t>
            </w:r>
            <w:r>
              <w:rPr>
                <w:noProof/>
                <w:webHidden/>
              </w:rPr>
              <w:fldChar w:fldCharType="end"/>
            </w:r>
          </w:hyperlink>
        </w:p>
        <w:p w14:paraId="4978CC1E" w14:textId="14541B70"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76351310"/>
      <w:r w:rsidRPr="07687D67">
        <w:rPr>
          <w:rFonts w:asciiTheme="minorHAnsi" w:hAnsiTheme="minorHAnsi" w:cstheme="minorBidi"/>
          <w:b/>
          <w:bCs/>
          <w:color w:val="auto"/>
          <w:sz w:val="24"/>
          <w:szCs w:val="24"/>
        </w:rPr>
        <w:lastRenderedPageBreak/>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76351311"/>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0C373DD7"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the Indiana Department of</w:t>
      </w:r>
      <w:r w:rsidRPr="000E15AB">
        <w:rPr>
          <w:rFonts w:asciiTheme="minorHAnsi" w:hAnsiTheme="minorHAnsi" w:cstheme="minorBidi"/>
        </w:rPr>
        <w:t xml:space="preserve"> Administration (IDOA), acting on behalf of the </w:t>
      </w:r>
      <w:r w:rsidR="000E15AB" w:rsidRPr="000E15AB">
        <w:rPr>
          <w:rFonts w:ascii="Calibri" w:eastAsia="Calibri" w:hAnsi="Calibri" w:cs="Calibri"/>
          <w:szCs w:val="24"/>
        </w:rPr>
        <w:t>Indiana Department of Education (IDOE)</w:t>
      </w:r>
      <w:r w:rsidRPr="000E15AB">
        <w:rPr>
          <w:rFonts w:asciiTheme="minorHAnsi" w:hAnsiTheme="minorHAnsi" w:cstheme="minorBidi"/>
        </w:rPr>
        <w:t>, requires</w:t>
      </w:r>
      <w:r w:rsidR="000E15AB" w:rsidRPr="000E15AB">
        <w:rPr>
          <w:rFonts w:asciiTheme="minorHAnsi" w:hAnsiTheme="minorHAnsi" w:cstheme="minorBidi"/>
        </w:rPr>
        <w:t xml:space="preserve"> </w:t>
      </w:r>
      <w:r w:rsidR="00DD2F80">
        <w:rPr>
          <w:rFonts w:asciiTheme="minorHAnsi" w:hAnsiTheme="minorHAnsi" w:cstheme="minorBidi"/>
        </w:rPr>
        <w:t>Data Forensics</w:t>
      </w:r>
      <w:r w:rsidR="000E15AB" w:rsidRPr="000E15AB">
        <w:rPr>
          <w:rFonts w:asciiTheme="minorHAnsi" w:hAnsiTheme="minorHAnsi" w:cstheme="minorBidi"/>
        </w:rPr>
        <w:t xml:space="preserve"> services</w:t>
      </w:r>
      <w:r w:rsidR="00FB1251" w:rsidRPr="4B4871B7">
        <w:rPr>
          <w:rFonts w:asciiTheme="minorHAnsi" w:hAnsiTheme="minorHAnsi" w:cstheme="minorBidi"/>
        </w:rPr>
        <w:t xml:space="preserve">.  </w:t>
      </w:r>
      <w:r w:rsidRPr="4B4871B7">
        <w:rPr>
          <w:rFonts w:asciiTheme="minorHAnsi" w:hAnsiTheme="minorHAnsi" w:cstheme="minorBidi"/>
        </w:rPr>
        <w:t xml:space="preserve">It is the intent of IDOA to solicit responses 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3">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76351312"/>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4222465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000E15AB" w:rsidRPr="006B1296">
        <w:rPr>
          <w:rFonts w:asciiTheme="minorHAnsi" w:hAnsiTheme="minorHAnsi" w:cstheme="minorHAnsi"/>
          <w:szCs w:val="24"/>
        </w:rPr>
        <w:t>. Other</w:t>
      </w:r>
      <w:r w:rsidRPr="006B1296">
        <w:rPr>
          <w:rFonts w:asciiTheme="minorHAnsi" w:hAnsiTheme="minorHAnsi" w:cstheme="minorHAnsi"/>
          <w:szCs w:val="24"/>
        </w:rPr>
        <w:t xml:space="preserve">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shd w:val="clear" w:color="auto" w:fill="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shd w:val="clear" w:color="auto" w:fill="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shd w:val="clear" w:color="auto" w:fill="auto"/>
          </w:tcPr>
          <w:p w14:paraId="3FCFE4C3" w14:textId="77777777" w:rsidR="0006647D" w:rsidRDefault="0006647D" w:rsidP="4B4871B7">
            <w:pPr>
              <w:widowControl/>
              <w:rPr>
                <w:rFonts w:asciiTheme="minorHAnsi" w:hAnsiTheme="minorHAnsi" w:cstheme="minorBidi"/>
                <w:color w:val="000000"/>
              </w:rPr>
            </w:pPr>
          </w:p>
        </w:tc>
        <w:tc>
          <w:tcPr>
            <w:tcW w:w="0" w:type="auto"/>
            <w:shd w:val="clear" w:color="auto" w:fill="auto"/>
          </w:tcPr>
          <w:p w14:paraId="2587F25F" w14:textId="77777777" w:rsidR="0006647D" w:rsidRPr="006B1296" w:rsidRDefault="0006647D" w:rsidP="4B4871B7">
            <w:pPr>
              <w:widowControl/>
              <w:rPr>
                <w:rFonts w:asciiTheme="minorHAnsi" w:hAnsiTheme="minorHAnsi" w:cstheme="minorBidi"/>
                <w:color w:val="000000"/>
              </w:rPr>
            </w:pPr>
          </w:p>
        </w:tc>
        <w:tc>
          <w:tcPr>
            <w:tcW w:w="0" w:type="auto"/>
            <w:shd w:val="clear" w:color="auto" w:fill="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814D63">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814D63">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76351313"/>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4414DA21" w:rsidR="00E65249" w:rsidRPr="006B1296" w:rsidRDefault="03179E2D" w:rsidP="4B4871B7">
      <w:pPr>
        <w:widowControl/>
        <w:rPr>
          <w:rFonts w:asciiTheme="minorHAnsi" w:hAnsiTheme="minorHAnsi" w:cstheme="minorBidi"/>
        </w:rPr>
      </w:pPr>
      <w:r w:rsidRPr="4B4871B7">
        <w:rPr>
          <w:rFonts w:ascii="Calibri" w:eastAsia="Calibri" w:hAnsi="Calibri" w:cs="Calibri"/>
          <w:szCs w:val="24"/>
        </w:rPr>
        <w:t xml:space="preserve"> The purpose of this </w:t>
      </w:r>
      <w:r w:rsidRPr="00313DE6">
        <w:rPr>
          <w:rFonts w:ascii="Calibri" w:eastAsia="Calibri" w:hAnsi="Calibri" w:cs="Calibri"/>
          <w:szCs w:val="24"/>
        </w:rPr>
        <w:t>solicitation is to select a respondent that can satisfy the State’s need for</w:t>
      </w:r>
      <w:r w:rsidR="00313DE6" w:rsidRPr="00313DE6">
        <w:rPr>
          <w:rFonts w:ascii="Calibri" w:eastAsia="Calibri" w:hAnsi="Calibri" w:cs="Calibri"/>
          <w:szCs w:val="24"/>
        </w:rPr>
        <w:t xml:space="preserve"> </w:t>
      </w:r>
      <w:r w:rsidR="00DD2F80">
        <w:rPr>
          <w:rFonts w:ascii="Calibri" w:eastAsia="Calibri" w:hAnsi="Calibri" w:cs="Calibri"/>
          <w:szCs w:val="24"/>
        </w:rPr>
        <w:t>Data Forensics services</w:t>
      </w:r>
      <w:r w:rsidRPr="00313DE6">
        <w:rPr>
          <w:rFonts w:ascii="Calibri" w:eastAsia="Calibri" w:hAnsi="Calibri" w:cs="Calibri"/>
          <w:szCs w:val="24"/>
        </w:rPr>
        <w:t xml:space="preserve">.  It is the intent of </w:t>
      </w:r>
      <w:r w:rsidR="00313DE6" w:rsidRPr="00313DE6">
        <w:rPr>
          <w:rFonts w:ascii="Calibri" w:eastAsia="Calibri" w:hAnsi="Calibri" w:cs="Calibri"/>
          <w:szCs w:val="24"/>
        </w:rPr>
        <w:t>IDOE</w:t>
      </w:r>
      <w:r w:rsidRPr="00313DE6">
        <w:rPr>
          <w:rFonts w:ascii="Calibri" w:eastAsia="Calibri" w:hAnsi="Calibri" w:cs="Calibri"/>
          <w:szCs w:val="24"/>
        </w:rPr>
        <w:t xml:space="preserve"> to contract with a respondent that provides quality </w:t>
      </w:r>
      <w:r w:rsidR="00DD2F80">
        <w:rPr>
          <w:rFonts w:ascii="Calibri" w:eastAsia="Calibri" w:hAnsi="Calibri" w:cs="Calibri"/>
          <w:szCs w:val="24"/>
        </w:rPr>
        <w:t>Data Forensics</w:t>
      </w:r>
      <w:r w:rsidRPr="00313DE6">
        <w:rPr>
          <w:rFonts w:ascii="Calibri" w:eastAsia="Calibri" w:hAnsi="Calibri" w:cs="Calibri"/>
          <w:szCs w:val="24"/>
        </w:rPr>
        <w:t xml:space="preserve"> for</w:t>
      </w:r>
      <w:r w:rsidR="00313DE6">
        <w:rPr>
          <w:rFonts w:ascii="Calibri" w:eastAsia="Calibri" w:hAnsi="Calibri" w:cs="Calibri"/>
          <w:szCs w:val="24"/>
        </w:rPr>
        <w:t xml:space="preserve"> the</w:t>
      </w:r>
      <w:r w:rsidRPr="00313DE6">
        <w:rPr>
          <w:rFonts w:ascii="Calibri" w:eastAsia="Calibri" w:hAnsi="Calibri" w:cs="Calibri"/>
          <w:szCs w:val="24"/>
        </w:rPr>
        <w:t xml:space="preserve"> </w:t>
      </w:r>
      <w:r w:rsidR="00313DE6" w:rsidRPr="00313DE6">
        <w:rPr>
          <w:rFonts w:ascii="Calibri" w:eastAsia="Calibri" w:hAnsi="Calibri" w:cs="Calibri"/>
          <w:szCs w:val="24"/>
        </w:rPr>
        <w:t>IDOE</w:t>
      </w:r>
      <w:r w:rsidRPr="00313DE6">
        <w:rPr>
          <w:rFonts w:ascii="Calibri" w:eastAsia="Calibri" w:hAnsi="Calibri" w:cs="Calibri"/>
          <w:szCs w:val="24"/>
        </w:rPr>
        <w:t>.</w:t>
      </w:r>
    </w:p>
    <w:p w14:paraId="2D05B9C3" w14:textId="4655BF71" w:rsidR="00E65249" w:rsidRPr="006B1296" w:rsidRDefault="00E65249" w:rsidP="4B4871B7">
      <w:pPr>
        <w:widowControl/>
        <w:rPr>
          <w:rFonts w:asciiTheme="minorHAnsi" w:hAnsiTheme="minorHAnsi" w:cstheme="minorBidi"/>
        </w:rPr>
      </w:pPr>
    </w:p>
    <w:p w14:paraId="53B8AB4B" w14:textId="173E3E63" w:rsidR="00B136D9" w:rsidRPr="00011390" w:rsidRDefault="00B136D9" w:rsidP="002C74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76351314"/>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2C38AA05" w14:textId="76702386" w:rsidR="00B136D9" w:rsidRPr="000E15AB" w:rsidRDefault="000E15AB" w:rsidP="4B4871B7">
      <w:pPr>
        <w:widowControl/>
        <w:rPr>
          <w:rFonts w:asciiTheme="minorHAnsi" w:hAnsiTheme="minorHAnsi" w:cstheme="minorBidi"/>
        </w:rPr>
      </w:pPr>
      <w:r w:rsidRPr="000E15AB">
        <w:rPr>
          <w:rFonts w:asciiTheme="minorHAnsi" w:hAnsiTheme="minorHAnsi" w:cstheme="minorBidi"/>
        </w:rPr>
        <w:t>The Scope of Work is Attachment K.</w:t>
      </w:r>
    </w:p>
    <w:p w14:paraId="3ABE186D" w14:textId="77777777" w:rsidR="00BE5762" w:rsidRDefault="00BE5762" w:rsidP="4B4871B7">
      <w:pPr>
        <w:widowControl/>
        <w:rPr>
          <w:rFonts w:asciiTheme="minorHAnsi" w:hAnsiTheme="minorHAnsi" w:cstheme="minorBidi"/>
          <w:color w:val="FF0000"/>
        </w:rPr>
      </w:pPr>
    </w:p>
    <w:p w14:paraId="443A9A41" w14:textId="580ECC17"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13FD9A54" w:rsidR="00BE5762" w:rsidRPr="00E266B0" w:rsidRDefault="00BE5762" w:rsidP="00BE5762">
      <w:pPr>
        <w:pStyle w:val="NormalWeb"/>
        <w:spacing w:after="120" w:afterAutospacing="0"/>
        <w:rPr>
          <w:rFonts w:asciiTheme="minorHAnsi" w:hAnsiTheme="minorHAnsi" w:cstheme="minorBidi"/>
          <w:szCs w:val="20"/>
        </w:rPr>
      </w:pPr>
      <w:r w:rsidRPr="00E266B0">
        <w:rPr>
          <w:rFonts w:asciiTheme="minorHAnsi" w:hAnsiTheme="minorHAnsi" w:cstheme="minorBidi"/>
          <w:szCs w:val="20"/>
        </w:rPr>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4" w:history="1">
        <w:r w:rsidR="00673D60" w:rsidRPr="00ED06C7">
          <w:rPr>
            <w:rStyle w:val="Hyperlink"/>
            <w:rFonts w:ascii="Calibri" w:hAnsi="Calibri" w:cs="Calibri"/>
            <w:iCs/>
          </w:rPr>
          <w:t>Information Security Framework</w:t>
        </w:r>
      </w:hyperlink>
      <w:r w:rsidR="00673D60" w:rsidRPr="00ED06C7">
        <w:rPr>
          <w:rStyle w:val="Hyperlink"/>
          <w:rFonts w:ascii="Calibri" w:hAnsi="Calibri" w:cs="Calibri"/>
          <w:iCs/>
        </w:rPr>
        <w:t xml:space="preserve"> (https://www.in.gov/iot/iot-vendor-engagement/)</w:t>
      </w:r>
      <w:r w:rsidR="00673D60" w:rsidRPr="00E266B0">
        <w:rPr>
          <w:rFonts w:ascii="Calibri" w:hAnsi="Calibri" w:cs="Calibri"/>
          <w:color w:val="0000FF"/>
        </w:rPr>
        <w:t xml:space="preserve"> </w:t>
      </w:r>
      <w:r w:rsidRPr="00E266B0">
        <w:rPr>
          <w:rFonts w:asciiTheme="minorHAnsi" w:hAnsiTheme="minorHAnsi" w:cstheme="minorBidi"/>
          <w:szCs w:val="20"/>
        </w:rPr>
        <w:t>that are applicable, including the assistive technology standard.</w:t>
      </w:r>
      <w:r w:rsidR="00C077A8" w:rsidRPr="00ED06C7">
        <w:t xml:space="preserve"> </w:t>
      </w:r>
      <w:r w:rsidR="00C077A8" w:rsidRPr="00E266B0">
        <w:rPr>
          <w:rFonts w:asciiTheme="minorHAnsi" w:hAnsiTheme="minorHAnsi" w:cstheme="minorBidi"/>
          <w:szCs w:val="20"/>
        </w:rPr>
        <w:t>Respondents will be required to sign a Non-Disclosure Agreement (NDA) to access the IOT Information Security Framework; Respondent’s should review the IOT Information Security Framework, and ensure their proposed solution meets all standards therein.</w:t>
      </w:r>
    </w:p>
    <w:p w14:paraId="21064457" w14:textId="53B20C98" w:rsidR="00D23075" w:rsidRPr="006B1296" w:rsidRDefault="00D23075" w:rsidP="4B4871B7">
      <w:pPr>
        <w:widowControl/>
        <w:rPr>
          <w:rFonts w:asciiTheme="minorHAnsi" w:hAnsiTheme="minorHAnsi" w:cstheme="minorBidi"/>
          <w:color w:val="FF0000"/>
        </w:rPr>
      </w:pPr>
    </w:p>
    <w:p w14:paraId="574D9364" w14:textId="71DF92B0" w:rsidR="00F7023A" w:rsidRPr="006B1296" w:rsidRDefault="001D0616" w:rsidP="006733D7">
      <w:pPr>
        <w:rPr>
          <w:rFonts w:asciiTheme="minorHAnsi" w:hAnsiTheme="minorHAnsi" w:cstheme="minorHAnsi"/>
          <w:b/>
          <w:szCs w:val="24"/>
        </w:rPr>
      </w:pPr>
      <w:r w:rsidRPr="001D0616">
        <w:rPr>
          <w:rFonts w:asciiTheme="minorHAnsi" w:hAnsiTheme="minorHAnsi" w:cstheme="minorHAnsi"/>
          <w:b/>
          <w:bCs/>
          <w:szCs w:val="24"/>
        </w:rPr>
        <w:t>When</w:t>
      </w:r>
      <w:r>
        <w:rPr>
          <w:rFonts w:asciiTheme="minorHAnsi" w:hAnsiTheme="minorHAnsi" w:cstheme="minorHAnsi"/>
          <w:szCs w:val="24"/>
        </w:rPr>
        <w:t xml:space="preserve"> </w:t>
      </w:r>
      <w:r w:rsidR="00F7023A" w:rsidRPr="006B1296">
        <w:rPr>
          <w:rFonts w:asciiTheme="minorHAnsi" w:hAnsiTheme="minorHAnsi" w:cstheme="minorHAnsi"/>
          <w:b/>
          <w:szCs w:val="24"/>
        </w:rPr>
        <w:t xml:space="preserve">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00F7023A"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176351315"/>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w:t>
            </w:r>
            <w:r w:rsidRPr="006B1296">
              <w:rPr>
                <w:rFonts w:asciiTheme="minorHAnsi" w:hAnsiTheme="minorHAnsi" w:cstheme="minorHAnsi"/>
                <w:spacing w:val="-2"/>
                <w:szCs w:val="24"/>
              </w:rPr>
              <w:lastRenderedPageBreak/>
              <w:t>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lastRenderedPageBreak/>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w:t>
            </w:r>
            <w:r w:rsidRPr="006B1296">
              <w:rPr>
                <w:rFonts w:asciiTheme="minorHAnsi" w:hAnsiTheme="minorHAnsi" w:cstheme="minorHAnsi"/>
                <w:noProof/>
                <w:szCs w:val="24"/>
              </w:rPr>
              <w:lastRenderedPageBreak/>
              <w:t xml:space="preserve">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r w:rsidR="000E15AB" w:rsidRPr="006B1296" w14:paraId="37C26004" w14:textId="77777777" w:rsidTr="003F1434">
        <w:trPr>
          <w:trHeight w:val="260"/>
        </w:trPr>
        <w:tc>
          <w:tcPr>
            <w:tcW w:w="3480" w:type="dxa"/>
          </w:tcPr>
          <w:p w14:paraId="57199729" w14:textId="10AFDBC7" w:rsidR="000E15AB" w:rsidRPr="006B1296" w:rsidRDefault="000E15AB" w:rsidP="006733D7">
            <w:pPr>
              <w:rPr>
                <w:rFonts w:asciiTheme="minorHAnsi" w:hAnsiTheme="minorHAnsi" w:cstheme="minorHAnsi"/>
                <w:szCs w:val="24"/>
              </w:rPr>
            </w:pPr>
            <w:r>
              <w:rPr>
                <w:rFonts w:asciiTheme="minorHAnsi" w:hAnsiTheme="minorHAnsi" w:cstheme="minorHAnsi"/>
                <w:szCs w:val="24"/>
              </w:rPr>
              <w:t>Attachment K</w:t>
            </w:r>
          </w:p>
        </w:tc>
        <w:tc>
          <w:tcPr>
            <w:tcW w:w="5880" w:type="dxa"/>
          </w:tcPr>
          <w:p w14:paraId="0BC8F742" w14:textId="39B62360" w:rsidR="000E15AB" w:rsidRPr="006B1296" w:rsidRDefault="000E15AB">
            <w:pPr>
              <w:rPr>
                <w:rFonts w:asciiTheme="minorHAnsi" w:hAnsiTheme="minorHAnsi" w:cstheme="minorHAnsi"/>
                <w:szCs w:val="24"/>
              </w:rPr>
            </w:pPr>
            <w:r>
              <w:rPr>
                <w:rFonts w:asciiTheme="minorHAnsi" w:hAnsiTheme="minorHAnsi" w:cstheme="minorHAnsi"/>
                <w:szCs w:val="24"/>
              </w:rPr>
              <w:t>Scope of Work</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176351316"/>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2950E3A7"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1B8ED755"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5"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w:t>
      </w:r>
      <w:r w:rsidR="00922DE5" w:rsidRPr="006B1296">
        <w:rPr>
          <w:rFonts w:asciiTheme="minorHAnsi" w:hAnsiTheme="minorHAnsi" w:cstheme="minorHAnsi"/>
          <w:szCs w:val="24"/>
        </w:rPr>
        <w:lastRenderedPageBreak/>
        <w:t xml:space="preserve">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176351317"/>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6"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2299FAA0"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0E15AB">
        <w:rPr>
          <w:rFonts w:asciiTheme="minorHAnsi" w:eastAsia="Garamond" w:hAnsiTheme="minorHAnsi" w:cstheme="minorHAnsi"/>
          <w:b/>
          <w:bCs/>
        </w:rPr>
        <w:t>RF</w:t>
      </w:r>
      <w:r w:rsidR="000742F6">
        <w:rPr>
          <w:rFonts w:asciiTheme="minorHAnsi" w:eastAsia="Garamond" w:hAnsiTheme="minorHAnsi" w:cstheme="minorHAnsi"/>
          <w:b/>
          <w:bCs/>
        </w:rPr>
        <w:t>S</w:t>
      </w:r>
      <w:r w:rsidRPr="000E15AB">
        <w:rPr>
          <w:rFonts w:asciiTheme="minorHAnsi" w:eastAsia="Garamond" w:hAnsiTheme="minorHAnsi" w:cstheme="minorHAnsi"/>
          <w:b/>
          <w:bCs/>
        </w:rPr>
        <w:t xml:space="preserve"> </w:t>
      </w:r>
      <w:r w:rsidR="000E15AB" w:rsidRPr="000E15AB">
        <w:rPr>
          <w:rFonts w:asciiTheme="minorHAnsi" w:eastAsia="Garamond" w:hAnsiTheme="minorHAnsi" w:cstheme="minorHAnsi"/>
          <w:b/>
          <w:bCs/>
        </w:rPr>
        <w:t>25-8</w:t>
      </w:r>
      <w:r w:rsidR="00DD2F80">
        <w:rPr>
          <w:rFonts w:asciiTheme="minorHAnsi" w:eastAsia="Garamond" w:hAnsiTheme="minorHAnsi" w:cstheme="minorHAnsi"/>
          <w:b/>
          <w:bCs/>
        </w:rPr>
        <w:t>1512</w:t>
      </w:r>
      <w:r w:rsidRPr="000E15AB">
        <w:rPr>
          <w:rFonts w:asciiTheme="minorHAnsi" w:eastAsia="Garamond" w:hAnsiTheme="minorHAnsi" w:cstheme="minorHAnsi"/>
          <w:b/>
          <w:bCs/>
        </w:rPr>
        <w:t xml:space="preserve"> Questions</w:t>
      </w:r>
      <w:r w:rsidRPr="006B1296">
        <w:rPr>
          <w:rFonts w:asciiTheme="minorHAnsi" w:eastAsia="Garamond" w:hAnsiTheme="minorHAnsi" w:cstheme="minorHAnsi"/>
          <w:b/>
          <w:bCs/>
        </w:rPr>
        <w:t>/Inquiries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2" w:name="_1.8_DUE_DATE"/>
      <w:bookmarkStart w:id="13" w:name="_Toc176351318"/>
      <w:bookmarkEnd w:id="12"/>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3"/>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7"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lastRenderedPageBreak/>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to submit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20"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Remember that you cannot update the primary contact’s email address and use it to sign into the Supplier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1"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4" w:name="_Toc176351319"/>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4"/>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5" w:name="_Toc176351320"/>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5"/>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lastRenderedPageBreak/>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6"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7" w:name="_Hlk76537745"/>
      <w:bookmarkEnd w:id="16"/>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7"/>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8" w:name="_Toc176351321"/>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8"/>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19"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19"/>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0"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0"/>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1" w:name="_Toc176351322"/>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1"/>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69998FF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2" w:name="_Toc176351323"/>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2"/>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3" w:name="_Toc176351324"/>
      <w:r w:rsidRPr="006B1296">
        <w:rPr>
          <w:rFonts w:asciiTheme="minorHAnsi" w:hAnsiTheme="minorHAnsi" w:cstheme="minorHAnsi"/>
          <w:color w:val="auto"/>
          <w:sz w:val="24"/>
          <w:szCs w:val="24"/>
        </w:rPr>
        <w:lastRenderedPageBreak/>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3"/>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4958D31D" w:rsidR="00B136D9" w:rsidRPr="006B1296" w:rsidRDefault="00B136D9" w:rsidP="006733D7">
      <w:pPr>
        <w:widowControl/>
        <w:rPr>
          <w:rFonts w:asciiTheme="minorHAnsi" w:hAnsiTheme="minorHAnsi" w:cstheme="minorHAnsi"/>
          <w:szCs w:val="24"/>
        </w:rPr>
      </w:pPr>
      <w:r w:rsidRPr="00BE6F2C">
        <w:rPr>
          <w:rFonts w:asciiTheme="minorHAnsi" w:hAnsiTheme="minorHAnsi" w:cstheme="minorHAnsi"/>
          <w:szCs w:val="24"/>
        </w:rPr>
        <w:t xml:space="preserve">The term of the contract shall be for a period of </w:t>
      </w:r>
      <w:r w:rsidR="00DD2F80" w:rsidRPr="00BE6F2C">
        <w:rPr>
          <w:rFonts w:asciiTheme="minorHAnsi" w:hAnsiTheme="minorHAnsi" w:cstheme="minorHAnsi"/>
          <w:szCs w:val="24"/>
        </w:rPr>
        <w:t>two</w:t>
      </w:r>
      <w:r w:rsidR="003E792B" w:rsidRPr="00BE6F2C">
        <w:rPr>
          <w:rFonts w:asciiTheme="minorHAnsi" w:hAnsiTheme="minorHAnsi" w:cstheme="minorHAnsi"/>
          <w:szCs w:val="24"/>
        </w:rPr>
        <w:t xml:space="preserve"> (</w:t>
      </w:r>
      <w:r w:rsidR="00DD2F80" w:rsidRPr="00BE6F2C">
        <w:rPr>
          <w:rFonts w:asciiTheme="minorHAnsi" w:hAnsiTheme="minorHAnsi" w:cstheme="minorHAnsi"/>
          <w:szCs w:val="24"/>
        </w:rPr>
        <w:t>2</w:t>
      </w:r>
      <w:r w:rsidR="003E792B" w:rsidRPr="00BE6F2C">
        <w:rPr>
          <w:rFonts w:asciiTheme="minorHAnsi" w:hAnsiTheme="minorHAnsi" w:cstheme="minorHAnsi"/>
          <w:szCs w:val="24"/>
        </w:rPr>
        <w:t xml:space="preserve">) </w:t>
      </w:r>
      <w:r w:rsidR="00DD2F80" w:rsidRPr="00BE6F2C">
        <w:rPr>
          <w:rFonts w:asciiTheme="minorHAnsi" w:hAnsiTheme="minorHAnsi" w:cstheme="minorHAnsi"/>
          <w:szCs w:val="24"/>
        </w:rPr>
        <w:t>years</w:t>
      </w:r>
      <w:r w:rsidRPr="00BE6F2C">
        <w:rPr>
          <w:rFonts w:asciiTheme="minorHAnsi" w:hAnsiTheme="minorHAnsi" w:cstheme="minorHAnsi"/>
          <w:szCs w:val="24"/>
        </w:rPr>
        <w:t xml:space="preserve"> from the date of contract execution.  </w:t>
      </w:r>
      <w:r w:rsidR="00BE6F2C">
        <w:rPr>
          <w:rFonts w:asciiTheme="minorHAnsi" w:hAnsiTheme="minorHAnsi" w:cstheme="minorHAnsi"/>
          <w:szCs w:val="24"/>
        </w:rPr>
        <w:t>There may be one (1) one-year renewal for a total of three (3) years at the State’s option.</w:t>
      </w:r>
      <w:r w:rsidR="003E792B">
        <w:rPr>
          <w:rFonts w:asciiTheme="minorHAnsi" w:hAnsiTheme="minorHAnsi" w:cstheme="minorHAnsi"/>
          <w:szCs w:val="24"/>
        </w:rPr>
        <w:t xml:space="preserve"> </w:t>
      </w:r>
      <w:r w:rsidRPr="006B1296">
        <w:rPr>
          <w:rFonts w:asciiTheme="minorHAnsi" w:hAnsiTheme="minorHAnsi" w:cstheme="minorHAnsi"/>
          <w:szCs w:val="24"/>
        </w:rPr>
        <w:t xml:space="preserve">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4" w:name="_1.15_CONFIDENTIAL_INFORMATION"/>
      <w:bookmarkStart w:id="25" w:name="_Toc176351325"/>
      <w:bookmarkEnd w:id="24"/>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5"/>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22"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6" w:name="_Toc176351326"/>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6"/>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7" w:name="_Toc176351327"/>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7"/>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8" w:name="_Hlk79229946"/>
      <w:bookmarkStart w:id="29"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0"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0"/>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8"/>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3"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lastRenderedPageBreak/>
        <w:t xml:space="preserve">If registered, a Bidder ID # list is available to complete the Submission Form per Section 2.1. </w:t>
      </w:r>
    </w:p>
    <w:bookmarkEnd w:id="29"/>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1" w:name="_Toc176351328"/>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1"/>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4"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2" w:name="_Toc176351329"/>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2"/>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3" w:name="_1.20_EQUAL_OPPORTUNITY"/>
      <w:bookmarkStart w:id="34" w:name="_Toc176351330"/>
      <w:bookmarkEnd w:id="33"/>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4"/>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5"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5"/>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6" w:name="_1.21_MINORITY_&amp;"/>
      <w:bookmarkStart w:id="37" w:name="_Toc176351331"/>
      <w:bookmarkEnd w:id="36"/>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7"/>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lastRenderedPageBreak/>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proofErr w:type="gramStart"/>
      <w:r w:rsidRPr="721D5E61">
        <w:rPr>
          <w:rFonts w:asciiTheme="minorHAnsi" w:hAnsiTheme="minorHAnsi" w:cstheme="minorBidi"/>
        </w:rPr>
        <w:t>In order for</w:t>
      </w:r>
      <w:proofErr w:type="gramEnd"/>
      <w:r w:rsidRPr="721D5E61">
        <w:rPr>
          <w:rFonts w:asciiTheme="minorHAnsi" w:hAnsiTheme="minorHAnsi" w:cstheme="minorBidi"/>
        </w:rPr>
        <w:t xml:space="preserve">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5">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780AD3BA"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r w:rsidR="00863F47">
        <w:rPr>
          <w:rFonts w:asciiTheme="minorHAnsi" w:hAnsiTheme="minorHAnsi" w:cstheme="minorBidi"/>
          <w:color w:val="000000" w:themeColor="text1"/>
        </w:rPr>
        <w:t>, Cell D</w:t>
      </w:r>
      <w:r w:rsidR="00DD2F80">
        <w:rPr>
          <w:rFonts w:asciiTheme="minorHAnsi" w:hAnsiTheme="minorHAnsi" w:cstheme="minorBidi"/>
          <w:color w:val="000000" w:themeColor="text1"/>
        </w:rPr>
        <w:t>3</w:t>
      </w:r>
      <w:r w:rsidR="00863F47">
        <w:rPr>
          <w:rFonts w:asciiTheme="minorHAnsi" w:hAnsiTheme="minorHAnsi" w:cstheme="minorBidi"/>
          <w:color w:val="000000" w:themeColor="text1"/>
        </w:rPr>
        <w:t>1</w:t>
      </w:r>
      <w:r w:rsidR="00F44B73" w:rsidRPr="7EC7616E">
        <w:rPr>
          <w:rFonts w:asciiTheme="minorHAnsi" w:hAnsiTheme="minorHAnsi" w:cstheme="minorBidi"/>
          <w:color w:val="000000" w:themeColor="text1"/>
        </w:rPr>
        <w:t>.</w:t>
      </w:r>
      <w:r w:rsidR="00B459DE" w:rsidRPr="7EC7616E">
        <w:rPr>
          <w:rFonts w:asciiTheme="minorHAnsi" w:hAnsiTheme="minorHAnsi" w:cstheme="minorBidi"/>
          <w:color w:val="000000" w:themeColor="text1"/>
        </w:rPr>
        <w:t xml:space="preserve">  </w:t>
      </w:r>
      <w:bookmarkStart w:id="38" w:name="_Hlk78938289"/>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8"/>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6"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lastRenderedPageBreak/>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39"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0"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0"/>
      <w:r w:rsidR="00173E24" w:rsidRPr="006B1296">
        <w:rPr>
          <w:rFonts w:asciiTheme="minorHAnsi" w:hAnsiTheme="minorHAnsi" w:cstheme="minorHAnsi"/>
          <w:szCs w:val="24"/>
        </w:rPr>
        <w:t xml:space="preserve"> </w:t>
      </w:r>
      <w:bookmarkStart w:id="41" w:name="_Hlk75793558"/>
    </w:p>
    <w:bookmarkEnd w:id="39"/>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1"/>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2"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2"/>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3"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3"/>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4" w:name="_Hlk82952148"/>
      <w:r w:rsidR="00407107">
        <w:rPr>
          <w:rFonts w:asciiTheme="minorHAnsi" w:hAnsiTheme="minorHAnsi" w:cstheme="minorHAnsi"/>
        </w:rPr>
        <w:t xml:space="preserve">at </w:t>
      </w:r>
      <w:hyperlink r:id="rId27"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4"/>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5" w:name="_Hlk82952278"/>
      <w:r w:rsidR="003A0D52" w:rsidRPr="003A0D52">
        <w:rPr>
          <w:rStyle w:val="Hyperlink"/>
          <w:rFonts w:asciiTheme="minorHAnsi" w:hAnsiTheme="minorHAnsi" w:cstheme="minorHAnsi"/>
          <w:color w:val="000000" w:themeColor="text1"/>
          <w:szCs w:val="24"/>
          <w:u w:val="none"/>
        </w:rPr>
        <w:t xml:space="preserve">at </w:t>
      </w:r>
      <w:hyperlink r:id="rId28" w:history="1">
        <w:r w:rsidR="003A0D52" w:rsidRPr="00595B8F">
          <w:rPr>
            <w:rStyle w:val="Hyperlink"/>
            <w:rFonts w:ascii="Times New Roman" w:hAnsi="Times New Roman"/>
            <w:szCs w:val="24"/>
          </w:rPr>
          <w:t>www.in.gov/idoa/mwbe/payaudit.htm</w:t>
        </w:r>
      </w:hyperlink>
      <w:bookmarkEnd w:id="45"/>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0"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6" w:name="_1.22_INDIANA_VETERAN"/>
      <w:bookmarkStart w:id="47" w:name="_Toc176351332"/>
      <w:bookmarkEnd w:id="46"/>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7"/>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lastRenderedPageBreak/>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8"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8"/>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49" w:name="_Hlk82952562"/>
      <w:bookmarkStart w:id="50"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1"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49"/>
    <w:bookmarkEnd w:id="50"/>
    <w:p w14:paraId="7AD3A173" w14:textId="77777777" w:rsidR="00CC0BCA" w:rsidRPr="006B1296" w:rsidRDefault="00CC0BCA" w:rsidP="006733D7">
      <w:pPr>
        <w:rPr>
          <w:rFonts w:asciiTheme="minorHAnsi" w:hAnsiTheme="minorHAnsi" w:cstheme="minorHAnsi"/>
          <w:szCs w:val="24"/>
        </w:rPr>
      </w:pPr>
    </w:p>
    <w:p w14:paraId="3521CD07" w14:textId="32BAEA67"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Cost Proposal Template</w:t>
      </w:r>
      <w:r w:rsidR="00863F47">
        <w:rPr>
          <w:rFonts w:asciiTheme="minorHAnsi" w:hAnsiTheme="minorHAnsi" w:cstheme="minorBidi"/>
          <w:color w:val="000000" w:themeColor="text1"/>
        </w:rPr>
        <w:t>, Cell D</w:t>
      </w:r>
      <w:r w:rsidR="00DD2F80">
        <w:rPr>
          <w:rFonts w:asciiTheme="minorHAnsi" w:hAnsiTheme="minorHAnsi" w:cstheme="minorBidi"/>
          <w:color w:val="000000" w:themeColor="text1"/>
        </w:rPr>
        <w:t>3</w:t>
      </w:r>
      <w:r w:rsidR="00863F47">
        <w:rPr>
          <w:rFonts w:asciiTheme="minorHAnsi" w:hAnsiTheme="minorHAnsi" w:cstheme="minorBidi"/>
          <w:color w:val="000000" w:themeColor="text1"/>
        </w:rPr>
        <w:t>1</w:t>
      </w:r>
      <w:r w:rsidRPr="7EC7616E">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1"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1"/>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2" w:name="_Hlk75794198"/>
      <w:r w:rsidRPr="006B1296">
        <w:rPr>
          <w:rFonts w:asciiTheme="minorHAnsi" w:hAnsiTheme="minorHAnsi" w:cstheme="minorHAnsi"/>
          <w:szCs w:val="24"/>
        </w:rPr>
        <w:t xml:space="preserve">Failure to address these goals may impact the evaluation of your Proposal. </w:t>
      </w:r>
      <w:bookmarkEnd w:id="52"/>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3"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3"/>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2"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3">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4"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to show </w:t>
            </w:r>
            <w:proofErr w:type="gramStart"/>
            <w:r w:rsidRPr="7D34D1F2">
              <w:rPr>
                <w:rFonts w:asciiTheme="minorHAnsi" w:eastAsiaTheme="minorEastAsia" w:hAnsiTheme="minorHAnsi" w:cstheme="minorBidi"/>
              </w:rPr>
              <w:t>current status</w:t>
            </w:r>
            <w:proofErr w:type="gramEnd"/>
            <w:r w:rsidRPr="7D34D1F2">
              <w:rPr>
                <w:rFonts w:asciiTheme="minorHAnsi" w:eastAsiaTheme="minorEastAsia" w:hAnsiTheme="minorHAnsi" w:cstheme="minorBidi"/>
              </w:rPr>
              <w:t xml:space="preserve">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lastRenderedPageBreak/>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5"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6">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4" w:name="_Hlk75794411"/>
      <w:r w:rsidRPr="006B1296">
        <w:rPr>
          <w:rFonts w:asciiTheme="minorHAnsi" w:hAnsiTheme="minorHAnsi" w:cstheme="minorHAnsi"/>
          <w:szCs w:val="24"/>
        </w:rPr>
        <w:t xml:space="preserve">.  </w:t>
      </w:r>
      <w:bookmarkStart w:id="55" w:name="_Hlk79231742"/>
      <w:bookmarkStart w:id="56" w:name="_Hlk78804881"/>
      <w:bookmarkStart w:id="57"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5"/>
      <w:r w:rsidR="00C66E53" w:rsidRPr="006B1296">
        <w:rPr>
          <w:rFonts w:asciiTheme="minorHAnsi" w:hAnsiTheme="minorHAnsi" w:cstheme="minorHAnsi"/>
          <w:szCs w:val="24"/>
        </w:rPr>
        <w:t xml:space="preserve"> </w:t>
      </w:r>
      <w:bookmarkEnd w:id="56"/>
    </w:p>
    <w:bookmarkEnd w:id="57"/>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8" w:name="_Hlk79231771"/>
      <w:r w:rsidRPr="006B1296">
        <w:rPr>
          <w:rFonts w:asciiTheme="minorHAnsi" w:hAnsiTheme="minorHAnsi" w:cstheme="minorHAnsi"/>
          <w:szCs w:val="24"/>
        </w:rPr>
        <w:t xml:space="preserve">may deny </w:t>
      </w:r>
      <w:bookmarkEnd w:id="58"/>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4"/>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59" w:name="_Hlk79140583"/>
      <w:bookmarkStart w:id="60" w:name="_Hlk79140735"/>
      <w:r w:rsidRPr="006B1296">
        <w:rPr>
          <w:rFonts w:asciiTheme="minorHAnsi" w:hAnsiTheme="minorHAnsi" w:cstheme="minorHAnsi"/>
          <w:szCs w:val="24"/>
        </w:rPr>
        <w:t xml:space="preserve">the </w:t>
      </w:r>
      <w:bookmarkStart w:id="61" w:name="_Hlk79231868"/>
      <w:r w:rsidRPr="006B1296">
        <w:rPr>
          <w:rFonts w:asciiTheme="minorHAnsi" w:hAnsiTheme="minorHAnsi" w:cstheme="minorHAnsi"/>
          <w:szCs w:val="24"/>
        </w:rPr>
        <w:t>rules and requirements</w:t>
      </w:r>
      <w:bookmarkEnd w:id="59"/>
      <w:bookmarkEnd w:id="61"/>
      <w:r w:rsidRPr="006B1296">
        <w:rPr>
          <w:rFonts w:asciiTheme="minorHAnsi" w:hAnsiTheme="minorHAnsi" w:cstheme="minorHAnsi"/>
          <w:szCs w:val="24"/>
        </w:rPr>
        <w:t xml:space="preserve"> of </w:t>
      </w:r>
      <w:bookmarkEnd w:id="60"/>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2" w:name="_Hlk79231955"/>
      <w:r w:rsidRPr="006B1296">
        <w:rPr>
          <w:rFonts w:asciiTheme="minorHAnsi" w:hAnsiTheme="minorHAnsi" w:cstheme="minorHAnsi"/>
          <w:szCs w:val="24"/>
        </w:rPr>
        <w:t xml:space="preserve">Division of Supplier Diversity at </w:t>
      </w:r>
      <w:hyperlink r:id="rId37"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8"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2"/>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3" w:name="_Hlk79232001"/>
      <w:bookmarkStart w:id="64" w:name="_Hlk78805046"/>
      <w:bookmarkStart w:id="65"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9">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lastRenderedPageBreak/>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0"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1"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3"/>
    </w:p>
    <w:bookmarkEnd w:id="64"/>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6" w:name="_Toc176351333"/>
      <w:bookmarkEnd w:id="65"/>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6"/>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7" w:name="_1.24_SUMMARY_OF"/>
      <w:bookmarkStart w:id="68" w:name="_Toc176351334"/>
      <w:bookmarkEnd w:id="67"/>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8"/>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69"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69"/>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1C6D1265">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1C6D1265">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47BF35EF" w:rsidR="00B136D9" w:rsidRPr="00103404" w:rsidRDefault="00103404" w:rsidP="00A24527">
            <w:pPr>
              <w:jc w:val="center"/>
              <w:rPr>
                <w:rFonts w:asciiTheme="minorHAnsi" w:hAnsiTheme="minorHAnsi" w:cstheme="minorHAnsi"/>
                <w:noProof/>
                <w:szCs w:val="24"/>
              </w:rPr>
            </w:pPr>
            <w:r w:rsidRPr="00103404">
              <w:rPr>
                <w:rFonts w:asciiTheme="minorHAnsi" w:hAnsiTheme="minorHAnsi" w:cstheme="minorHAnsi"/>
                <w:noProof/>
                <w:szCs w:val="24"/>
              </w:rPr>
              <w:t>November 15</w:t>
            </w:r>
            <w:r w:rsidR="007060E9" w:rsidRPr="00103404">
              <w:rPr>
                <w:rFonts w:asciiTheme="minorHAnsi" w:hAnsiTheme="minorHAnsi" w:cstheme="minorHAnsi"/>
                <w:noProof/>
                <w:szCs w:val="24"/>
              </w:rPr>
              <w:t>, 2024</w:t>
            </w:r>
          </w:p>
        </w:tc>
      </w:tr>
      <w:tr w:rsidR="00B136D9" w:rsidRPr="006B1296" w14:paraId="43D1B22F" w14:textId="77777777" w:rsidTr="1C6D1265">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7C774F6F" w:rsidR="00B136D9" w:rsidRPr="00103404" w:rsidRDefault="00103404" w:rsidP="00A24527">
            <w:pPr>
              <w:jc w:val="center"/>
              <w:rPr>
                <w:rFonts w:asciiTheme="minorHAnsi" w:hAnsiTheme="minorHAnsi" w:cstheme="minorHAnsi"/>
                <w:noProof/>
                <w:szCs w:val="24"/>
              </w:rPr>
            </w:pPr>
            <w:r w:rsidRPr="00103404">
              <w:rPr>
                <w:rFonts w:asciiTheme="minorHAnsi" w:hAnsiTheme="minorHAnsi" w:cstheme="minorHAnsi"/>
                <w:noProof/>
                <w:szCs w:val="24"/>
              </w:rPr>
              <w:t>November</w:t>
            </w:r>
            <w:r w:rsidR="007060E9" w:rsidRPr="00103404">
              <w:rPr>
                <w:rFonts w:asciiTheme="minorHAnsi" w:hAnsiTheme="minorHAnsi" w:cstheme="minorHAnsi"/>
                <w:noProof/>
                <w:szCs w:val="24"/>
              </w:rPr>
              <w:t xml:space="preserve"> </w:t>
            </w:r>
            <w:r w:rsidRPr="00103404">
              <w:rPr>
                <w:rFonts w:asciiTheme="minorHAnsi" w:hAnsiTheme="minorHAnsi" w:cstheme="minorHAnsi"/>
                <w:noProof/>
                <w:szCs w:val="24"/>
              </w:rPr>
              <w:t>22</w:t>
            </w:r>
            <w:r w:rsidR="007060E9" w:rsidRPr="00103404">
              <w:rPr>
                <w:rFonts w:asciiTheme="minorHAnsi" w:hAnsiTheme="minorHAnsi" w:cstheme="minorHAnsi"/>
                <w:noProof/>
                <w:szCs w:val="24"/>
              </w:rPr>
              <w:t>, 2024 @ 9:30 AM ET</w:t>
            </w:r>
          </w:p>
          <w:p w14:paraId="6F524FF1" w14:textId="57FB3F52" w:rsidR="004510EA" w:rsidRPr="00103404" w:rsidRDefault="006023AC" w:rsidP="00ED6C55">
            <w:pPr>
              <w:jc w:val="center"/>
              <w:rPr>
                <w:rFonts w:asciiTheme="minorHAnsi" w:hAnsiTheme="minorHAnsi" w:cstheme="minorHAnsi"/>
                <w:szCs w:val="24"/>
              </w:rPr>
            </w:pPr>
            <w:r w:rsidRPr="00103404">
              <w:rPr>
                <w:rFonts w:asciiTheme="minorHAnsi" w:hAnsiTheme="minorHAnsi" w:cstheme="minorBidi"/>
                <w:noProof/>
              </w:rPr>
              <w:t xml:space="preserve">Teams Link: </w:t>
            </w:r>
            <w:hyperlink r:id="rId42" w:tgtFrame="_blank" w:tooltip="Meeting join link" w:history="1">
              <w:r w:rsidR="00BE6F2C" w:rsidRPr="00BE6F2C">
                <w:rPr>
                  <w:rStyle w:val="Hyperlink"/>
                  <w:rFonts w:asciiTheme="minorHAnsi" w:hAnsiTheme="minorHAnsi" w:cstheme="minorHAnsi"/>
                  <w:b/>
                  <w:bCs/>
                  <w:szCs w:val="24"/>
                </w:rPr>
                <w:t>Join the meeting now</w:t>
              </w:r>
            </w:hyperlink>
          </w:p>
        </w:tc>
      </w:tr>
      <w:tr w:rsidR="00B136D9" w:rsidRPr="006B1296" w14:paraId="5C16AE88" w14:textId="77777777" w:rsidTr="1C6D1265">
        <w:trPr>
          <w:trHeight w:val="125"/>
        </w:trPr>
        <w:tc>
          <w:tcPr>
            <w:tcW w:w="5233" w:type="dxa"/>
            <w:vAlign w:val="center"/>
          </w:tcPr>
          <w:p w14:paraId="5EAD82A0" w14:textId="6E23CA0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r w:rsidR="007060E9">
              <w:rPr>
                <w:rFonts w:asciiTheme="minorHAnsi" w:hAnsiTheme="minorHAnsi" w:cstheme="minorHAnsi"/>
                <w:szCs w:val="24"/>
              </w:rPr>
              <w:t xml:space="preserve"> &amp; Pre-Proposal Networking Opportunities Forms</w:t>
            </w:r>
          </w:p>
        </w:tc>
        <w:tc>
          <w:tcPr>
            <w:tcW w:w="4127" w:type="dxa"/>
            <w:vAlign w:val="center"/>
          </w:tcPr>
          <w:p w14:paraId="41790DE4" w14:textId="1FCDC46F" w:rsidR="00B136D9" w:rsidRPr="00103404" w:rsidRDefault="00103404" w:rsidP="00A24527">
            <w:pPr>
              <w:jc w:val="center"/>
              <w:rPr>
                <w:rFonts w:asciiTheme="minorHAnsi" w:hAnsiTheme="minorHAnsi" w:cstheme="minorHAnsi"/>
                <w:noProof/>
                <w:szCs w:val="24"/>
              </w:rPr>
            </w:pPr>
            <w:r w:rsidRPr="00103404">
              <w:rPr>
                <w:rFonts w:asciiTheme="minorHAnsi" w:hAnsiTheme="minorHAnsi" w:cstheme="minorHAnsi"/>
                <w:noProof/>
                <w:szCs w:val="24"/>
              </w:rPr>
              <w:t>December</w:t>
            </w:r>
            <w:r w:rsidR="007060E9" w:rsidRPr="00103404">
              <w:rPr>
                <w:rFonts w:asciiTheme="minorHAnsi" w:hAnsiTheme="minorHAnsi" w:cstheme="minorHAnsi"/>
                <w:noProof/>
                <w:szCs w:val="24"/>
              </w:rPr>
              <w:t xml:space="preserve"> 2, 2024 </w:t>
            </w:r>
            <w:r w:rsidR="00A24527" w:rsidRPr="00103404">
              <w:rPr>
                <w:rFonts w:asciiTheme="minorHAnsi" w:hAnsiTheme="minorHAnsi" w:cstheme="minorHAnsi"/>
                <w:noProof/>
                <w:szCs w:val="24"/>
              </w:rPr>
              <w:t>by 3:00 PM Eastern Time</w:t>
            </w:r>
          </w:p>
        </w:tc>
      </w:tr>
      <w:tr w:rsidR="00B136D9" w:rsidRPr="006B1296" w14:paraId="24863F0F" w14:textId="77777777" w:rsidTr="1C6D1265">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396A18AB" w:rsidR="00B136D9" w:rsidRPr="00103404" w:rsidRDefault="00103404" w:rsidP="00A24527">
            <w:pPr>
              <w:jc w:val="center"/>
              <w:rPr>
                <w:rFonts w:asciiTheme="minorHAnsi" w:hAnsiTheme="minorHAnsi" w:cstheme="minorHAnsi"/>
                <w:szCs w:val="24"/>
              </w:rPr>
            </w:pPr>
            <w:r w:rsidRPr="00103404">
              <w:rPr>
                <w:rFonts w:asciiTheme="minorHAnsi" w:hAnsiTheme="minorHAnsi" w:cstheme="minorHAnsi"/>
                <w:noProof/>
                <w:szCs w:val="24"/>
              </w:rPr>
              <w:t xml:space="preserve">December </w:t>
            </w:r>
            <w:r w:rsidR="007060E9" w:rsidRPr="00103404">
              <w:rPr>
                <w:rFonts w:asciiTheme="minorHAnsi" w:hAnsiTheme="minorHAnsi" w:cstheme="minorHAnsi"/>
                <w:noProof/>
                <w:szCs w:val="24"/>
              </w:rPr>
              <w:t>6, 2024</w:t>
            </w:r>
          </w:p>
        </w:tc>
      </w:tr>
      <w:tr w:rsidR="00B136D9" w:rsidRPr="006B1296" w14:paraId="56EA2EF2" w14:textId="77777777" w:rsidTr="1C6D1265">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09AE6502" w:rsidR="0089540D" w:rsidRPr="00103404" w:rsidRDefault="00103404" w:rsidP="00A24527">
            <w:pPr>
              <w:jc w:val="center"/>
              <w:rPr>
                <w:rFonts w:asciiTheme="minorHAnsi" w:hAnsiTheme="minorHAnsi" w:cstheme="minorHAnsi"/>
                <w:noProof/>
                <w:szCs w:val="24"/>
              </w:rPr>
            </w:pPr>
            <w:r w:rsidRPr="00103404">
              <w:rPr>
                <w:rFonts w:asciiTheme="minorHAnsi" w:hAnsiTheme="minorHAnsi" w:cstheme="minorHAnsi"/>
                <w:noProof/>
                <w:szCs w:val="24"/>
              </w:rPr>
              <w:t>December</w:t>
            </w:r>
            <w:r w:rsidR="00CB35E7" w:rsidRPr="00103404">
              <w:rPr>
                <w:rFonts w:asciiTheme="minorHAnsi" w:hAnsiTheme="minorHAnsi" w:cstheme="minorHAnsi"/>
                <w:noProof/>
                <w:szCs w:val="24"/>
              </w:rPr>
              <w:t xml:space="preserve"> 1</w:t>
            </w:r>
            <w:r w:rsidRPr="00103404">
              <w:rPr>
                <w:rFonts w:asciiTheme="minorHAnsi" w:hAnsiTheme="minorHAnsi" w:cstheme="minorHAnsi"/>
                <w:noProof/>
                <w:szCs w:val="24"/>
              </w:rPr>
              <w:t>3</w:t>
            </w:r>
            <w:r w:rsidR="00CB35E7" w:rsidRPr="00103404">
              <w:rPr>
                <w:rFonts w:asciiTheme="minorHAnsi" w:hAnsiTheme="minorHAnsi" w:cstheme="minorHAnsi"/>
                <w:noProof/>
                <w:szCs w:val="24"/>
              </w:rPr>
              <w:t>, 2024</w:t>
            </w:r>
          </w:p>
          <w:p w14:paraId="7482BF1A" w14:textId="1F3E0B70" w:rsidR="00B136D9" w:rsidRPr="00103404" w:rsidRDefault="00A24527" w:rsidP="00A24527">
            <w:pPr>
              <w:jc w:val="center"/>
              <w:rPr>
                <w:rFonts w:asciiTheme="minorHAnsi" w:hAnsiTheme="minorHAnsi" w:cstheme="minorHAnsi"/>
                <w:szCs w:val="24"/>
              </w:rPr>
            </w:pPr>
            <w:r w:rsidRPr="00103404">
              <w:rPr>
                <w:rFonts w:asciiTheme="minorHAnsi" w:hAnsiTheme="minorHAnsi" w:cstheme="minorHAnsi"/>
                <w:noProof/>
                <w:szCs w:val="24"/>
              </w:rPr>
              <w:t>by 3:00 PM Eastern Time</w:t>
            </w:r>
          </w:p>
        </w:tc>
      </w:tr>
      <w:tr w:rsidR="000D0F28" w:rsidRPr="00A975EC" w14:paraId="307530E9" w14:textId="77777777" w:rsidTr="1C6D1265">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2CA9FF41" w:rsidR="000D0F28" w:rsidRPr="00103404" w:rsidRDefault="00103404" w:rsidP="4A94FD29">
            <w:pPr>
              <w:jc w:val="center"/>
              <w:rPr>
                <w:rFonts w:asciiTheme="minorHAnsi" w:hAnsiTheme="minorHAnsi" w:cstheme="minorBidi"/>
              </w:rPr>
            </w:pPr>
            <w:r w:rsidRPr="00103404">
              <w:rPr>
                <w:rFonts w:asciiTheme="minorHAnsi" w:hAnsiTheme="minorHAnsi" w:cstheme="minorBidi"/>
              </w:rPr>
              <w:t>December</w:t>
            </w:r>
            <w:r w:rsidR="00CB35E7" w:rsidRPr="00103404">
              <w:rPr>
                <w:rFonts w:asciiTheme="minorHAnsi" w:hAnsiTheme="minorHAnsi" w:cstheme="minorBidi"/>
              </w:rPr>
              <w:t xml:space="preserve"> 1</w:t>
            </w:r>
            <w:r w:rsidRPr="00103404">
              <w:rPr>
                <w:rFonts w:asciiTheme="minorHAnsi" w:hAnsiTheme="minorHAnsi" w:cstheme="minorBidi"/>
              </w:rPr>
              <w:t>3</w:t>
            </w:r>
            <w:r w:rsidR="00CB35E7" w:rsidRPr="00103404">
              <w:rPr>
                <w:rFonts w:asciiTheme="minorHAnsi" w:hAnsiTheme="minorHAnsi" w:cstheme="minorBidi"/>
              </w:rPr>
              <w:t>, 2024</w:t>
            </w:r>
          </w:p>
          <w:p w14:paraId="60301A7E" w14:textId="12761360" w:rsidR="000D0F28" w:rsidRPr="00103404" w:rsidRDefault="000D0F28" w:rsidP="4A94FD29">
            <w:pPr>
              <w:jc w:val="center"/>
              <w:rPr>
                <w:rFonts w:asciiTheme="minorHAnsi" w:hAnsiTheme="minorHAnsi" w:cstheme="minorBidi"/>
              </w:rPr>
            </w:pPr>
            <w:r w:rsidRPr="00103404">
              <w:rPr>
                <w:rFonts w:asciiTheme="minorHAnsi" w:hAnsiTheme="minorHAnsi" w:cstheme="minorBidi"/>
              </w:rPr>
              <w:t>by 3:00 PM Eastern Time</w:t>
            </w:r>
          </w:p>
        </w:tc>
      </w:tr>
      <w:tr w:rsidR="00B136D9" w:rsidRPr="006B1296" w14:paraId="3CEC44B6" w14:textId="77777777" w:rsidTr="1C6D1265">
        <w:trPr>
          <w:cantSplit/>
          <w:trHeight w:val="134"/>
        </w:trPr>
        <w:tc>
          <w:tcPr>
            <w:tcW w:w="9360" w:type="dxa"/>
            <w:gridSpan w:val="2"/>
            <w:shd w:val="clear" w:color="auto" w:fill="C0C0C0"/>
          </w:tcPr>
          <w:p w14:paraId="7117E655" w14:textId="77777777" w:rsidR="00B136D9" w:rsidRPr="00C7308B" w:rsidRDefault="00B136D9" w:rsidP="006733D7">
            <w:pPr>
              <w:keepNext/>
              <w:jc w:val="center"/>
              <w:rPr>
                <w:rFonts w:asciiTheme="minorHAnsi" w:hAnsiTheme="minorHAnsi" w:cstheme="minorHAnsi"/>
                <w:b/>
                <w:bCs/>
                <w:i/>
                <w:iCs/>
                <w:szCs w:val="24"/>
              </w:rPr>
            </w:pPr>
            <w:r w:rsidRPr="00C7308B">
              <w:rPr>
                <w:rFonts w:asciiTheme="minorHAnsi" w:hAnsiTheme="minorHAnsi" w:cstheme="minorHAnsi"/>
                <w:b/>
                <w:bCs/>
                <w:i/>
                <w:iCs/>
                <w:szCs w:val="24"/>
              </w:rPr>
              <w:lastRenderedPageBreak/>
              <w:t>The dates for the following activities are target dates only.  These activities may be completed earlier or later than the date shown.</w:t>
            </w:r>
          </w:p>
        </w:tc>
      </w:tr>
      <w:tr w:rsidR="00B136D9" w:rsidRPr="006B1296" w14:paraId="43F84D8E" w14:textId="77777777" w:rsidTr="1C6D1265">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C7308B" w:rsidRDefault="00B136D9" w:rsidP="00A24527">
            <w:pPr>
              <w:keepNext/>
              <w:jc w:val="center"/>
              <w:rPr>
                <w:rFonts w:asciiTheme="minorHAnsi" w:hAnsiTheme="minorHAnsi" w:cstheme="minorHAnsi"/>
                <w:szCs w:val="24"/>
              </w:rPr>
            </w:pPr>
            <w:r w:rsidRPr="00C7308B">
              <w:rPr>
                <w:rFonts w:asciiTheme="minorHAnsi" w:hAnsiTheme="minorHAnsi" w:cstheme="minorHAnsi"/>
                <w:szCs w:val="24"/>
              </w:rPr>
              <w:t>TBD</w:t>
            </w:r>
          </w:p>
        </w:tc>
      </w:tr>
      <w:tr w:rsidR="00B136D9" w:rsidRPr="006B1296" w14:paraId="7AFF8FDE" w14:textId="77777777" w:rsidTr="1C6D1265">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C7308B" w:rsidRDefault="00B136D9" w:rsidP="00A24527">
            <w:pPr>
              <w:keepNext/>
              <w:jc w:val="center"/>
              <w:rPr>
                <w:rFonts w:asciiTheme="minorHAnsi" w:hAnsiTheme="minorHAnsi" w:cstheme="minorHAnsi"/>
                <w:szCs w:val="24"/>
              </w:rPr>
            </w:pPr>
            <w:r w:rsidRPr="00C7308B">
              <w:rPr>
                <w:rFonts w:asciiTheme="minorHAnsi" w:hAnsiTheme="minorHAnsi" w:cstheme="minorHAnsi"/>
                <w:szCs w:val="24"/>
              </w:rPr>
              <w:t>TBD</w:t>
            </w:r>
          </w:p>
        </w:tc>
      </w:tr>
      <w:tr w:rsidR="00B136D9" w:rsidRPr="006B1296" w14:paraId="01E55FC4" w14:textId="77777777" w:rsidTr="1C6D1265">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C7308B" w:rsidRDefault="00B136D9" w:rsidP="00A24527">
            <w:pPr>
              <w:keepNext/>
              <w:jc w:val="center"/>
              <w:rPr>
                <w:rFonts w:asciiTheme="minorHAnsi" w:hAnsiTheme="minorHAnsi" w:cstheme="minorHAnsi"/>
                <w:szCs w:val="24"/>
              </w:rPr>
            </w:pPr>
            <w:r w:rsidRPr="00C7308B">
              <w:rPr>
                <w:rFonts w:asciiTheme="minorHAnsi" w:hAnsiTheme="minorHAnsi" w:cstheme="minorHAnsi"/>
                <w:szCs w:val="24"/>
              </w:rPr>
              <w:t>TBD</w:t>
            </w:r>
          </w:p>
        </w:tc>
      </w:tr>
      <w:tr w:rsidR="00B136D9" w:rsidRPr="006B1296" w14:paraId="1BBC2D69" w14:textId="77777777" w:rsidTr="1C6D1265">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C7308B" w:rsidRDefault="00B136D9" w:rsidP="00A24527">
            <w:pPr>
              <w:keepNext/>
              <w:jc w:val="center"/>
              <w:rPr>
                <w:rFonts w:asciiTheme="minorHAnsi" w:hAnsiTheme="minorHAnsi" w:cstheme="minorHAnsi"/>
                <w:szCs w:val="24"/>
              </w:rPr>
            </w:pPr>
            <w:r w:rsidRPr="00C7308B">
              <w:rPr>
                <w:rFonts w:asciiTheme="minorHAnsi" w:hAnsiTheme="minorHAnsi" w:cstheme="minorHAnsi"/>
                <w:szCs w:val="24"/>
              </w:rPr>
              <w:t>TBD</w:t>
            </w:r>
          </w:p>
        </w:tc>
      </w:tr>
      <w:tr w:rsidR="00B136D9" w:rsidRPr="006B1296" w14:paraId="22A31C39" w14:textId="77777777" w:rsidTr="00103404">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shd w:val="clear" w:color="auto" w:fill="auto"/>
            <w:vAlign w:val="center"/>
          </w:tcPr>
          <w:p w14:paraId="766F3076" w14:textId="555FFA65" w:rsidR="00B136D9" w:rsidRPr="00C7308B" w:rsidRDefault="00103404" w:rsidP="00A24527">
            <w:pPr>
              <w:keepNext/>
              <w:jc w:val="center"/>
              <w:rPr>
                <w:rFonts w:asciiTheme="minorHAnsi" w:hAnsiTheme="minorHAnsi" w:cstheme="minorHAnsi"/>
                <w:szCs w:val="24"/>
              </w:rPr>
            </w:pPr>
            <w:r w:rsidRPr="00103404">
              <w:rPr>
                <w:rFonts w:asciiTheme="minorHAnsi" w:hAnsiTheme="minorHAnsi" w:cstheme="minorHAnsi"/>
                <w:noProof/>
                <w:szCs w:val="24"/>
              </w:rPr>
              <w:t>January</w:t>
            </w:r>
            <w:r w:rsidR="008D4972" w:rsidRPr="00103404">
              <w:rPr>
                <w:rFonts w:asciiTheme="minorHAnsi" w:hAnsiTheme="minorHAnsi" w:cstheme="minorHAnsi"/>
                <w:noProof/>
                <w:szCs w:val="24"/>
              </w:rPr>
              <w:t xml:space="preserve"> 202</w:t>
            </w:r>
            <w:r w:rsidRPr="00103404">
              <w:rPr>
                <w:rFonts w:asciiTheme="minorHAnsi" w:hAnsiTheme="minorHAnsi" w:cstheme="minorHAnsi"/>
                <w:noProof/>
                <w:szCs w:val="24"/>
              </w:rPr>
              <w:t>5</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0" w:name="_1.25_EVIDENCE_OF"/>
      <w:bookmarkStart w:id="71" w:name="_Toc176351335"/>
      <w:bookmarkEnd w:id="70"/>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1"/>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2" w:name="_Toc176351336"/>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2"/>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3" w:name="_Toc5977288"/>
      <w:bookmarkStart w:id="74" w:name="_Toc176351337"/>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3"/>
      <w:bookmarkEnd w:id="74"/>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5"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5"/>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3"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6" w:name="_Section_Two_Proposal"/>
      <w:bookmarkStart w:id="77" w:name="_Toc176351338"/>
      <w:bookmarkEnd w:id="76"/>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7"/>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8" w:name="_2.1_General"/>
      <w:bookmarkStart w:id="79" w:name="_Toc176351339"/>
      <w:bookmarkEnd w:id="78"/>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79"/>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separate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a required.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deviates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0" w:name="_Toc176351340"/>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0"/>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1" w:name="_Toc176351341"/>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1"/>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2" w:name="_Toc176351342"/>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2"/>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3" w:name="_Toc176351343"/>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3"/>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4" w:name="_2.2.5_Confidential_Information"/>
      <w:bookmarkStart w:id="85" w:name="_Toc176351344"/>
      <w:bookmarkEnd w:id="8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5"/>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6"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7" w:name="_Hlk78540192"/>
    </w:p>
    <w:bookmarkEnd w:id="86"/>
    <w:bookmarkEnd w:id="87"/>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8" w:name="_Toc176351345"/>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8"/>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89" w:name="_Toc176351346"/>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89"/>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0"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0"/>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1" w:name="_Toc176351347"/>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1"/>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2" w:name="_Toc176351348"/>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2"/>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93" w:name="_Toc176351349"/>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93"/>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6F77A3" w:rsidP="2AB6462C">
      <w:pPr>
        <w:widowControl/>
        <w:snapToGrid w:val="0"/>
        <w:ind w:left="1440"/>
        <w:jc w:val="both"/>
        <w:rPr>
          <w:rFonts w:asciiTheme="minorHAnsi" w:hAnsiTheme="minorHAnsi" w:cstheme="minorBidi"/>
        </w:rPr>
      </w:pPr>
      <w:r w:rsidRPr="2AB6462C">
        <w:rPr>
          <w:rFonts w:asciiTheme="minorHAnsi" w:hAnsiTheme="minorHAnsi" w:cstheme="minorBidi"/>
        </w:rPr>
        <w:t xml:space="preserve">With the Cabinet appointment of a Chief Equity, Inclusion and Opportunity Officer </w:t>
      </w:r>
      <w:r w:rsidR="000C5EFF" w:rsidRPr="2AB6462C">
        <w:rPr>
          <w:rFonts w:asciiTheme="minorHAnsi" w:hAnsiTheme="minorHAnsi" w:cstheme="minorBidi"/>
        </w:rPr>
        <w:t>o</w:t>
      </w:r>
      <w:r w:rsidRPr="2AB6462C">
        <w:rPr>
          <w:rFonts w:asciiTheme="minorHAnsi" w:hAnsiTheme="minorHAnsi" w:cstheme="minorBidi"/>
        </w:rPr>
        <w:t xml:space="preserve">n February 1, 2021, the State of Indiana sought to highlight the importance of this issue to the </w:t>
      </w:r>
      <w:r w:rsidR="000C5EFF" w:rsidRPr="2AB6462C">
        <w:rPr>
          <w:rFonts w:asciiTheme="minorHAnsi" w:hAnsiTheme="minorHAnsi" w:cstheme="minorBidi"/>
        </w:rPr>
        <w:t>S</w:t>
      </w:r>
      <w:r w:rsidRPr="2AB6462C">
        <w:rPr>
          <w:rFonts w:asciiTheme="minorHAnsi" w:hAnsiTheme="minorHAnsi" w:cstheme="minorBidi"/>
        </w:rPr>
        <w:t xml:space="preserve">tate. Please share leadership plans or efforts to measure and prioritize diversity, </w:t>
      </w:r>
      <w:r w:rsidR="00387CD4" w:rsidRPr="2AB6462C">
        <w:rPr>
          <w:rFonts w:asciiTheme="minorHAnsi" w:hAnsiTheme="minorHAnsi" w:cstheme="minorBidi"/>
        </w:rPr>
        <w:t>equity,</w:t>
      </w:r>
      <w:r w:rsidRPr="2AB6462C">
        <w:rPr>
          <w:rFonts w:asciiTheme="minorHAnsi" w:hAnsiTheme="minorHAnsi" w:cstheme="minorBidi"/>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94" w:name="_2.3.4_Company_Financial"/>
      <w:bookmarkStart w:id="95" w:name="_Toc176351350"/>
      <w:bookmarkEnd w:id="94"/>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5"/>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96" w:name="_2.3.4_Integrity_of"/>
      <w:bookmarkStart w:id="97" w:name="_Toc176351351"/>
      <w:bookmarkEnd w:id="9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7"/>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123A99C" w:rsidR="00B136D9" w:rsidRPr="006B1296" w:rsidRDefault="00B136D9" w:rsidP="74A3B4AB">
      <w:pPr>
        <w:pStyle w:val="Heading3"/>
        <w:ind w:left="720"/>
        <w:jc w:val="left"/>
        <w:rPr>
          <w:rFonts w:asciiTheme="minorHAnsi" w:hAnsiTheme="minorHAnsi" w:cstheme="minorBidi"/>
          <w:b w:val="0"/>
          <w:bCs w:val="0"/>
          <w:sz w:val="24"/>
          <w:szCs w:val="24"/>
        </w:rPr>
      </w:pPr>
      <w:bookmarkStart w:id="98" w:name="_2.3.5_Contract_Terms/Clauses"/>
      <w:bookmarkStart w:id="99" w:name="_Toc176351352"/>
      <w:bookmarkEnd w:id="98"/>
      <w:r w:rsidRPr="74A3B4AB">
        <w:rPr>
          <w:rFonts w:asciiTheme="minorHAnsi" w:hAnsiTheme="minorHAnsi" w:cstheme="minorBidi"/>
          <w:b w:val="0"/>
          <w:bCs w:val="0"/>
          <w:sz w:val="24"/>
          <w:szCs w:val="24"/>
        </w:rPr>
        <w:t>2.3.</w:t>
      </w:r>
      <w:r w:rsidR="001E1D11" w:rsidRPr="74A3B4AB">
        <w:rPr>
          <w:rFonts w:asciiTheme="minorHAnsi" w:hAnsiTheme="minorHAnsi" w:cstheme="minorBidi"/>
          <w:b w:val="0"/>
          <w:bCs w:val="0"/>
          <w:sz w:val="24"/>
          <w:szCs w:val="24"/>
        </w:rPr>
        <w:t>6</w:t>
      </w:r>
      <w:r>
        <w:tab/>
      </w:r>
      <w:r w:rsidRPr="74A3B4AB">
        <w:rPr>
          <w:rFonts w:asciiTheme="minorHAnsi" w:hAnsiTheme="minorHAnsi" w:cstheme="minorBidi"/>
          <w:sz w:val="24"/>
          <w:szCs w:val="24"/>
        </w:rPr>
        <w:t>Contract Terms/Clauses</w:t>
      </w:r>
      <w:bookmarkEnd w:id="99"/>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w:t>
      </w:r>
      <w:r w:rsidRPr="006B1296">
        <w:rPr>
          <w:rFonts w:asciiTheme="minorHAnsi" w:hAnsiTheme="minorHAnsi" w:cstheme="minorHAnsi"/>
          <w:szCs w:val="24"/>
        </w:rPr>
        <w:lastRenderedPageBreak/>
        <w:t xml:space="preserve">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0"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0"/>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01" w:name="_2.3.7_References"/>
      <w:bookmarkStart w:id="102" w:name="_Toc176351353"/>
      <w:bookmarkEnd w:id="101"/>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2"/>
    </w:p>
    <w:p w14:paraId="16CE77AC" w14:textId="77777777" w:rsidR="00B136D9" w:rsidRPr="006B1296" w:rsidRDefault="00B136D9" w:rsidP="006733D7">
      <w:pPr>
        <w:widowControl/>
        <w:rPr>
          <w:rFonts w:asciiTheme="minorHAnsi" w:hAnsiTheme="minorHAnsi" w:cstheme="minorHAnsi"/>
          <w:szCs w:val="24"/>
        </w:rPr>
      </w:pPr>
    </w:p>
    <w:p w14:paraId="08808E91" w14:textId="6318049C"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which includes </w:t>
      </w:r>
      <w:r w:rsidRPr="006B1296">
        <w:rPr>
          <w:rFonts w:asciiTheme="minorHAnsi" w:hAnsiTheme="minorHAnsi" w:cstheme="minorHAnsi"/>
          <w:bCs/>
          <w:szCs w:val="24"/>
        </w:rPr>
        <w:lastRenderedPageBreak/>
        <w:t>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w:t>
      </w:r>
      <w:r w:rsidRPr="00863F47">
        <w:rPr>
          <w:rFonts w:asciiTheme="minorHAnsi" w:hAnsiTheme="minorHAnsi" w:cstheme="minorHAnsi"/>
          <w:bCs/>
          <w:szCs w:val="24"/>
        </w:rPr>
        <w:t xml:space="preserve">receive </w:t>
      </w:r>
      <w:r w:rsidR="00B755C6" w:rsidRPr="00863F47">
        <w:rPr>
          <w:rFonts w:asciiTheme="minorHAnsi" w:hAnsiTheme="minorHAnsi" w:cstheme="minorHAnsi"/>
          <w:bCs/>
          <w:szCs w:val="24"/>
        </w:rPr>
        <w:t>three</w:t>
      </w:r>
      <w:r w:rsidRPr="00863F47">
        <w:rPr>
          <w:rFonts w:asciiTheme="minorHAnsi" w:hAnsiTheme="minorHAnsi" w:cstheme="minorHAnsi"/>
          <w:bCs/>
          <w:szCs w:val="24"/>
        </w:rPr>
        <w:t xml:space="preserve"> (</w:t>
      </w:r>
      <w:r w:rsidR="00B755C6" w:rsidRPr="00863F47">
        <w:rPr>
          <w:rFonts w:asciiTheme="minorHAnsi" w:hAnsiTheme="minorHAnsi" w:cstheme="minorHAnsi"/>
          <w:bCs/>
          <w:szCs w:val="24"/>
        </w:rPr>
        <w:t>3</w:t>
      </w:r>
      <w:r w:rsidRPr="00863F47">
        <w:rPr>
          <w:rFonts w:asciiTheme="minorHAnsi" w:hAnsiTheme="minorHAnsi" w:cstheme="minorHAnsi"/>
          <w:bCs/>
          <w:szCs w:val="24"/>
        </w:rPr>
        <w:t xml:space="preserve">)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4"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03" w:name="_2.3.7_Registration_to"/>
      <w:bookmarkStart w:id="104" w:name="_2.3.8_Registration_to"/>
      <w:bookmarkStart w:id="105" w:name="_Toc176351354"/>
      <w:bookmarkEnd w:id="103"/>
      <w:bookmarkEnd w:id="104"/>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5"/>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6"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5"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7"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07"/>
      <w:r w:rsidR="00A92FCE" w:rsidRPr="006B1296">
        <w:rPr>
          <w:rFonts w:asciiTheme="minorHAnsi" w:hAnsiTheme="minorHAnsi" w:cstheme="minorHAnsi"/>
          <w:szCs w:val="24"/>
        </w:rPr>
        <w:t>in the Executive Summary.</w:t>
      </w:r>
    </w:p>
    <w:bookmarkEnd w:id="106"/>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8" w:name="_Hlk79232988"/>
      <w:bookmarkStart w:id="109" w:name="_Hlk31814476"/>
      <w:bookmarkStart w:id="110"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6"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08"/>
      <w:r w:rsidRPr="006B1296">
        <w:rPr>
          <w:rFonts w:asciiTheme="minorHAnsi" w:hAnsiTheme="minorHAnsi" w:cstheme="minorHAnsi"/>
          <w:szCs w:val="24"/>
        </w:rPr>
        <w:t xml:space="preserve">  </w:t>
      </w:r>
    </w:p>
    <w:bookmarkEnd w:id="109"/>
    <w:bookmarkEnd w:id="110"/>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11" w:name="_Toc176351355"/>
      <w:bookmarkStart w:id="112"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1"/>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xml:space="preserve">, please indicate the principal contact for the proposal along with an address, telephone number, and e-mail address, if that contact is different than the individual authorized for signature.  </w:t>
      </w:r>
      <w:r w:rsidR="003D011A" w:rsidRPr="006B1296">
        <w:rPr>
          <w:rFonts w:asciiTheme="minorHAnsi" w:hAnsiTheme="minorHAnsi" w:cstheme="minorHAnsi"/>
          <w:bCs/>
          <w:szCs w:val="24"/>
        </w:rPr>
        <w:lastRenderedPageBreak/>
        <w:t>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2"/>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13" w:name="_Toc176351356"/>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3"/>
    </w:p>
    <w:p w14:paraId="1A046CB3" w14:textId="0A199876"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w:t>
      </w:r>
      <w:r w:rsidR="000742F6">
        <w:rPr>
          <w:rFonts w:asciiTheme="minorHAnsi" w:hAnsiTheme="minorHAnsi" w:cstheme="minorHAnsi"/>
          <w:color w:val="000000"/>
          <w:szCs w:val="24"/>
        </w:rPr>
        <w:t>S</w:t>
      </w:r>
      <w:r w:rsidRPr="00516AB3">
        <w:rPr>
          <w:rFonts w:asciiTheme="minorHAnsi" w:hAnsiTheme="minorHAnsi" w:cstheme="minorHAnsi"/>
          <w:color w:val="000000"/>
          <w:szCs w:val="24"/>
        </w:rPr>
        <w:t xml:space="preserve">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14" w:name="_Toc176351357"/>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4"/>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15" w:name="_Toc176351358"/>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5"/>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16" w:name="_Toc176351359"/>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6"/>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17" w:name="_Toc17635136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7"/>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6ABBC16A" w:rsidR="00800FDA" w:rsidRPr="006B1296" w:rsidRDefault="00C711BD" w:rsidP="006733D7">
      <w:pPr>
        <w:pStyle w:val="Heading3"/>
        <w:ind w:left="720"/>
        <w:jc w:val="left"/>
        <w:rPr>
          <w:rFonts w:asciiTheme="minorHAnsi" w:hAnsiTheme="minorHAnsi" w:cstheme="minorHAnsi"/>
          <w:b w:val="0"/>
          <w:sz w:val="24"/>
          <w:szCs w:val="24"/>
        </w:rPr>
      </w:pPr>
      <w:bookmarkStart w:id="118" w:name="_Toc176351361"/>
      <w:r w:rsidRPr="00C711BD">
        <w:rPr>
          <w:rFonts w:asciiTheme="minorHAnsi" w:hAnsiTheme="minorHAnsi" w:cstheme="minorHAnsi"/>
          <w:b w:val="0"/>
          <w:sz w:val="24"/>
          <w:szCs w:val="24"/>
        </w:rPr>
        <w:t>2.3.1</w:t>
      </w:r>
      <w:r w:rsidR="002E08AA">
        <w:rPr>
          <w:rFonts w:asciiTheme="minorHAnsi" w:hAnsiTheme="minorHAnsi" w:cstheme="minorHAnsi"/>
          <w:b w:val="0"/>
          <w:sz w:val="24"/>
          <w:szCs w:val="24"/>
        </w:rPr>
        <w:t>5</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8"/>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3D76209" w:rsidR="009B6DDA" w:rsidRDefault="00B136D9" w:rsidP="001A6081">
      <w:pPr>
        <w:tabs>
          <w:tab w:val="num" w:pos="2520"/>
        </w:tabs>
        <w:ind w:left="1440"/>
        <w:rPr>
          <w:rFonts w:asciiTheme="minorHAnsi" w:hAnsiTheme="minorHAnsi" w:cstheme="minorHAnsi"/>
          <w:szCs w:val="24"/>
        </w:rPr>
      </w:pPr>
      <w:bookmarkStart w:id="119" w:name="_Hlk76128922"/>
      <w:r w:rsidRPr="006B1296">
        <w:rPr>
          <w:rFonts w:asciiTheme="minorHAnsi" w:hAnsiTheme="minorHAnsi" w:cstheme="minorHAnsi"/>
          <w:szCs w:val="24"/>
        </w:rPr>
        <w:t>R</w:t>
      </w:r>
      <w:r w:rsidR="00B755C6">
        <w:rPr>
          <w:rFonts w:asciiTheme="minorHAnsi" w:hAnsiTheme="minorHAnsi" w:cstheme="minorHAnsi"/>
          <w:szCs w:val="24"/>
        </w:rPr>
        <w:t>emoved at the request of the agency.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25F1D39F" w:rsidR="00E615E5" w:rsidRPr="00087B5B" w:rsidRDefault="00E615E5" w:rsidP="007311C4">
      <w:pPr>
        <w:pStyle w:val="Heading3"/>
        <w:ind w:left="720"/>
        <w:jc w:val="left"/>
        <w:rPr>
          <w:rFonts w:asciiTheme="minorHAnsi" w:hAnsiTheme="minorHAnsi" w:cstheme="minorHAnsi"/>
          <w:b w:val="0"/>
          <w:sz w:val="22"/>
          <w:szCs w:val="22"/>
        </w:rPr>
      </w:pPr>
      <w:bookmarkStart w:id="120" w:name="_Toc176351362"/>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2E08AA">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0"/>
    </w:p>
    <w:p w14:paraId="09C78F6A" w14:textId="01F611EF" w:rsidR="00B92FE4" w:rsidRPr="006B1296" w:rsidRDefault="00B92FE4" w:rsidP="00DC5D9E">
      <w:pPr>
        <w:tabs>
          <w:tab w:val="num" w:pos="720"/>
        </w:tabs>
        <w:rPr>
          <w:rFonts w:asciiTheme="minorHAnsi" w:hAnsiTheme="minorHAnsi" w:cstheme="minorHAnsi"/>
          <w:szCs w:val="24"/>
        </w:rPr>
      </w:pPr>
    </w:p>
    <w:p w14:paraId="5253FCD2" w14:textId="67C6369C" w:rsidR="00BC686E" w:rsidRPr="00B755C6" w:rsidRDefault="00B755C6" w:rsidP="00B755C6">
      <w:pPr>
        <w:widowControl/>
        <w:ind w:left="1440"/>
        <w:rPr>
          <w:rFonts w:asciiTheme="minorHAnsi" w:hAnsiTheme="minorHAnsi" w:cstheme="minorHAnsi"/>
        </w:rPr>
      </w:pPr>
      <w:r>
        <w:rPr>
          <w:rFonts w:asciiTheme="minorHAnsi" w:hAnsiTheme="minorHAnsi" w:cstheme="minorHAnsi"/>
        </w:rPr>
        <w:t>Removed at the request of the agency.</w:t>
      </w:r>
    </w:p>
    <w:p w14:paraId="0328D48D" w14:textId="77777777" w:rsidR="00BC686E" w:rsidRPr="00247832" w:rsidRDefault="00BC686E" w:rsidP="00A56EC7">
      <w:pPr>
        <w:pStyle w:val="Heading3"/>
        <w:ind w:left="720"/>
        <w:jc w:val="left"/>
        <w:rPr>
          <w:rFonts w:asciiTheme="minorHAnsi" w:hAnsiTheme="minorHAnsi" w:cstheme="minorHAnsi"/>
        </w:rPr>
      </w:pPr>
    </w:p>
    <w:bookmarkEnd w:id="119"/>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1" w:name="_2.4_TECHNICAL_PROPOSAL"/>
      <w:bookmarkStart w:id="122" w:name="_Toc176351363"/>
      <w:bookmarkEnd w:id="121"/>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2"/>
    </w:p>
    <w:p w14:paraId="2F27BB6E" w14:textId="77777777" w:rsidR="00B136D9" w:rsidRPr="006B1296" w:rsidRDefault="00B136D9" w:rsidP="006733D7">
      <w:pPr>
        <w:widowControl/>
        <w:rPr>
          <w:rFonts w:asciiTheme="minorHAnsi" w:hAnsiTheme="minorHAnsi" w:cstheme="minorHAnsi"/>
          <w:szCs w:val="24"/>
        </w:rPr>
      </w:pPr>
    </w:p>
    <w:p w14:paraId="2220AB61" w14:textId="658E3752"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3"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3"/>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4" w:name="_2.5_COST_PROPOSAL"/>
      <w:bookmarkStart w:id="125" w:name="_Toc176351364"/>
      <w:bookmarkEnd w:id="124"/>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5"/>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6"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6"/>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7"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7"/>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8" w:name="_Toc301188250"/>
      <w:r w:rsidRPr="006B1296">
        <w:rPr>
          <w:rFonts w:asciiTheme="minorHAnsi" w:hAnsiTheme="minorHAnsi" w:cstheme="minorHAnsi"/>
          <w:b/>
          <w:bCs/>
          <w:szCs w:val="24"/>
        </w:rPr>
        <w:t>Cost Assumptions, Conditions and Constraints</w:t>
      </w:r>
      <w:bookmarkEnd w:id="128"/>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29" w:name="_Toc176351365"/>
      <w:r w:rsidRPr="4BA10CE8">
        <w:rPr>
          <w:rFonts w:asciiTheme="minorHAnsi" w:hAnsiTheme="minorHAnsi" w:cstheme="minorBidi"/>
          <w:color w:val="auto"/>
          <w:sz w:val="24"/>
          <w:szCs w:val="24"/>
        </w:rPr>
        <w:lastRenderedPageBreak/>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29"/>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0" w:name="_Toc176351366"/>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0"/>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1" w:name="_2.7_BUY_INDIANA"/>
      <w:bookmarkStart w:id="132" w:name="_2.6.2_Buy_Indiana"/>
      <w:bookmarkStart w:id="133" w:name="_Toc176351367"/>
      <w:bookmarkEnd w:id="131"/>
      <w:bookmarkEnd w:id="132"/>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3"/>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47"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0DE7DF7C"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Attachment J.</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57BDA65C"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J</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lastRenderedPageBreak/>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4" w:name="_Toc156394850"/>
      <w:bookmarkStart w:id="135" w:name="_Toc176351368"/>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6" w:name="_Hlk82973285"/>
      <w:bookmarkEnd w:id="134"/>
      <w:r w:rsidRPr="0091317E">
        <w:rPr>
          <w:rFonts w:asciiTheme="minorHAnsi" w:hAnsiTheme="minorHAnsi" w:cstheme="minorHAnsi"/>
          <w:bCs w:val="0"/>
          <w:sz w:val="24"/>
          <w:szCs w:val="24"/>
        </w:rPr>
        <w:t>Subcontractors</w:t>
      </w:r>
      <w:bookmarkEnd w:id="135"/>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w:t>
      </w:r>
      <w:r w:rsidRPr="006B1296">
        <w:rPr>
          <w:rFonts w:asciiTheme="minorHAnsi" w:hAnsiTheme="minorHAnsi" w:cstheme="minorHAnsi"/>
          <w:szCs w:val="24"/>
        </w:rPr>
        <w:lastRenderedPageBreak/>
        <w:t>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37"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37"/>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6"/>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38" w:name="_Toc176351369"/>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38"/>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39" w:name="_Toc176351370"/>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39"/>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0"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0"/>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1"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1"/>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2"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54D4D600" w:rsidR="00B136D9" w:rsidRPr="006B1296" w:rsidRDefault="00B136D9" w:rsidP="006733D7">
      <w:pPr>
        <w:widowControl/>
        <w:ind w:left="1440" w:hanging="720"/>
        <w:rPr>
          <w:rFonts w:asciiTheme="minorHAnsi" w:hAnsiTheme="minorHAnsi" w:cstheme="minorHAnsi"/>
          <w:color w:val="000000"/>
          <w:szCs w:val="24"/>
        </w:rPr>
      </w:pPr>
      <w:bookmarkStart w:id="143" w:name="_Hlk82973805"/>
      <w:bookmarkEnd w:id="142"/>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may be selected by IDOA and</w:t>
      </w:r>
      <w:r w:rsidR="00863F47">
        <w:rPr>
          <w:rFonts w:asciiTheme="minorHAnsi" w:hAnsiTheme="minorHAnsi" w:cstheme="minorHAnsi"/>
          <w:szCs w:val="24"/>
        </w:rPr>
        <w:t xml:space="preserve"> IDOE</w:t>
      </w:r>
      <w:r w:rsidRPr="006B1296">
        <w:rPr>
          <w:rFonts w:asciiTheme="minorHAnsi" w:hAnsiTheme="minorHAnsi" w:cstheme="minorHAnsi"/>
          <w:szCs w:val="24"/>
        </w:rPr>
        <w:t xml:space="preserve"> for further action, such as contract negotiations. If, however, IDOA and</w:t>
      </w:r>
      <w:r w:rsidR="00863F47">
        <w:rPr>
          <w:rFonts w:asciiTheme="minorHAnsi" w:hAnsiTheme="minorHAnsi" w:cstheme="minorHAnsi"/>
          <w:szCs w:val="24"/>
        </w:rPr>
        <w:t xml:space="preserve"> IDOE</w:t>
      </w:r>
      <w:r w:rsidRPr="006B1296">
        <w:rPr>
          <w:rFonts w:asciiTheme="minorHAnsi" w:hAnsiTheme="minorHAnsi" w:cstheme="minorHAnsi"/>
          <w:szCs w:val="24"/>
        </w:rPr>
        <w:t xml:space="preserve"> 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3"/>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4" w:name="_3.2_EVALUATION_CRITERIA"/>
      <w:bookmarkStart w:id="145" w:name="_Toc176351371"/>
      <w:bookmarkEnd w:id="144"/>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5"/>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BE6F2C" w:rsidRDefault="00B136D9" w:rsidP="006733D7">
      <w:pPr>
        <w:ind w:left="720"/>
        <w:jc w:val="center"/>
        <w:rPr>
          <w:rFonts w:asciiTheme="minorHAnsi" w:hAnsiTheme="minorHAnsi" w:cstheme="minorHAnsi"/>
          <w:b/>
          <w:bCs/>
          <w:szCs w:val="24"/>
        </w:rPr>
      </w:pPr>
      <w:r w:rsidRPr="00BE6F2C">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BE6F2C" w14:paraId="1E6CD94C" w14:textId="77777777" w:rsidTr="00AB488A">
        <w:trPr>
          <w:trHeight w:val="23"/>
        </w:trPr>
        <w:tc>
          <w:tcPr>
            <w:tcW w:w="4920" w:type="dxa"/>
            <w:shd w:val="clear" w:color="auto" w:fill="D9D9D9"/>
            <w:vAlign w:val="center"/>
          </w:tcPr>
          <w:p w14:paraId="054B6C6A" w14:textId="77777777" w:rsidR="00B136D9" w:rsidRPr="00BE6F2C" w:rsidRDefault="00B136D9" w:rsidP="006733D7">
            <w:pPr>
              <w:jc w:val="center"/>
              <w:rPr>
                <w:rFonts w:asciiTheme="minorHAnsi" w:hAnsiTheme="minorHAnsi" w:cstheme="minorHAnsi"/>
                <w:b/>
                <w:bCs/>
                <w:szCs w:val="24"/>
              </w:rPr>
            </w:pPr>
            <w:r w:rsidRPr="00BE6F2C">
              <w:rPr>
                <w:rFonts w:asciiTheme="minorHAnsi" w:hAnsiTheme="minorHAnsi" w:cstheme="minorHAnsi"/>
                <w:b/>
                <w:bCs/>
                <w:szCs w:val="24"/>
              </w:rPr>
              <w:t>Criteria</w:t>
            </w:r>
          </w:p>
        </w:tc>
        <w:tc>
          <w:tcPr>
            <w:tcW w:w="4440" w:type="dxa"/>
            <w:shd w:val="clear" w:color="auto" w:fill="D9D9D9"/>
          </w:tcPr>
          <w:p w14:paraId="398AD728" w14:textId="77777777" w:rsidR="00B136D9" w:rsidRPr="00BE6F2C" w:rsidRDefault="00B136D9" w:rsidP="006733D7">
            <w:pPr>
              <w:jc w:val="center"/>
              <w:rPr>
                <w:rFonts w:asciiTheme="minorHAnsi" w:hAnsiTheme="minorHAnsi" w:cstheme="minorHAnsi"/>
                <w:b/>
                <w:bCs/>
                <w:szCs w:val="24"/>
              </w:rPr>
            </w:pPr>
            <w:r w:rsidRPr="00BE6F2C">
              <w:rPr>
                <w:rFonts w:asciiTheme="minorHAnsi" w:hAnsiTheme="minorHAnsi" w:cstheme="minorHAnsi"/>
                <w:b/>
                <w:bCs/>
                <w:szCs w:val="24"/>
              </w:rPr>
              <w:t>Points</w:t>
            </w:r>
          </w:p>
        </w:tc>
      </w:tr>
      <w:tr w:rsidR="00B136D9" w:rsidRPr="00BE6F2C" w14:paraId="1C002DE5" w14:textId="77777777" w:rsidTr="00AB488A">
        <w:trPr>
          <w:trHeight w:val="44"/>
        </w:trPr>
        <w:tc>
          <w:tcPr>
            <w:tcW w:w="4920" w:type="dxa"/>
            <w:vAlign w:val="center"/>
          </w:tcPr>
          <w:p w14:paraId="50D90230" w14:textId="77777777" w:rsidR="00B136D9" w:rsidRPr="00BE6F2C" w:rsidRDefault="00B136D9" w:rsidP="006733D7">
            <w:pPr>
              <w:ind w:left="333" w:hanging="333"/>
              <w:rPr>
                <w:rFonts w:asciiTheme="minorHAnsi" w:hAnsiTheme="minorHAnsi" w:cstheme="minorHAnsi"/>
                <w:szCs w:val="24"/>
              </w:rPr>
            </w:pPr>
            <w:r w:rsidRPr="00BE6F2C">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BE6F2C" w:rsidRDefault="00B136D9" w:rsidP="006733D7">
            <w:pPr>
              <w:jc w:val="center"/>
              <w:rPr>
                <w:rFonts w:asciiTheme="minorHAnsi" w:hAnsiTheme="minorHAnsi" w:cstheme="minorHAnsi"/>
                <w:noProof/>
                <w:szCs w:val="24"/>
              </w:rPr>
            </w:pPr>
            <w:r w:rsidRPr="00BE6F2C">
              <w:rPr>
                <w:rFonts w:asciiTheme="minorHAnsi" w:hAnsiTheme="minorHAnsi" w:cstheme="minorHAnsi"/>
                <w:noProof/>
                <w:szCs w:val="24"/>
              </w:rPr>
              <w:t>Pass/Fail</w:t>
            </w:r>
          </w:p>
        </w:tc>
      </w:tr>
      <w:tr w:rsidR="00B136D9" w:rsidRPr="00BE6F2C" w14:paraId="7E59C6C5" w14:textId="77777777" w:rsidTr="00AB488A">
        <w:trPr>
          <w:trHeight w:val="350"/>
        </w:trPr>
        <w:tc>
          <w:tcPr>
            <w:tcW w:w="4920" w:type="dxa"/>
            <w:vAlign w:val="center"/>
          </w:tcPr>
          <w:p w14:paraId="4DED73D8" w14:textId="77777777" w:rsidR="00B136D9" w:rsidRPr="00BE6F2C" w:rsidRDefault="00B136D9" w:rsidP="006733D7">
            <w:pPr>
              <w:ind w:left="333" w:hanging="333"/>
              <w:rPr>
                <w:rFonts w:asciiTheme="minorHAnsi" w:hAnsiTheme="minorHAnsi" w:cstheme="minorHAnsi"/>
                <w:szCs w:val="24"/>
              </w:rPr>
            </w:pPr>
            <w:r w:rsidRPr="00BE6F2C">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BE6F2C" w:rsidRDefault="000A6CEC" w:rsidP="000A6CEC">
            <w:pPr>
              <w:jc w:val="center"/>
              <w:rPr>
                <w:rFonts w:asciiTheme="minorHAnsi" w:hAnsiTheme="minorHAnsi" w:cstheme="minorHAnsi"/>
                <w:b/>
                <w:szCs w:val="24"/>
              </w:rPr>
            </w:pPr>
            <w:r w:rsidRPr="00BE6F2C">
              <w:rPr>
                <w:rFonts w:asciiTheme="minorHAnsi" w:hAnsiTheme="minorHAnsi" w:cstheme="minorHAnsi"/>
                <w:b/>
                <w:szCs w:val="24"/>
              </w:rPr>
              <w:t>4</w:t>
            </w:r>
            <w:r w:rsidR="00AB488A" w:rsidRPr="00BE6F2C">
              <w:rPr>
                <w:rFonts w:asciiTheme="minorHAnsi" w:hAnsiTheme="minorHAnsi" w:cstheme="minorHAnsi"/>
                <w:b/>
                <w:szCs w:val="24"/>
              </w:rPr>
              <w:t>5</w:t>
            </w:r>
            <w:r w:rsidRPr="00BE6F2C">
              <w:rPr>
                <w:rFonts w:asciiTheme="minorHAnsi" w:hAnsiTheme="minorHAnsi" w:cstheme="minorHAnsi"/>
                <w:b/>
                <w:szCs w:val="24"/>
              </w:rPr>
              <w:t xml:space="preserve"> available points</w:t>
            </w:r>
          </w:p>
          <w:p w14:paraId="29821484" w14:textId="204816FF" w:rsidR="00B136D9" w:rsidRPr="00BE6F2C" w:rsidRDefault="00B136D9" w:rsidP="000A6CEC">
            <w:pPr>
              <w:jc w:val="center"/>
              <w:rPr>
                <w:rFonts w:asciiTheme="minorHAnsi" w:hAnsiTheme="minorHAnsi" w:cstheme="minorHAnsi"/>
                <w:b/>
                <w:szCs w:val="24"/>
              </w:rPr>
            </w:pPr>
          </w:p>
        </w:tc>
      </w:tr>
      <w:tr w:rsidR="00B136D9" w:rsidRPr="00BE6F2C" w14:paraId="1E5C9C9F" w14:textId="77777777" w:rsidTr="00AB488A">
        <w:trPr>
          <w:trHeight w:val="206"/>
        </w:trPr>
        <w:tc>
          <w:tcPr>
            <w:tcW w:w="4920" w:type="dxa"/>
            <w:vAlign w:val="center"/>
          </w:tcPr>
          <w:p w14:paraId="552B63F5" w14:textId="77777777" w:rsidR="00B136D9" w:rsidRPr="00BE6F2C" w:rsidRDefault="00B136D9" w:rsidP="006733D7">
            <w:pPr>
              <w:ind w:left="333" w:hanging="333"/>
              <w:rPr>
                <w:rFonts w:asciiTheme="minorHAnsi" w:hAnsiTheme="minorHAnsi" w:cstheme="minorHAnsi"/>
                <w:szCs w:val="24"/>
              </w:rPr>
            </w:pPr>
            <w:r w:rsidRPr="00BE6F2C">
              <w:rPr>
                <w:rFonts w:asciiTheme="minorHAnsi" w:hAnsiTheme="minorHAnsi" w:cstheme="minorHAnsi"/>
                <w:szCs w:val="24"/>
              </w:rPr>
              <w:t>3.  Cost (Cost Proposal)</w:t>
            </w:r>
          </w:p>
        </w:tc>
        <w:tc>
          <w:tcPr>
            <w:tcW w:w="4440" w:type="dxa"/>
            <w:vAlign w:val="center"/>
          </w:tcPr>
          <w:p w14:paraId="7B053046" w14:textId="77777777" w:rsidR="000A6CEC" w:rsidRPr="00BE6F2C" w:rsidRDefault="000A6CEC" w:rsidP="000A6CEC">
            <w:pPr>
              <w:jc w:val="center"/>
              <w:rPr>
                <w:rFonts w:asciiTheme="minorHAnsi" w:hAnsiTheme="minorHAnsi" w:cstheme="minorHAnsi"/>
                <w:b/>
                <w:noProof/>
                <w:szCs w:val="24"/>
              </w:rPr>
            </w:pPr>
            <w:r w:rsidRPr="00BE6F2C">
              <w:rPr>
                <w:rFonts w:asciiTheme="minorHAnsi" w:hAnsiTheme="minorHAnsi" w:cstheme="minorHAnsi"/>
                <w:b/>
                <w:noProof/>
                <w:szCs w:val="24"/>
              </w:rPr>
              <w:t>35 available points</w:t>
            </w:r>
          </w:p>
          <w:p w14:paraId="7CA69986" w14:textId="0A060577" w:rsidR="00B136D9" w:rsidRPr="00BE6F2C" w:rsidRDefault="00B136D9" w:rsidP="000A6CEC">
            <w:pPr>
              <w:jc w:val="center"/>
              <w:rPr>
                <w:rFonts w:asciiTheme="minorHAnsi" w:hAnsiTheme="minorHAnsi" w:cstheme="minorHAnsi"/>
                <w:b/>
                <w:noProof/>
                <w:szCs w:val="24"/>
              </w:rPr>
            </w:pPr>
          </w:p>
        </w:tc>
      </w:tr>
      <w:tr w:rsidR="00B136D9" w:rsidRPr="00BE6F2C" w14:paraId="407DF7F3" w14:textId="77777777" w:rsidTr="00AB488A">
        <w:trPr>
          <w:trHeight w:val="107"/>
        </w:trPr>
        <w:tc>
          <w:tcPr>
            <w:tcW w:w="4920" w:type="dxa"/>
            <w:vAlign w:val="center"/>
          </w:tcPr>
          <w:p w14:paraId="00F8A64E" w14:textId="7AD09DC5" w:rsidR="00B136D9" w:rsidRPr="00BE6F2C" w:rsidRDefault="00AB488A" w:rsidP="006733D7">
            <w:pPr>
              <w:ind w:left="333" w:hanging="333"/>
              <w:rPr>
                <w:rFonts w:asciiTheme="minorHAnsi" w:hAnsiTheme="minorHAnsi" w:cstheme="minorHAnsi"/>
                <w:szCs w:val="24"/>
              </w:rPr>
            </w:pPr>
            <w:r w:rsidRPr="00BE6F2C">
              <w:rPr>
                <w:rFonts w:asciiTheme="minorHAnsi" w:hAnsiTheme="minorHAnsi" w:cstheme="minorHAnsi"/>
                <w:szCs w:val="24"/>
              </w:rPr>
              <w:t>4</w:t>
            </w:r>
            <w:r w:rsidR="00B136D9" w:rsidRPr="00BE6F2C">
              <w:rPr>
                <w:rFonts w:asciiTheme="minorHAnsi" w:hAnsiTheme="minorHAnsi" w:cstheme="minorHAnsi"/>
                <w:szCs w:val="24"/>
              </w:rPr>
              <w:t>.  Buy Indiana</w:t>
            </w:r>
          </w:p>
        </w:tc>
        <w:tc>
          <w:tcPr>
            <w:tcW w:w="4440" w:type="dxa"/>
            <w:vAlign w:val="center"/>
          </w:tcPr>
          <w:p w14:paraId="5E10AB06" w14:textId="77777777" w:rsidR="00B136D9" w:rsidRPr="00BE6F2C" w:rsidRDefault="00677D4B" w:rsidP="006733D7">
            <w:pPr>
              <w:jc w:val="center"/>
              <w:rPr>
                <w:rFonts w:asciiTheme="minorHAnsi" w:hAnsiTheme="minorHAnsi" w:cstheme="minorHAnsi"/>
                <w:szCs w:val="24"/>
              </w:rPr>
            </w:pPr>
            <w:r w:rsidRPr="00BE6F2C">
              <w:rPr>
                <w:rFonts w:asciiTheme="minorHAnsi" w:hAnsiTheme="minorHAnsi" w:cstheme="minorHAnsi"/>
                <w:szCs w:val="24"/>
              </w:rPr>
              <w:t>5</w:t>
            </w:r>
          </w:p>
        </w:tc>
      </w:tr>
      <w:tr w:rsidR="00B136D9" w:rsidRPr="00BE6F2C" w14:paraId="2C33A90C" w14:textId="77777777" w:rsidTr="00AB488A">
        <w:trPr>
          <w:trHeight w:val="305"/>
        </w:trPr>
        <w:tc>
          <w:tcPr>
            <w:tcW w:w="4920" w:type="dxa"/>
            <w:vAlign w:val="center"/>
          </w:tcPr>
          <w:p w14:paraId="3B9DEEEF" w14:textId="45046B1E" w:rsidR="00B136D9" w:rsidRPr="00BE6F2C" w:rsidRDefault="00AB488A" w:rsidP="006733D7">
            <w:pPr>
              <w:ind w:left="333" w:hanging="333"/>
              <w:rPr>
                <w:rFonts w:asciiTheme="minorHAnsi" w:hAnsiTheme="minorHAnsi" w:cstheme="minorHAnsi"/>
                <w:szCs w:val="24"/>
              </w:rPr>
            </w:pPr>
            <w:r w:rsidRPr="00BE6F2C">
              <w:rPr>
                <w:rFonts w:asciiTheme="minorHAnsi" w:hAnsiTheme="minorHAnsi" w:cstheme="minorHAnsi"/>
                <w:szCs w:val="24"/>
              </w:rPr>
              <w:t>5</w:t>
            </w:r>
            <w:r w:rsidR="004D3DE1" w:rsidRPr="00BE6F2C">
              <w:rPr>
                <w:rFonts w:asciiTheme="minorHAnsi" w:hAnsiTheme="minorHAnsi" w:cstheme="minorHAnsi"/>
                <w:szCs w:val="24"/>
              </w:rPr>
              <w:t xml:space="preserve">.  Minority Business Enterprise </w:t>
            </w:r>
            <w:r w:rsidR="00B136D9" w:rsidRPr="00BE6F2C">
              <w:rPr>
                <w:rFonts w:asciiTheme="minorHAnsi" w:hAnsiTheme="minorHAnsi" w:cstheme="minorHAnsi"/>
                <w:szCs w:val="24"/>
              </w:rPr>
              <w:t>Subcontractor Commitment</w:t>
            </w:r>
          </w:p>
        </w:tc>
        <w:tc>
          <w:tcPr>
            <w:tcW w:w="4440" w:type="dxa"/>
            <w:vAlign w:val="center"/>
          </w:tcPr>
          <w:p w14:paraId="079BAA62" w14:textId="77777777" w:rsidR="00E064E0" w:rsidRPr="00BE6F2C" w:rsidRDefault="009E3178" w:rsidP="006733D7">
            <w:pPr>
              <w:jc w:val="center"/>
              <w:rPr>
                <w:rFonts w:asciiTheme="minorHAnsi" w:hAnsiTheme="minorHAnsi" w:cstheme="minorHAnsi"/>
                <w:szCs w:val="24"/>
              </w:rPr>
            </w:pPr>
            <w:r w:rsidRPr="00BE6F2C">
              <w:rPr>
                <w:rFonts w:asciiTheme="minorHAnsi" w:hAnsiTheme="minorHAnsi" w:cstheme="minorHAnsi"/>
                <w:szCs w:val="24"/>
              </w:rPr>
              <w:t>5 (</w:t>
            </w:r>
            <w:r w:rsidR="00051485" w:rsidRPr="00BE6F2C">
              <w:rPr>
                <w:rFonts w:asciiTheme="minorHAnsi" w:hAnsiTheme="minorHAnsi" w:cstheme="minorHAnsi"/>
                <w:szCs w:val="24"/>
              </w:rPr>
              <w:t>1</w:t>
            </w:r>
            <w:r w:rsidRPr="00BE6F2C">
              <w:rPr>
                <w:rFonts w:asciiTheme="minorHAnsi" w:hAnsiTheme="minorHAnsi" w:cstheme="minorHAnsi"/>
                <w:szCs w:val="24"/>
              </w:rPr>
              <w:t xml:space="preserve"> bonus point</w:t>
            </w:r>
            <w:r w:rsidR="008E34A3" w:rsidRPr="00BE6F2C">
              <w:rPr>
                <w:rFonts w:asciiTheme="minorHAnsi" w:hAnsiTheme="minorHAnsi" w:cstheme="minorHAnsi"/>
                <w:szCs w:val="24"/>
              </w:rPr>
              <w:t>s are</w:t>
            </w:r>
            <w:r w:rsidRPr="00BE6F2C">
              <w:rPr>
                <w:rFonts w:asciiTheme="minorHAnsi" w:hAnsiTheme="minorHAnsi" w:cstheme="minorHAnsi"/>
                <w:szCs w:val="24"/>
              </w:rPr>
              <w:t xml:space="preserve"> available, </w:t>
            </w:r>
          </w:p>
          <w:p w14:paraId="34E40F81" w14:textId="3B535975" w:rsidR="00B136D9" w:rsidRPr="00BE6F2C" w:rsidRDefault="009E3178" w:rsidP="006733D7">
            <w:pPr>
              <w:jc w:val="center"/>
              <w:rPr>
                <w:rFonts w:asciiTheme="minorHAnsi" w:hAnsiTheme="minorHAnsi" w:cstheme="minorHAnsi"/>
                <w:szCs w:val="24"/>
              </w:rPr>
            </w:pPr>
            <w:r w:rsidRPr="00BE6F2C">
              <w:rPr>
                <w:rFonts w:asciiTheme="minorHAnsi" w:hAnsiTheme="minorHAnsi" w:cstheme="minorHAnsi"/>
                <w:szCs w:val="24"/>
              </w:rPr>
              <w:t>see Section 3.2.</w:t>
            </w:r>
            <w:r w:rsidR="00E94D7D" w:rsidRPr="00BE6F2C">
              <w:rPr>
                <w:rFonts w:asciiTheme="minorHAnsi" w:hAnsiTheme="minorHAnsi" w:cstheme="minorHAnsi"/>
                <w:szCs w:val="24"/>
              </w:rPr>
              <w:t>5</w:t>
            </w:r>
            <w:r w:rsidRPr="00BE6F2C">
              <w:rPr>
                <w:rFonts w:asciiTheme="minorHAnsi" w:hAnsiTheme="minorHAnsi" w:cstheme="minorHAnsi"/>
                <w:szCs w:val="24"/>
              </w:rPr>
              <w:t>)</w:t>
            </w:r>
          </w:p>
        </w:tc>
      </w:tr>
      <w:tr w:rsidR="004D3DE1" w:rsidRPr="00BE6F2C" w14:paraId="0416B7FE" w14:textId="77777777" w:rsidTr="00AB488A">
        <w:trPr>
          <w:trHeight w:val="305"/>
        </w:trPr>
        <w:tc>
          <w:tcPr>
            <w:tcW w:w="4920" w:type="dxa"/>
            <w:vAlign w:val="center"/>
          </w:tcPr>
          <w:p w14:paraId="54E8FB63" w14:textId="370151E8" w:rsidR="004D3DE1" w:rsidRPr="00BE6F2C" w:rsidRDefault="00AB488A" w:rsidP="006733D7">
            <w:pPr>
              <w:ind w:left="288" w:hanging="288"/>
              <w:rPr>
                <w:rFonts w:asciiTheme="minorHAnsi" w:hAnsiTheme="minorHAnsi" w:cstheme="minorHAnsi"/>
                <w:szCs w:val="24"/>
              </w:rPr>
            </w:pPr>
            <w:r w:rsidRPr="00BE6F2C">
              <w:rPr>
                <w:rFonts w:asciiTheme="minorHAnsi" w:hAnsiTheme="minorHAnsi" w:cstheme="minorHAnsi"/>
                <w:szCs w:val="24"/>
              </w:rPr>
              <w:t>6</w:t>
            </w:r>
            <w:r w:rsidR="004D3DE1" w:rsidRPr="00BE6F2C">
              <w:rPr>
                <w:rFonts w:asciiTheme="minorHAnsi" w:hAnsiTheme="minorHAnsi" w:cstheme="minorHAnsi"/>
                <w:szCs w:val="24"/>
              </w:rPr>
              <w:t>. Wom</w:t>
            </w:r>
            <w:r w:rsidR="009E3178" w:rsidRPr="00BE6F2C">
              <w:rPr>
                <w:rFonts w:asciiTheme="minorHAnsi" w:hAnsiTheme="minorHAnsi" w:cstheme="minorHAnsi"/>
                <w:szCs w:val="24"/>
              </w:rPr>
              <w:t>e</w:t>
            </w:r>
            <w:r w:rsidR="004D3DE1" w:rsidRPr="00BE6F2C">
              <w:rPr>
                <w:rFonts w:asciiTheme="minorHAnsi" w:hAnsiTheme="minorHAnsi" w:cstheme="minorHAnsi"/>
                <w:szCs w:val="24"/>
              </w:rPr>
              <w:t>n Business Enterprise Subcontractor Commitment</w:t>
            </w:r>
          </w:p>
        </w:tc>
        <w:tc>
          <w:tcPr>
            <w:tcW w:w="4440" w:type="dxa"/>
            <w:vAlign w:val="center"/>
          </w:tcPr>
          <w:p w14:paraId="4285E9E2" w14:textId="77777777" w:rsidR="00E064E0" w:rsidRPr="00BE6F2C" w:rsidRDefault="004D3DE1" w:rsidP="006733D7">
            <w:pPr>
              <w:jc w:val="center"/>
              <w:rPr>
                <w:rFonts w:asciiTheme="minorHAnsi" w:hAnsiTheme="minorHAnsi" w:cstheme="minorHAnsi"/>
                <w:szCs w:val="24"/>
              </w:rPr>
            </w:pPr>
            <w:r w:rsidRPr="00BE6F2C">
              <w:rPr>
                <w:rFonts w:asciiTheme="minorHAnsi" w:hAnsiTheme="minorHAnsi" w:cstheme="minorHAnsi"/>
                <w:szCs w:val="24"/>
              </w:rPr>
              <w:t>5</w:t>
            </w:r>
            <w:r w:rsidR="009E3178" w:rsidRPr="00BE6F2C">
              <w:rPr>
                <w:rFonts w:asciiTheme="minorHAnsi" w:hAnsiTheme="minorHAnsi" w:cstheme="minorHAnsi"/>
                <w:szCs w:val="24"/>
              </w:rPr>
              <w:t xml:space="preserve"> (</w:t>
            </w:r>
            <w:r w:rsidR="00051485" w:rsidRPr="00BE6F2C">
              <w:rPr>
                <w:rFonts w:asciiTheme="minorHAnsi" w:hAnsiTheme="minorHAnsi" w:cstheme="minorHAnsi"/>
                <w:szCs w:val="24"/>
              </w:rPr>
              <w:t xml:space="preserve">1 </w:t>
            </w:r>
            <w:r w:rsidR="009E3178" w:rsidRPr="00BE6F2C">
              <w:rPr>
                <w:rFonts w:asciiTheme="minorHAnsi" w:hAnsiTheme="minorHAnsi" w:cstheme="minorHAnsi"/>
                <w:szCs w:val="24"/>
              </w:rPr>
              <w:t>bonus point</w:t>
            </w:r>
            <w:r w:rsidR="008E34A3" w:rsidRPr="00BE6F2C">
              <w:rPr>
                <w:rFonts w:asciiTheme="minorHAnsi" w:hAnsiTheme="minorHAnsi" w:cstheme="minorHAnsi"/>
                <w:szCs w:val="24"/>
              </w:rPr>
              <w:t>s are</w:t>
            </w:r>
            <w:r w:rsidR="009E3178" w:rsidRPr="00BE6F2C">
              <w:rPr>
                <w:rFonts w:asciiTheme="minorHAnsi" w:hAnsiTheme="minorHAnsi" w:cstheme="minorHAnsi"/>
                <w:szCs w:val="24"/>
              </w:rPr>
              <w:t xml:space="preserve"> available, </w:t>
            </w:r>
          </w:p>
          <w:p w14:paraId="0900F07E" w14:textId="79E43303" w:rsidR="004D3DE1" w:rsidRPr="00BE6F2C" w:rsidRDefault="009E3178" w:rsidP="006733D7">
            <w:pPr>
              <w:jc w:val="center"/>
              <w:rPr>
                <w:rFonts w:asciiTheme="minorHAnsi" w:hAnsiTheme="minorHAnsi" w:cstheme="minorHAnsi"/>
                <w:szCs w:val="24"/>
              </w:rPr>
            </w:pPr>
            <w:r w:rsidRPr="00BE6F2C">
              <w:rPr>
                <w:rFonts w:asciiTheme="minorHAnsi" w:hAnsiTheme="minorHAnsi" w:cstheme="minorHAnsi"/>
                <w:szCs w:val="24"/>
              </w:rPr>
              <w:t>see Section 3.2.</w:t>
            </w:r>
            <w:r w:rsidR="00E94D7D" w:rsidRPr="00BE6F2C">
              <w:rPr>
                <w:rFonts w:asciiTheme="minorHAnsi" w:hAnsiTheme="minorHAnsi" w:cstheme="minorHAnsi"/>
                <w:szCs w:val="24"/>
              </w:rPr>
              <w:t>5</w:t>
            </w:r>
            <w:r w:rsidRPr="00BE6F2C">
              <w:rPr>
                <w:rFonts w:asciiTheme="minorHAnsi" w:hAnsiTheme="minorHAnsi" w:cstheme="minorHAnsi"/>
                <w:szCs w:val="24"/>
              </w:rPr>
              <w:t>)</w:t>
            </w:r>
          </w:p>
        </w:tc>
      </w:tr>
      <w:tr w:rsidR="00B136D9" w:rsidRPr="00BE6F2C" w14:paraId="00B5A1F7" w14:textId="77777777" w:rsidTr="00AB488A">
        <w:trPr>
          <w:trHeight w:val="305"/>
        </w:trPr>
        <w:tc>
          <w:tcPr>
            <w:tcW w:w="4920" w:type="dxa"/>
            <w:vAlign w:val="center"/>
          </w:tcPr>
          <w:p w14:paraId="769D30CF" w14:textId="1016985E" w:rsidR="00B136D9" w:rsidRPr="00BE6F2C" w:rsidRDefault="00AB488A" w:rsidP="0028246A">
            <w:pPr>
              <w:ind w:left="333" w:hanging="333"/>
              <w:rPr>
                <w:rFonts w:asciiTheme="minorHAnsi" w:hAnsiTheme="minorHAnsi" w:cstheme="minorHAnsi"/>
                <w:szCs w:val="24"/>
              </w:rPr>
            </w:pPr>
            <w:r w:rsidRPr="00BE6F2C">
              <w:rPr>
                <w:rFonts w:asciiTheme="minorHAnsi" w:hAnsiTheme="minorHAnsi" w:cstheme="minorHAnsi"/>
                <w:szCs w:val="24"/>
              </w:rPr>
              <w:t>7</w:t>
            </w:r>
            <w:r w:rsidR="00B136D9" w:rsidRPr="00BE6F2C">
              <w:rPr>
                <w:rFonts w:asciiTheme="minorHAnsi" w:hAnsiTheme="minorHAnsi" w:cstheme="minorHAnsi"/>
                <w:szCs w:val="24"/>
              </w:rPr>
              <w:t>.</w:t>
            </w:r>
            <w:r w:rsidR="000A63DE" w:rsidRPr="00BE6F2C">
              <w:rPr>
                <w:rFonts w:asciiTheme="minorHAnsi" w:hAnsiTheme="minorHAnsi" w:cstheme="minorHAnsi"/>
                <w:szCs w:val="24"/>
              </w:rPr>
              <w:t xml:space="preserve"> </w:t>
            </w:r>
            <w:r w:rsidR="00B136D9" w:rsidRPr="00BE6F2C">
              <w:rPr>
                <w:rFonts w:asciiTheme="minorHAnsi" w:hAnsiTheme="minorHAnsi" w:cstheme="minorHAnsi"/>
                <w:szCs w:val="24"/>
              </w:rPr>
              <w:t xml:space="preserve"> Indiana Veteran </w:t>
            </w:r>
            <w:r w:rsidR="0028246A" w:rsidRPr="00BE6F2C">
              <w:rPr>
                <w:rFonts w:asciiTheme="minorHAnsi" w:hAnsiTheme="minorHAnsi" w:cstheme="minorHAnsi"/>
                <w:szCs w:val="24"/>
              </w:rPr>
              <w:t>Owned Small Business</w:t>
            </w:r>
            <w:r w:rsidR="00B136D9" w:rsidRPr="00BE6F2C">
              <w:rPr>
                <w:rFonts w:asciiTheme="minorHAnsi" w:hAnsiTheme="minorHAnsi" w:cstheme="minorHAnsi"/>
                <w:szCs w:val="24"/>
              </w:rPr>
              <w:t xml:space="preserve"> Subcontractor Commitment</w:t>
            </w:r>
          </w:p>
        </w:tc>
        <w:tc>
          <w:tcPr>
            <w:tcW w:w="4440" w:type="dxa"/>
            <w:vAlign w:val="center"/>
          </w:tcPr>
          <w:p w14:paraId="5987DAB4" w14:textId="77777777" w:rsidR="00E064E0" w:rsidRPr="00BE6F2C" w:rsidRDefault="00B136D9" w:rsidP="006733D7">
            <w:pPr>
              <w:jc w:val="center"/>
              <w:rPr>
                <w:rFonts w:asciiTheme="minorHAnsi" w:hAnsiTheme="minorHAnsi" w:cstheme="minorHAnsi"/>
                <w:szCs w:val="24"/>
              </w:rPr>
            </w:pPr>
            <w:r w:rsidRPr="00BE6F2C">
              <w:rPr>
                <w:rFonts w:asciiTheme="minorHAnsi" w:hAnsiTheme="minorHAnsi" w:cstheme="minorHAnsi"/>
                <w:szCs w:val="24"/>
              </w:rPr>
              <w:t xml:space="preserve">5 </w:t>
            </w:r>
            <w:r w:rsidR="00051485" w:rsidRPr="00BE6F2C">
              <w:rPr>
                <w:rFonts w:asciiTheme="minorHAnsi" w:hAnsiTheme="minorHAnsi" w:cstheme="minorHAnsi"/>
                <w:szCs w:val="24"/>
              </w:rPr>
              <w:t>(1</w:t>
            </w:r>
            <w:r w:rsidRPr="00BE6F2C">
              <w:rPr>
                <w:rFonts w:asciiTheme="minorHAnsi" w:hAnsiTheme="minorHAnsi" w:cstheme="minorHAnsi"/>
                <w:szCs w:val="24"/>
              </w:rPr>
              <w:t>bonus point</w:t>
            </w:r>
            <w:r w:rsidR="008E34A3" w:rsidRPr="00BE6F2C">
              <w:rPr>
                <w:rFonts w:asciiTheme="minorHAnsi" w:hAnsiTheme="minorHAnsi" w:cstheme="minorHAnsi"/>
                <w:szCs w:val="24"/>
              </w:rPr>
              <w:t>s are</w:t>
            </w:r>
            <w:r w:rsidRPr="00BE6F2C">
              <w:rPr>
                <w:rFonts w:asciiTheme="minorHAnsi" w:hAnsiTheme="minorHAnsi" w:cstheme="minorHAnsi"/>
                <w:szCs w:val="24"/>
              </w:rPr>
              <w:t xml:space="preserve"> available, </w:t>
            </w:r>
          </w:p>
          <w:p w14:paraId="0766757B" w14:textId="266A5D3E" w:rsidR="00B136D9" w:rsidRPr="00BE6F2C" w:rsidRDefault="00B136D9" w:rsidP="006733D7">
            <w:pPr>
              <w:jc w:val="center"/>
              <w:rPr>
                <w:rFonts w:asciiTheme="minorHAnsi" w:hAnsiTheme="minorHAnsi" w:cstheme="minorHAnsi"/>
                <w:szCs w:val="24"/>
              </w:rPr>
            </w:pPr>
            <w:r w:rsidRPr="00BE6F2C">
              <w:rPr>
                <w:rFonts w:asciiTheme="minorHAnsi" w:hAnsiTheme="minorHAnsi" w:cstheme="minorHAnsi"/>
                <w:szCs w:val="24"/>
              </w:rPr>
              <w:t>see Section 3.2.</w:t>
            </w:r>
            <w:r w:rsidR="00E94D7D" w:rsidRPr="00BE6F2C">
              <w:rPr>
                <w:rFonts w:asciiTheme="minorHAnsi" w:hAnsiTheme="minorHAnsi" w:cstheme="minorHAnsi"/>
                <w:szCs w:val="24"/>
              </w:rPr>
              <w:t>6</w:t>
            </w:r>
            <w:r w:rsidRPr="00BE6F2C">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BE6F2C" w:rsidRDefault="00677D4B" w:rsidP="006733D7">
            <w:pPr>
              <w:rPr>
                <w:rFonts w:asciiTheme="minorHAnsi" w:hAnsiTheme="minorHAnsi" w:cstheme="minorHAnsi"/>
                <w:b/>
                <w:szCs w:val="24"/>
              </w:rPr>
            </w:pPr>
            <w:r w:rsidRPr="00BE6F2C">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BE6F2C">
              <w:rPr>
                <w:rFonts w:asciiTheme="minorHAnsi" w:hAnsiTheme="minorHAnsi" w:cstheme="minorHAnsi"/>
                <w:b/>
                <w:szCs w:val="24"/>
              </w:rPr>
              <w:t>100 (1</w:t>
            </w:r>
            <w:r w:rsidR="00BB0C9C" w:rsidRPr="00BE6F2C">
              <w:rPr>
                <w:rFonts w:asciiTheme="minorHAnsi" w:hAnsiTheme="minorHAnsi" w:cstheme="minorHAnsi"/>
                <w:b/>
                <w:szCs w:val="24"/>
              </w:rPr>
              <w:t>0</w:t>
            </w:r>
            <w:r w:rsidR="004B5A3D" w:rsidRPr="00BE6F2C">
              <w:rPr>
                <w:rFonts w:asciiTheme="minorHAnsi" w:hAnsiTheme="minorHAnsi" w:cstheme="minorHAnsi"/>
                <w:b/>
                <w:szCs w:val="24"/>
              </w:rPr>
              <w:t>3</w:t>
            </w:r>
            <w:r w:rsidR="00051485" w:rsidRPr="00BE6F2C">
              <w:rPr>
                <w:rFonts w:asciiTheme="minorHAnsi" w:hAnsiTheme="minorHAnsi" w:cstheme="minorHAnsi"/>
                <w:b/>
                <w:szCs w:val="24"/>
              </w:rPr>
              <w:t xml:space="preserve"> </w:t>
            </w:r>
            <w:r w:rsidRPr="00BE6F2C">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completed</w:t>
      </w:r>
      <w:r w:rsidR="00386E25" w:rsidRPr="006B1296">
        <w:rPr>
          <w:rFonts w:asciiTheme="minorHAnsi" w:hAnsiTheme="minorHAnsi" w:cstheme="minorHAnsi"/>
          <w:szCs w:val="24"/>
        </w:rPr>
        <w:t>;</w:t>
      </w:r>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w:t>
      </w:r>
      <w:r w:rsidRPr="006B1296">
        <w:rPr>
          <w:rFonts w:asciiTheme="minorHAnsi" w:hAnsiTheme="minorHAnsi" w:cstheme="minorHAnsi"/>
          <w:szCs w:val="24"/>
        </w:rPr>
        <w:lastRenderedPageBreak/>
        <w:t xml:space="preserve">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863F47" w:rsidRDefault="00B136D9" w:rsidP="006733D7">
      <w:pPr>
        <w:widowControl/>
        <w:rPr>
          <w:rFonts w:asciiTheme="minorHAnsi" w:hAnsiTheme="minorHAnsi" w:cstheme="minorHAnsi"/>
          <w:szCs w:val="24"/>
        </w:rPr>
      </w:pPr>
    </w:p>
    <w:p w14:paraId="2870CDE4" w14:textId="77777777" w:rsidR="00B136D9" w:rsidRPr="00863F47" w:rsidRDefault="00ED0451" w:rsidP="006733D7">
      <w:pPr>
        <w:pStyle w:val="Heading3"/>
        <w:ind w:left="720"/>
        <w:jc w:val="left"/>
        <w:rPr>
          <w:rFonts w:asciiTheme="minorHAnsi" w:hAnsiTheme="minorHAnsi" w:cstheme="minorHAnsi"/>
          <w:b w:val="0"/>
          <w:sz w:val="24"/>
          <w:szCs w:val="24"/>
        </w:rPr>
      </w:pPr>
      <w:bookmarkStart w:id="146" w:name="_3.2.1_Adherence_to"/>
      <w:bookmarkStart w:id="147" w:name="_Toc176351372"/>
      <w:bookmarkEnd w:id="146"/>
      <w:r w:rsidRPr="00863F47">
        <w:rPr>
          <w:rFonts w:asciiTheme="minorHAnsi" w:hAnsiTheme="minorHAnsi" w:cstheme="minorHAnsi"/>
          <w:b w:val="0"/>
          <w:sz w:val="24"/>
          <w:szCs w:val="24"/>
        </w:rPr>
        <w:t>3.2.1</w:t>
      </w:r>
      <w:r w:rsidRPr="00863F47">
        <w:rPr>
          <w:rFonts w:asciiTheme="minorHAnsi" w:hAnsiTheme="minorHAnsi" w:cstheme="minorHAnsi"/>
          <w:b w:val="0"/>
          <w:sz w:val="24"/>
          <w:szCs w:val="24"/>
        </w:rPr>
        <w:tab/>
      </w:r>
      <w:r w:rsidR="00B136D9" w:rsidRPr="00863F47">
        <w:rPr>
          <w:rFonts w:asciiTheme="minorHAnsi" w:hAnsiTheme="minorHAnsi" w:cstheme="minorHAnsi"/>
          <w:bCs w:val="0"/>
          <w:sz w:val="24"/>
          <w:szCs w:val="24"/>
        </w:rPr>
        <w:t>Adherence to Requirements</w:t>
      </w:r>
      <w:r w:rsidR="00B136D9" w:rsidRPr="00863F47">
        <w:rPr>
          <w:rFonts w:asciiTheme="minorHAnsi" w:hAnsiTheme="minorHAnsi" w:cstheme="minorHAnsi"/>
          <w:b w:val="0"/>
          <w:sz w:val="24"/>
          <w:szCs w:val="24"/>
        </w:rPr>
        <w:t xml:space="preserve"> – Pass/Fail</w:t>
      </w:r>
      <w:bookmarkEnd w:id="147"/>
    </w:p>
    <w:p w14:paraId="0A9765B2" w14:textId="4DF2F74E" w:rsidR="00B136D9" w:rsidRPr="00863F47" w:rsidRDefault="00B136D9" w:rsidP="006733D7">
      <w:pPr>
        <w:widowControl/>
        <w:ind w:left="1440"/>
        <w:rPr>
          <w:rFonts w:asciiTheme="minorHAnsi" w:hAnsiTheme="minorHAnsi" w:cstheme="minorHAnsi"/>
          <w:szCs w:val="24"/>
        </w:rPr>
      </w:pPr>
      <w:r w:rsidRPr="00863F47">
        <w:rPr>
          <w:rFonts w:asciiTheme="minorHAnsi" w:hAnsiTheme="minorHAnsi" w:cstheme="minorHAnsi"/>
          <w:szCs w:val="24"/>
        </w:rPr>
        <w:t xml:space="preserve">Respondents passing this category move to Phase 2 </w:t>
      </w:r>
    </w:p>
    <w:p w14:paraId="6D25042D" w14:textId="77777777" w:rsidR="00B136D9" w:rsidRPr="00863F47" w:rsidRDefault="00B136D9" w:rsidP="006733D7">
      <w:pPr>
        <w:widowControl/>
        <w:ind w:left="1440" w:hanging="720"/>
        <w:rPr>
          <w:rFonts w:asciiTheme="minorHAnsi" w:hAnsiTheme="minorHAnsi" w:cstheme="minorHAnsi"/>
          <w:szCs w:val="24"/>
        </w:rPr>
      </w:pPr>
    </w:p>
    <w:p w14:paraId="401E1A20" w14:textId="2AE5EAF3" w:rsidR="00B136D9" w:rsidRPr="00863F47" w:rsidRDefault="00B136D9" w:rsidP="006733D7">
      <w:pPr>
        <w:widowControl/>
        <w:ind w:left="1440" w:hanging="720"/>
        <w:rPr>
          <w:rFonts w:asciiTheme="minorHAnsi" w:hAnsiTheme="minorHAnsi" w:cstheme="minorHAnsi"/>
          <w:b/>
          <w:szCs w:val="24"/>
        </w:rPr>
      </w:pPr>
      <w:r w:rsidRPr="00863F47">
        <w:rPr>
          <w:rFonts w:asciiTheme="minorHAnsi" w:hAnsiTheme="minorHAnsi" w:cstheme="minorHAnsi"/>
          <w:b/>
          <w:szCs w:val="24"/>
        </w:rPr>
        <w:t>The following 2 categories can</w:t>
      </w:r>
      <w:r w:rsidR="00340580" w:rsidRPr="00863F47">
        <w:rPr>
          <w:rFonts w:asciiTheme="minorHAnsi" w:hAnsiTheme="minorHAnsi" w:cstheme="minorHAnsi"/>
          <w:b/>
          <w:szCs w:val="24"/>
        </w:rPr>
        <w:t xml:space="preserve">not exceed </w:t>
      </w:r>
      <w:r w:rsidR="00F53C11" w:rsidRPr="00863F47">
        <w:rPr>
          <w:rFonts w:asciiTheme="minorHAnsi" w:hAnsiTheme="minorHAnsi" w:cstheme="minorHAnsi"/>
          <w:b/>
          <w:szCs w:val="24"/>
        </w:rPr>
        <w:t>80</w:t>
      </w:r>
      <w:r w:rsidRPr="00863F47">
        <w:rPr>
          <w:rFonts w:asciiTheme="minorHAnsi" w:hAnsiTheme="minorHAnsi" w:cstheme="minorHAnsi"/>
          <w:b/>
          <w:szCs w:val="24"/>
        </w:rPr>
        <w:t xml:space="preserve"> points. </w:t>
      </w:r>
    </w:p>
    <w:p w14:paraId="5DDD0721" w14:textId="77777777" w:rsidR="00B136D9" w:rsidRPr="00863F47" w:rsidRDefault="00B136D9" w:rsidP="006733D7">
      <w:pPr>
        <w:widowControl/>
        <w:ind w:left="1440" w:hanging="720"/>
        <w:rPr>
          <w:rFonts w:asciiTheme="minorHAnsi" w:hAnsiTheme="minorHAnsi" w:cstheme="minorHAnsi"/>
          <w:b/>
          <w:szCs w:val="24"/>
        </w:rPr>
      </w:pPr>
    </w:p>
    <w:p w14:paraId="1B9ED41C" w14:textId="719F4972" w:rsidR="008F127B" w:rsidRPr="00863F47" w:rsidRDefault="008F127B" w:rsidP="006733D7">
      <w:pPr>
        <w:pStyle w:val="Heading3"/>
        <w:ind w:left="720"/>
        <w:jc w:val="left"/>
        <w:rPr>
          <w:rFonts w:asciiTheme="minorHAnsi" w:hAnsiTheme="minorHAnsi" w:cstheme="minorHAnsi"/>
          <w:b w:val="0"/>
          <w:sz w:val="24"/>
          <w:szCs w:val="24"/>
        </w:rPr>
      </w:pPr>
      <w:bookmarkStart w:id="148" w:name="_Toc176351373"/>
      <w:r w:rsidRPr="00863F47">
        <w:rPr>
          <w:rFonts w:asciiTheme="minorHAnsi" w:hAnsiTheme="minorHAnsi" w:cstheme="minorHAnsi"/>
          <w:b w:val="0"/>
          <w:sz w:val="24"/>
          <w:szCs w:val="24"/>
        </w:rPr>
        <w:t>3.2.2</w:t>
      </w:r>
      <w:r w:rsidRPr="00863F47">
        <w:rPr>
          <w:rFonts w:asciiTheme="minorHAnsi" w:hAnsiTheme="minorHAnsi" w:cstheme="minorHAnsi"/>
          <w:b w:val="0"/>
          <w:sz w:val="24"/>
          <w:szCs w:val="24"/>
        </w:rPr>
        <w:tab/>
      </w:r>
      <w:r w:rsidR="00B136D9" w:rsidRPr="00863F47">
        <w:rPr>
          <w:rFonts w:asciiTheme="minorHAnsi" w:hAnsiTheme="minorHAnsi" w:cstheme="minorHAnsi"/>
          <w:bCs w:val="0"/>
          <w:sz w:val="24"/>
          <w:szCs w:val="24"/>
        </w:rPr>
        <w:t>Management Assessment/Quality</w:t>
      </w:r>
      <w:bookmarkEnd w:id="148"/>
    </w:p>
    <w:p w14:paraId="2ED131C6" w14:textId="7B7D9DF4" w:rsidR="00B947DD" w:rsidRPr="00863F47" w:rsidRDefault="00340580" w:rsidP="00B947DD">
      <w:pPr>
        <w:widowControl/>
        <w:ind w:left="1440"/>
        <w:rPr>
          <w:rFonts w:asciiTheme="minorHAnsi" w:hAnsiTheme="minorHAnsi" w:cstheme="minorHAnsi"/>
          <w:szCs w:val="24"/>
        </w:rPr>
      </w:pPr>
      <w:r w:rsidRPr="00863F47">
        <w:rPr>
          <w:rFonts w:asciiTheme="minorHAnsi" w:hAnsiTheme="minorHAnsi" w:cstheme="minorHAnsi"/>
          <w:b/>
          <w:szCs w:val="24"/>
        </w:rPr>
        <w:t>4</w:t>
      </w:r>
      <w:r w:rsidR="00AB488A" w:rsidRPr="00863F47">
        <w:rPr>
          <w:rFonts w:asciiTheme="minorHAnsi" w:hAnsiTheme="minorHAnsi" w:cstheme="minorHAnsi"/>
          <w:b/>
          <w:szCs w:val="24"/>
        </w:rPr>
        <w:t>5</w:t>
      </w:r>
      <w:r w:rsidR="00D95D52" w:rsidRPr="00863F47">
        <w:rPr>
          <w:rFonts w:asciiTheme="minorHAnsi" w:hAnsiTheme="minorHAnsi" w:cstheme="minorHAnsi"/>
          <w:szCs w:val="24"/>
        </w:rPr>
        <w:t xml:space="preserve"> available</w:t>
      </w:r>
      <w:r w:rsidR="00B136D9" w:rsidRPr="00863F47">
        <w:rPr>
          <w:rFonts w:asciiTheme="minorHAnsi" w:hAnsiTheme="minorHAnsi" w:cstheme="minorHAnsi"/>
          <w:szCs w:val="24"/>
        </w:rPr>
        <w:t xml:space="preserve"> points </w:t>
      </w:r>
    </w:p>
    <w:p w14:paraId="2F91A825" w14:textId="306F1A66" w:rsidR="00B136D9" w:rsidRPr="00863F47" w:rsidRDefault="00B136D9" w:rsidP="006733D7">
      <w:pPr>
        <w:rPr>
          <w:rFonts w:asciiTheme="minorHAnsi" w:hAnsiTheme="minorHAnsi" w:cstheme="minorHAnsi"/>
          <w:szCs w:val="24"/>
        </w:rPr>
      </w:pPr>
    </w:p>
    <w:p w14:paraId="7BBE2600" w14:textId="1347C703" w:rsidR="008F127B" w:rsidRPr="00863F47" w:rsidRDefault="008F127B" w:rsidP="006733D7">
      <w:pPr>
        <w:pStyle w:val="Heading3"/>
        <w:ind w:left="720"/>
        <w:jc w:val="left"/>
        <w:rPr>
          <w:rFonts w:asciiTheme="minorHAnsi" w:hAnsiTheme="minorHAnsi" w:cstheme="minorHAnsi"/>
          <w:b w:val="0"/>
          <w:sz w:val="24"/>
          <w:szCs w:val="24"/>
        </w:rPr>
      </w:pPr>
      <w:bookmarkStart w:id="149" w:name="_3.2.3_Price"/>
      <w:bookmarkStart w:id="150" w:name="_Toc176351374"/>
      <w:bookmarkEnd w:id="149"/>
      <w:r w:rsidRPr="00863F47">
        <w:rPr>
          <w:rFonts w:asciiTheme="minorHAnsi" w:hAnsiTheme="minorHAnsi" w:cstheme="minorHAnsi"/>
          <w:b w:val="0"/>
          <w:sz w:val="24"/>
          <w:szCs w:val="24"/>
        </w:rPr>
        <w:t>3.2.3</w:t>
      </w:r>
      <w:r w:rsidRPr="00863F47">
        <w:rPr>
          <w:rFonts w:asciiTheme="minorHAnsi" w:hAnsiTheme="minorHAnsi" w:cstheme="minorHAnsi"/>
          <w:b w:val="0"/>
          <w:sz w:val="24"/>
          <w:szCs w:val="24"/>
        </w:rPr>
        <w:tab/>
      </w:r>
      <w:r w:rsidRPr="00863F47">
        <w:rPr>
          <w:rFonts w:asciiTheme="minorHAnsi" w:hAnsiTheme="minorHAnsi" w:cstheme="minorHAnsi"/>
          <w:bCs w:val="0"/>
          <w:sz w:val="24"/>
          <w:szCs w:val="24"/>
        </w:rPr>
        <w:t>Price</w:t>
      </w:r>
      <w:bookmarkEnd w:id="150"/>
    </w:p>
    <w:p w14:paraId="750A37D7" w14:textId="2C1AD099" w:rsidR="00B947DD" w:rsidRPr="00863F47" w:rsidRDefault="00B136D9" w:rsidP="00B947DD">
      <w:pPr>
        <w:widowControl/>
        <w:ind w:left="1440"/>
        <w:rPr>
          <w:rFonts w:asciiTheme="minorHAnsi" w:hAnsiTheme="minorHAnsi" w:cstheme="minorHAnsi"/>
          <w:szCs w:val="24"/>
        </w:rPr>
      </w:pPr>
      <w:r w:rsidRPr="00863F47">
        <w:rPr>
          <w:rFonts w:asciiTheme="minorHAnsi" w:hAnsiTheme="minorHAnsi" w:cstheme="minorHAnsi"/>
          <w:b/>
          <w:szCs w:val="24"/>
        </w:rPr>
        <w:t>3</w:t>
      </w:r>
      <w:r w:rsidR="00677D4B" w:rsidRPr="00863F47">
        <w:rPr>
          <w:rFonts w:asciiTheme="minorHAnsi" w:hAnsiTheme="minorHAnsi" w:cstheme="minorHAnsi"/>
          <w:b/>
          <w:szCs w:val="24"/>
        </w:rPr>
        <w:t>5</w:t>
      </w:r>
      <w:r w:rsidRPr="00863F47">
        <w:rPr>
          <w:rFonts w:asciiTheme="minorHAnsi" w:hAnsiTheme="minorHAnsi" w:cstheme="minorHAnsi"/>
          <w:szCs w:val="24"/>
        </w:rPr>
        <w:t xml:space="preserve"> </w:t>
      </w:r>
      <w:r w:rsidR="00E10EF3" w:rsidRPr="00863F47">
        <w:rPr>
          <w:rFonts w:asciiTheme="minorHAnsi" w:hAnsiTheme="minorHAnsi" w:cstheme="minorHAnsi"/>
          <w:szCs w:val="24"/>
        </w:rPr>
        <w:t>available points</w:t>
      </w:r>
      <w:r w:rsidR="00B947DD" w:rsidRPr="00863F47">
        <w:rPr>
          <w:rFonts w:asciiTheme="minorHAnsi" w:hAnsiTheme="minorHAnsi" w:cstheme="minorHAnsi"/>
          <w:szCs w:val="24"/>
        </w:rPr>
        <w:t xml:space="preserve"> </w:t>
      </w:r>
    </w:p>
    <w:p w14:paraId="63ADF168" w14:textId="1BC148F6" w:rsidR="00B136D9" w:rsidRPr="00863F47" w:rsidRDefault="00B947DD" w:rsidP="00FB5F1B">
      <w:pPr>
        <w:widowControl/>
        <w:ind w:left="1440"/>
        <w:rPr>
          <w:rFonts w:asciiTheme="minorHAnsi" w:hAnsiTheme="minorHAnsi" w:cstheme="minorHAnsi"/>
          <w:szCs w:val="24"/>
        </w:rPr>
      </w:pPr>
      <w:r w:rsidRPr="00863F47">
        <w:rPr>
          <w:rFonts w:asciiTheme="minorHAnsi" w:hAnsiTheme="minorHAnsi" w:cstheme="minorHAnsi"/>
          <w:szCs w:val="24"/>
        </w:rPr>
        <w:t xml:space="preserve"> </w:t>
      </w:r>
    </w:p>
    <w:p w14:paraId="23131893" w14:textId="77777777" w:rsidR="00E10EF3" w:rsidRPr="00863F47" w:rsidRDefault="00E10EF3" w:rsidP="006733D7">
      <w:pPr>
        <w:ind w:left="1440"/>
        <w:rPr>
          <w:rFonts w:asciiTheme="minorHAnsi" w:hAnsiTheme="minorHAnsi" w:cstheme="minorHAnsi"/>
          <w:szCs w:val="24"/>
        </w:rPr>
      </w:pPr>
      <w:r w:rsidRPr="00863F47">
        <w:rPr>
          <w:rFonts w:asciiTheme="minorHAnsi" w:hAnsiTheme="minorHAnsi" w:cstheme="minorHAnsi"/>
          <w:szCs w:val="24"/>
        </w:rPr>
        <w:t>Cost scores will then be normalized to one another, based on the lowest cost proposal evaluated.  The lowest cost</w:t>
      </w:r>
      <w:r w:rsidR="0025488F" w:rsidRPr="00863F47">
        <w:rPr>
          <w:rFonts w:asciiTheme="minorHAnsi" w:hAnsiTheme="minorHAnsi" w:cstheme="minorHAnsi"/>
          <w:szCs w:val="24"/>
        </w:rPr>
        <w:t xml:space="preserve"> proposal receives a total of 35</w:t>
      </w:r>
      <w:r w:rsidRPr="00863F47">
        <w:rPr>
          <w:rFonts w:asciiTheme="minorHAnsi" w:hAnsiTheme="minorHAnsi" w:cstheme="minorHAnsi"/>
          <w:szCs w:val="24"/>
        </w:rPr>
        <w:t xml:space="preserve"> points.  The normalization formula is as follows:</w:t>
      </w:r>
    </w:p>
    <w:p w14:paraId="2EA27833" w14:textId="77777777" w:rsidR="00E10EF3" w:rsidRPr="00863F47" w:rsidRDefault="00E10EF3" w:rsidP="006733D7">
      <w:pPr>
        <w:rPr>
          <w:rFonts w:asciiTheme="minorHAnsi" w:hAnsiTheme="minorHAnsi" w:cstheme="minorHAnsi"/>
          <w:szCs w:val="24"/>
        </w:rPr>
      </w:pPr>
    </w:p>
    <w:p w14:paraId="29EA0A3B" w14:textId="0DD6646E" w:rsidR="00B136D9" w:rsidRPr="00863F47" w:rsidRDefault="00E10EF3" w:rsidP="002C74D9">
      <w:pPr>
        <w:pStyle w:val="ListParagraph"/>
        <w:numPr>
          <w:ilvl w:val="0"/>
          <w:numId w:val="11"/>
        </w:numPr>
        <w:rPr>
          <w:rFonts w:asciiTheme="minorHAnsi" w:hAnsiTheme="minorHAnsi" w:cstheme="minorHAnsi"/>
          <w:szCs w:val="24"/>
        </w:rPr>
      </w:pPr>
      <w:r w:rsidRPr="00863F47">
        <w:rPr>
          <w:rFonts w:asciiTheme="minorHAnsi" w:hAnsiTheme="minorHAnsi" w:cstheme="minorHAnsi"/>
          <w:i/>
          <w:szCs w:val="24"/>
        </w:rPr>
        <w:t>Respondent’s Cost Score = (Lowest Cost Proposal / Total Cost of Proposal) X 35</w:t>
      </w:r>
      <w:r w:rsidR="00B136D9" w:rsidRPr="00863F47">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1" w:name="_Toc12450407"/>
      <w:bookmarkStart w:id="152" w:name="_Toc176351375"/>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1"/>
      <w:bookmarkEnd w:id="152"/>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3" w:name="_Toc176351376"/>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3"/>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4" w:name="_Toc176351377"/>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4"/>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5" w:name="_3.2.7_Indiana_Veteran"/>
      <w:bookmarkStart w:id="156" w:name="_Toc176351378"/>
      <w:bookmarkEnd w:id="155"/>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6"/>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57" w:name="_3.2.7_Qualified_State"/>
      <w:bookmarkStart w:id="158" w:name="_Toc176351379"/>
      <w:bookmarkEnd w:id="157"/>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58"/>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59" w:name="SR;229"/>
      <w:bookmarkEnd w:id="159"/>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default" r:id="rId48"/>
      <w:footerReference w:type="even" r:id="rId49"/>
      <w:footerReference w:type="default" r:id="rId50"/>
      <w:headerReference w:type="first" r:id="rId51"/>
      <w:footerReference w:type="first" r:id="rId52"/>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EEEBD" w14:textId="77777777" w:rsidR="00BB2807" w:rsidRDefault="00BB2807">
      <w:r>
        <w:separator/>
      </w:r>
    </w:p>
  </w:endnote>
  <w:endnote w:type="continuationSeparator" w:id="0">
    <w:p w14:paraId="0C9B99DC" w14:textId="77777777" w:rsidR="00BB2807" w:rsidRDefault="00BB2807">
      <w:r>
        <w:continuationSeparator/>
      </w:r>
    </w:p>
  </w:endnote>
  <w:endnote w:type="continuationNotice" w:id="1">
    <w:p w14:paraId="30F8BD6B" w14:textId="77777777" w:rsidR="00BB2807" w:rsidRDefault="00BB2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Bidi"/>
      </w:rPr>
      <w:id w:val="-381639741"/>
      <w:docPartObj>
        <w:docPartGallery w:val="Page Numbers (Bottom of Page)"/>
        <w:docPartUnique/>
      </w:docPartObj>
    </w:sdtPr>
    <w:sdtEndPr/>
    <w:sdtContent>
      <w:sdt>
        <w:sdtPr>
          <w:rPr>
            <w:rFonts w:asciiTheme="minorHAnsi" w:hAnsiTheme="minorHAnsi" w:cstheme="minorBidi"/>
          </w:rPr>
          <w:id w:val="-1705238520"/>
          <w:docPartObj>
            <w:docPartGallery w:val="Page Numbers (Top of Page)"/>
            <w:docPartUnique/>
          </w:docPartObj>
        </w:sdtPr>
        <w:sdtEndPr/>
        <w:sdtContent>
          <w:p w14:paraId="67DBB478" w14:textId="70114219"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D518B" w14:textId="77777777" w:rsidR="00BB2807" w:rsidRDefault="00BB2807">
      <w:r>
        <w:separator/>
      </w:r>
    </w:p>
  </w:footnote>
  <w:footnote w:type="continuationSeparator" w:id="0">
    <w:p w14:paraId="724F26A1" w14:textId="77777777" w:rsidR="00BB2807" w:rsidRDefault="00BB2807">
      <w:r>
        <w:continuationSeparator/>
      </w:r>
    </w:p>
  </w:footnote>
  <w:footnote w:type="continuationNotice" w:id="1">
    <w:p w14:paraId="7F3E6005" w14:textId="77777777" w:rsidR="00BB2807" w:rsidRDefault="00BB2807"/>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44EB719C"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19"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19"/>
  </w:num>
  <w:num w:numId="2" w16cid:durableId="531458742">
    <w:abstractNumId w:val="20"/>
  </w:num>
  <w:num w:numId="3" w16cid:durableId="1186095430">
    <w:abstractNumId w:val="2"/>
  </w:num>
  <w:num w:numId="4" w16cid:durableId="824316849">
    <w:abstractNumId w:val="13"/>
  </w:num>
  <w:num w:numId="5" w16cid:durableId="350110669">
    <w:abstractNumId w:val="1"/>
  </w:num>
  <w:num w:numId="6" w16cid:durableId="1859613989">
    <w:abstractNumId w:val="11"/>
  </w:num>
  <w:num w:numId="7" w16cid:durableId="1743410939">
    <w:abstractNumId w:val="16"/>
  </w:num>
  <w:num w:numId="8" w16cid:durableId="920721300">
    <w:abstractNumId w:val="7"/>
  </w:num>
  <w:num w:numId="9" w16cid:durableId="1016464298">
    <w:abstractNumId w:val="0"/>
  </w:num>
  <w:num w:numId="10" w16cid:durableId="1393768082">
    <w:abstractNumId w:val="14"/>
  </w:num>
  <w:num w:numId="11" w16cid:durableId="1980764061">
    <w:abstractNumId w:val="3"/>
  </w:num>
  <w:num w:numId="12" w16cid:durableId="1758095190">
    <w:abstractNumId w:val="5"/>
  </w:num>
  <w:num w:numId="13" w16cid:durableId="987900554">
    <w:abstractNumId w:val="6"/>
  </w:num>
  <w:num w:numId="14" w16cid:durableId="205995914">
    <w:abstractNumId w:val="15"/>
  </w:num>
  <w:num w:numId="15" w16cid:durableId="1542861551">
    <w:abstractNumId w:val="18"/>
  </w:num>
  <w:num w:numId="16" w16cid:durableId="97120891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0"/>
  </w:num>
  <w:num w:numId="18" w16cid:durableId="315495342">
    <w:abstractNumId w:val="4"/>
  </w:num>
  <w:num w:numId="19" w16cid:durableId="118770002">
    <w:abstractNumId w:val="8"/>
  </w:num>
  <w:num w:numId="20" w16cid:durableId="1825316200">
    <w:abstractNumId w:val="9"/>
  </w:num>
  <w:num w:numId="21" w16cid:durableId="173978443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FD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5C8C"/>
    <w:rsid w:val="0003695A"/>
    <w:rsid w:val="00036CDF"/>
    <w:rsid w:val="00037DDB"/>
    <w:rsid w:val="000408D4"/>
    <w:rsid w:val="000447D9"/>
    <w:rsid w:val="00045019"/>
    <w:rsid w:val="00045288"/>
    <w:rsid w:val="000461CF"/>
    <w:rsid w:val="00046E9A"/>
    <w:rsid w:val="000501CB"/>
    <w:rsid w:val="00051485"/>
    <w:rsid w:val="00051EB9"/>
    <w:rsid w:val="00051F86"/>
    <w:rsid w:val="000538DF"/>
    <w:rsid w:val="00053F45"/>
    <w:rsid w:val="0005434F"/>
    <w:rsid w:val="000563D9"/>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42F6"/>
    <w:rsid w:val="00074A2D"/>
    <w:rsid w:val="000769DE"/>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37FA"/>
    <w:rsid w:val="000953E7"/>
    <w:rsid w:val="00096823"/>
    <w:rsid w:val="000978EC"/>
    <w:rsid w:val="000979B0"/>
    <w:rsid w:val="000A0688"/>
    <w:rsid w:val="000A228A"/>
    <w:rsid w:val="000A2738"/>
    <w:rsid w:val="000A3494"/>
    <w:rsid w:val="000A52A1"/>
    <w:rsid w:val="000A63DE"/>
    <w:rsid w:val="000A6754"/>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62D4"/>
    <w:rsid w:val="000D6FB3"/>
    <w:rsid w:val="000D7366"/>
    <w:rsid w:val="000D7DBC"/>
    <w:rsid w:val="000E15AB"/>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404"/>
    <w:rsid w:val="00103729"/>
    <w:rsid w:val="00103DB1"/>
    <w:rsid w:val="00103E96"/>
    <w:rsid w:val="00104D92"/>
    <w:rsid w:val="00106EA3"/>
    <w:rsid w:val="001073BF"/>
    <w:rsid w:val="00110414"/>
    <w:rsid w:val="0011305E"/>
    <w:rsid w:val="0011332B"/>
    <w:rsid w:val="00113430"/>
    <w:rsid w:val="00113863"/>
    <w:rsid w:val="001157C5"/>
    <w:rsid w:val="00117CE4"/>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284D"/>
    <w:rsid w:val="00153294"/>
    <w:rsid w:val="00154295"/>
    <w:rsid w:val="0015471B"/>
    <w:rsid w:val="00160600"/>
    <w:rsid w:val="001627B8"/>
    <w:rsid w:val="001634FF"/>
    <w:rsid w:val="00163924"/>
    <w:rsid w:val="00164803"/>
    <w:rsid w:val="00164F0A"/>
    <w:rsid w:val="0016502C"/>
    <w:rsid w:val="0016515F"/>
    <w:rsid w:val="00165513"/>
    <w:rsid w:val="0016633C"/>
    <w:rsid w:val="0016662B"/>
    <w:rsid w:val="00166940"/>
    <w:rsid w:val="001700E4"/>
    <w:rsid w:val="00173E24"/>
    <w:rsid w:val="00174912"/>
    <w:rsid w:val="00175DD1"/>
    <w:rsid w:val="00177444"/>
    <w:rsid w:val="001802F5"/>
    <w:rsid w:val="00180BF9"/>
    <w:rsid w:val="00180D5B"/>
    <w:rsid w:val="001826D1"/>
    <w:rsid w:val="0018351F"/>
    <w:rsid w:val="00184A8E"/>
    <w:rsid w:val="00185319"/>
    <w:rsid w:val="00186C07"/>
    <w:rsid w:val="00187DB6"/>
    <w:rsid w:val="00190004"/>
    <w:rsid w:val="00191A30"/>
    <w:rsid w:val="00192C01"/>
    <w:rsid w:val="00193C30"/>
    <w:rsid w:val="001A2AF7"/>
    <w:rsid w:val="001A47B1"/>
    <w:rsid w:val="001A6081"/>
    <w:rsid w:val="001A60EC"/>
    <w:rsid w:val="001A69B6"/>
    <w:rsid w:val="001A6A65"/>
    <w:rsid w:val="001A73E7"/>
    <w:rsid w:val="001B08C4"/>
    <w:rsid w:val="001B0AB3"/>
    <w:rsid w:val="001B0CE0"/>
    <w:rsid w:val="001B284A"/>
    <w:rsid w:val="001B2F8B"/>
    <w:rsid w:val="001B7988"/>
    <w:rsid w:val="001C3CE8"/>
    <w:rsid w:val="001D0616"/>
    <w:rsid w:val="001D0A8A"/>
    <w:rsid w:val="001D0E94"/>
    <w:rsid w:val="001D3874"/>
    <w:rsid w:val="001D5D57"/>
    <w:rsid w:val="001D6073"/>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667E"/>
    <w:rsid w:val="00227197"/>
    <w:rsid w:val="00227E6C"/>
    <w:rsid w:val="00230A96"/>
    <w:rsid w:val="00231532"/>
    <w:rsid w:val="002316ED"/>
    <w:rsid w:val="0023208B"/>
    <w:rsid w:val="00233762"/>
    <w:rsid w:val="00234222"/>
    <w:rsid w:val="002344D5"/>
    <w:rsid w:val="00234C7C"/>
    <w:rsid w:val="002360D4"/>
    <w:rsid w:val="00236D38"/>
    <w:rsid w:val="00236DDF"/>
    <w:rsid w:val="00236E8F"/>
    <w:rsid w:val="00241191"/>
    <w:rsid w:val="002449FC"/>
    <w:rsid w:val="00245F3A"/>
    <w:rsid w:val="00247832"/>
    <w:rsid w:val="0025488F"/>
    <w:rsid w:val="00254A9E"/>
    <w:rsid w:val="00254AC8"/>
    <w:rsid w:val="00255C83"/>
    <w:rsid w:val="00260525"/>
    <w:rsid w:val="002611C6"/>
    <w:rsid w:val="002611ED"/>
    <w:rsid w:val="002626A1"/>
    <w:rsid w:val="002626A6"/>
    <w:rsid w:val="002675AD"/>
    <w:rsid w:val="00270F24"/>
    <w:rsid w:val="002710F0"/>
    <w:rsid w:val="00271412"/>
    <w:rsid w:val="00272FBA"/>
    <w:rsid w:val="0027320C"/>
    <w:rsid w:val="002754CD"/>
    <w:rsid w:val="00280696"/>
    <w:rsid w:val="0028094F"/>
    <w:rsid w:val="0028180D"/>
    <w:rsid w:val="00281A81"/>
    <w:rsid w:val="0028246A"/>
    <w:rsid w:val="00282777"/>
    <w:rsid w:val="0028300A"/>
    <w:rsid w:val="00287B67"/>
    <w:rsid w:val="002908C2"/>
    <w:rsid w:val="0029115A"/>
    <w:rsid w:val="0029459E"/>
    <w:rsid w:val="00296535"/>
    <w:rsid w:val="00297AF8"/>
    <w:rsid w:val="002A10C8"/>
    <w:rsid w:val="002A4A9F"/>
    <w:rsid w:val="002A5759"/>
    <w:rsid w:val="002A6123"/>
    <w:rsid w:val="002A6885"/>
    <w:rsid w:val="002B4BB7"/>
    <w:rsid w:val="002B7977"/>
    <w:rsid w:val="002C16ED"/>
    <w:rsid w:val="002C2E09"/>
    <w:rsid w:val="002C4061"/>
    <w:rsid w:val="002C410A"/>
    <w:rsid w:val="002C42D5"/>
    <w:rsid w:val="002C6586"/>
    <w:rsid w:val="002C74D9"/>
    <w:rsid w:val="002C757D"/>
    <w:rsid w:val="002D0DFA"/>
    <w:rsid w:val="002D1948"/>
    <w:rsid w:val="002D351D"/>
    <w:rsid w:val="002D3FA3"/>
    <w:rsid w:val="002D5293"/>
    <w:rsid w:val="002D6F78"/>
    <w:rsid w:val="002E0630"/>
    <w:rsid w:val="002E08AA"/>
    <w:rsid w:val="002E142A"/>
    <w:rsid w:val="002E1494"/>
    <w:rsid w:val="002E1676"/>
    <w:rsid w:val="002E1E8C"/>
    <w:rsid w:val="002E555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2516"/>
    <w:rsid w:val="00313DE6"/>
    <w:rsid w:val="00313E9F"/>
    <w:rsid w:val="00314503"/>
    <w:rsid w:val="0031651B"/>
    <w:rsid w:val="00316B21"/>
    <w:rsid w:val="003177E4"/>
    <w:rsid w:val="00320910"/>
    <w:rsid w:val="00320EBA"/>
    <w:rsid w:val="0032124B"/>
    <w:rsid w:val="00322AAB"/>
    <w:rsid w:val="00324BD5"/>
    <w:rsid w:val="0032500D"/>
    <w:rsid w:val="00327CEC"/>
    <w:rsid w:val="003323AC"/>
    <w:rsid w:val="0033258F"/>
    <w:rsid w:val="003339B7"/>
    <w:rsid w:val="003343EE"/>
    <w:rsid w:val="00334D25"/>
    <w:rsid w:val="00334EE9"/>
    <w:rsid w:val="00336ADF"/>
    <w:rsid w:val="00340580"/>
    <w:rsid w:val="00340A50"/>
    <w:rsid w:val="0034479F"/>
    <w:rsid w:val="00345FFD"/>
    <w:rsid w:val="00346621"/>
    <w:rsid w:val="00346664"/>
    <w:rsid w:val="00347DE6"/>
    <w:rsid w:val="00354102"/>
    <w:rsid w:val="00355C27"/>
    <w:rsid w:val="00363789"/>
    <w:rsid w:val="00363B8F"/>
    <w:rsid w:val="00364813"/>
    <w:rsid w:val="00365731"/>
    <w:rsid w:val="003675BE"/>
    <w:rsid w:val="003727CA"/>
    <w:rsid w:val="003727D2"/>
    <w:rsid w:val="00372FE1"/>
    <w:rsid w:val="003731CA"/>
    <w:rsid w:val="00376045"/>
    <w:rsid w:val="00377C67"/>
    <w:rsid w:val="003806DD"/>
    <w:rsid w:val="00380C58"/>
    <w:rsid w:val="003810E3"/>
    <w:rsid w:val="0038140A"/>
    <w:rsid w:val="003821C4"/>
    <w:rsid w:val="00384CC4"/>
    <w:rsid w:val="00385608"/>
    <w:rsid w:val="0038590C"/>
    <w:rsid w:val="00386E25"/>
    <w:rsid w:val="00387CD4"/>
    <w:rsid w:val="003904E4"/>
    <w:rsid w:val="00393CB6"/>
    <w:rsid w:val="003943E3"/>
    <w:rsid w:val="0039553F"/>
    <w:rsid w:val="003A0479"/>
    <w:rsid w:val="003A0D52"/>
    <w:rsid w:val="003A2068"/>
    <w:rsid w:val="003A39DC"/>
    <w:rsid w:val="003A43C3"/>
    <w:rsid w:val="003A56FC"/>
    <w:rsid w:val="003A738C"/>
    <w:rsid w:val="003B0260"/>
    <w:rsid w:val="003B0BB4"/>
    <w:rsid w:val="003B197F"/>
    <w:rsid w:val="003B34F9"/>
    <w:rsid w:val="003B7071"/>
    <w:rsid w:val="003B753A"/>
    <w:rsid w:val="003B792B"/>
    <w:rsid w:val="003B794C"/>
    <w:rsid w:val="003C2434"/>
    <w:rsid w:val="003C4DCB"/>
    <w:rsid w:val="003C4FDD"/>
    <w:rsid w:val="003C5CE4"/>
    <w:rsid w:val="003C6ABC"/>
    <w:rsid w:val="003C7CA2"/>
    <w:rsid w:val="003D011A"/>
    <w:rsid w:val="003D01E7"/>
    <w:rsid w:val="003D07A9"/>
    <w:rsid w:val="003D2258"/>
    <w:rsid w:val="003D24CA"/>
    <w:rsid w:val="003D3493"/>
    <w:rsid w:val="003D4712"/>
    <w:rsid w:val="003D486D"/>
    <w:rsid w:val="003D541B"/>
    <w:rsid w:val="003D74A4"/>
    <w:rsid w:val="003E137C"/>
    <w:rsid w:val="003E2CB1"/>
    <w:rsid w:val="003E3719"/>
    <w:rsid w:val="003E5646"/>
    <w:rsid w:val="003E6670"/>
    <w:rsid w:val="003E792B"/>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198"/>
    <w:rsid w:val="0042074C"/>
    <w:rsid w:val="00420DEE"/>
    <w:rsid w:val="00421538"/>
    <w:rsid w:val="00421C60"/>
    <w:rsid w:val="00421E94"/>
    <w:rsid w:val="00424168"/>
    <w:rsid w:val="00430906"/>
    <w:rsid w:val="00430D11"/>
    <w:rsid w:val="0043112B"/>
    <w:rsid w:val="004339A6"/>
    <w:rsid w:val="00433DC0"/>
    <w:rsid w:val="00434271"/>
    <w:rsid w:val="00434508"/>
    <w:rsid w:val="0043689E"/>
    <w:rsid w:val="00436F71"/>
    <w:rsid w:val="00437B03"/>
    <w:rsid w:val="00440346"/>
    <w:rsid w:val="00443EC2"/>
    <w:rsid w:val="004444C6"/>
    <w:rsid w:val="004476E0"/>
    <w:rsid w:val="004510EA"/>
    <w:rsid w:val="004518D6"/>
    <w:rsid w:val="00451C4D"/>
    <w:rsid w:val="004524A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0D29"/>
    <w:rsid w:val="0048248A"/>
    <w:rsid w:val="0048324B"/>
    <w:rsid w:val="004837F4"/>
    <w:rsid w:val="0048413B"/>
    <w:rsid w:val="00484903"/>
    <w:rsid w:val="0048560D"/>
    <w:rsid w:val="004907DD"/>
    <w:rsid w:val="00493D75"/>
    <w:rsid w:val="00495ABC"/>
    <w:rsid w:val="00496C80"/>
    <w:rsid w:val="004A0B57"/>
    <w:rsid w:val="004A0D44"/>
    <w:rsid w:val="004A1A08"/>
    <w:rsid w:val="004A1FC8"/>
    <w:rsid w:val="004A43C8"/>
    <w:rsid w:val="004A4FA3"/>
    <w:rsid w:val="004A6193"/>
    <w:rsid w:val="004A71B1"/>
    <w:rsid w:val="004B0A6D"/>
    <w:rsid w:val="004B5A3D"/>
    <w:rsid w:val="004B6A1E"/>
    <w:rsid w:val="004C0325"/>
    <w:rsid w:val="004C0F09"/>
    <w:rsid w:val="004C19DC"/>
    <w:rsid w:val="004C2FEC"/>
    <w:rsid w:val="004C42BB"/>
    <w:rsid w:val="004C631C"/>
    <w:rsid w:val="004C63AB"/>
    <w:rsid w:val="004C766F"/>
    <w:rsid w:val="004C7E2C"/>
    <w:rsid w:val="004D0446"/>
    <w:rsid w:val="004D09AF"/>
    <w:rsid w:val="004D1A31"/>
    <w:rsid w:val="004D275C"/>
    <w:rsid w:val="004D3059"/>
    <w:rsid w:val="004D34FD"/>
    <w:rsid w:val="004D39EB"/>
    <w:rsid w:val="004D3DE1"/>
    <w:rsid w:val="004D43FF"/>
    <w:rsid w:val="004D574E"/>
    <w:rsid w:val="004D5C54"/>
    <w:rsid w:val="004D7747"/>
    <w:rsid w:val="004E0788"/>
    <w:rsid w:val="004E0B04"/>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037C"/>
    <w:rsid w:val="005112F7"/>
    <w:rsid w:val="0052009B"/>
    <w:rsid w:val="00520B3F"/>
    <w:rsid w:val="00521E22"/>
    <w:rsid w:val="0052202C"/>
    <w:rsid w:val="005225A9"/>
    <w:rsid w:val="0052315E"/>
    <w:rsid w:val="005245E8"/>
    <w:rsid w:val="00524BED"/>
    <w:rsid w:val="005256CA"/>
    <w:rsid w:val="005262F9"/>
    <w:rsid w:val="00527003"/>
    <w:rsid w:val="0053050E"/>
    <w:rsid w:val="005317C3"/>
    <w:rsid w:val="0053196E"/>
    <w:rsid w:val="00533468"/>
    <w:rsid w:val="005334CC"/>
    <w:rsid w:val="00534B3E"/>
    <w:rsid w:val="00536031"/>
    <w:rsid w:val="00537B62"/>
    <w:rsid w:val="005407A8"/>
    <w:rsid w:val="00541C9D"/>
    <w:rsid w:val="00542A7B"/>
    <w:rsid w:val="00542E70"/>
    <w:rsid w:val="00545068"/>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74CE"/>
    <w:rsid w:val="005917C5"/>
    <w:rsid w:val="0059262F"/>
    <w:rsid w:val="00592656"/>
    <w:rsid w:val="005930E9"/>
    <w:rsid w:val="005945E7"/>
    <w:rsid w:val="0059516D"/>
    <w:rsid w:val="00595B8F"/>
    <w:rsid w:val="005972B6"/>
    <w:rsid w:val="005A2A31"/>
    <w:rsid w:val="005A3EB9"/>
    <w:rsid w:val="005A42D6"/>
    <w:rsid w:val="005A53BC"/>
    <w:rsid w:val="005A64CE"/>
    <w:rsid w:val="005A74F3"/>
    <w:rsid w:val="005B4A8F"/>
    <w:rsid w:val="005B7D9E"/>
    <w:rsid w:val="005C46D4"/>
    <w:rsid w:val="005C59F4"/>
    <w:rsid w:val="005C6733"/>
    <w:rsid w:val="005C697D"/>
    <w:rsid w:val="005C6DD9"/>
    <w:rsid w:val="005D155A"/>
    <w:rsid w:val="005D44C3"/>
    <w:rsid w:val="005D46FC"/>
    <w:rsid w:val="005D5447"/>
    <w:rsid w:val="005D7D0E"/>
    <w:rsid w:val="005E0506"/>
    <w:rsid w:val="005E193C"/>
    <w:rsid w:val="005E1A20"/>
    <w:rsid w:val="005E331B"/>
    <w:rsid w:val="005E45FD"/>
    <w:rsid w:val="005E4A88"/>
    <w:rsid w:val="005F268B"/>
    <w:rsid w:val="005F4707"/>
    <w:rsid w:val="005F5257"/>
    <w:rsid w:val="005F5A10"/>
    <w:rsid w:val="005F5F78"/>
    <w:rsid w:val="005F66B1"/>
    <w:rsid w:val="005F78DD"/>
    <w:rsid w:val="006002A8"/>
    <w:rsid w:val="0060100C"/>
    <w:rsid w:val="0060115E"/>
    <w:rsid w:val="006016D0"/>
    <w:rsid w:val="006023AC"/>
    <w:rsid w:val="00603B8C"/>
    <w:rsid w:val="00603B97"/>
    <w:rsid w:val="006047A0"/>
    <w:rsid w:val="00610179"/>
    <w:rsid w:val="00610416"/>
    <w:rsid w:val="00612278"/>
    <w:rsid w:val="00612A0A"/>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3D7D"/>
    <w:rsid w:val="006349EE"/>
    <w:rsid w:val="00634F52"/>
    <w:rsid w:val="00634FB2"/>
    <w:rsid w:val="00635F4E"/>
    <w:rsid w:val="00636011"/>
    <w:rsid w:val="00636D62"/>
    <w:rsid w:val="00640632"/>
    <w:rsid w:val="0064144E"/>
    <w:rsid w:val="00641E73"/>
    <w:rsid w:val="00642435"/>
    <w:rsid w:val="00642ECA"/>
    <w:rsid w:val="0064324C"/>
    <w:rsid w:val="0064334C"/>
    <w:rsid w:val="00644BDC"/>
    <w:rsid w:val="006472E0"/>
    <w:rsid w:val="0064764C"/>
    <w:rsid w:val="00647C95"/>
    <w:rsid w:val="006500CE"/>
    <w:rsid w:val="00650A0E"/>
    <w:rsid w:val="006524B1"/>
    <w:rsid w:val="0065274D"/>
    <w:rsid w:val="00654158"/>
    <w:rsid w:val="00654663"/>
    <w:rsid w:val="00662CE0"/>
    <w:rsid w:val="006630B8"/>
    <w:rsid w:val="0066331D"/>
    <w:rsid w:val="00672D18"/>
    <w:rsid w:val="00673056"/>
    <w:rsid w:val="006733D7"/>
    <w:rsid w:val="00673D60"/>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420E"/>
    <w:rsid w:val="006A4638"/>
    <w:rsid w:val="006A5EB5"/>
    <w:rsid w:val="006A60AF"/>
    <w:rsid w:val="006A782C"/>
    <w:rsid w:val="006B0ED3"/>
    <w:rsid w:val="006B1296"/>
    <w:rsid w:val="006B2E20"/>
    <w:rsid w:val="006B4C62"/>
    <w:rsid w:val="006B5267"/>
    <w:rsid w:val="006B586E"/>
    <w:rsid w:val="006C109A"/>
    <w:rsid w:val="006C298C"/>
    <w:rsid w:val="006C29A0"/>
    <w:rsid w:val="006C318C"/>
    <w:rsid w:val="006C5C30"/>
    <w:rsid w:val="006C5F5B"/>
    <w:rsid w:val="006C7E9B"/>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3534"/>
    <w:rsid w:val="006F5500"/>
    <w:rsid w:val="006F77A3"/>
    <w:rsid w:val="0070193E"/>
    <w:rsid w:val="00702755"/>
    <w:rsid w:val="00704437"/>
    <w:rsid w:val="00705F44"/>
    <w:rsid w:val="007060E9"/>
    <w:rsid w:val="00707C92"/>
    <w:rsid w:val="007100E2"/>
    <w:rsid w:val="0071542C"/>
    <w:rsid w:val="007159A0"/>
    <w:rsid w:val="00716540"/>
    <w:rsid w:val="0072059C"/>
    <w:rsid w:val="00722CDC"/>
    <w:rsid w:val="00725798"/>
    <w:rsid w:val="007311C4"/>
    <w:rsid w:val="00731DB9"/>
    <w:rsid w:val="0073254B"/>
    <w:rsid w:val="00732A9E"/>
    <w:rsid w:val="00733B83"/>
    <w:rsid w:val="00733E4E"/>
    <w:rsid w:val="00734F1D"/>
    <w:rsid w:val="00736D16"/>
    <w:rsid w:val="007406B3"/>
    <w:rsid w:val="00740CBA"/>
    <w:rsid w:val="00742736"/>
    <w:rsid w:val="0074328F"/>
    <w:rsid w:val="00746223"/>
    <w:rsid w:val="00746B6E"/>
    <w:rsid w:val="00746CE6"/>
    <w:rsid w:val="00746EFC"/>
    <w:rsid w:val="0075091E"/>
    <w:rsid w:val="00752793"/>
    <w:rsid w:val="00753360"/>
    <w:rsid w:val="0075406D"/>
    <w:rsid w:val="00756286"/>
    <w:rsid w:val="007564C6"/>
    <w:rsid w:val="007569AA"/>
    <w:rsid w:val="007574FC"/>
    <w:rsid w:val="007602AD"/>
    <w:rsid w:val="0076046F"/>
    <w:rsid w:val="00761CB0"/>
    <w:rsid w:val="0076240E"/>
    <w:rsid w:val="007628C3"/>
    <w:rsid w:val="00762B8B"/>
    <w:rsid w:val="00764D3A"/>
    <w:rsid w:val="00765E9B"/>
    <w:rsid w:val="00766865"/>
    <w:rsid w:val="00767DF3"/>
    <w:rsid w:val="00770179"/>
    <w:rsid w:val="007710A1"/>
    <w:rsid w:val="007718D5"/>
    <w:rsid w:val="007779CB"/>
    <w:rsid w:val="00777F1F"/>
    <w:rsid w:val="007805A7"/>
    <w:rsid w:val="00780D97"/>
    <w:rsid w:val="00781ACD"/>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A5C"/>
    <w:rsid w:val="007A0E18"/>
    <w:rsid w:val="007A121B"/>
    <w:rsid w:val="007A19DD"/>
    <w:rsid w:val="007A216A"/>
    <w:rsid w:val="007A3139"/>
    <w:rsid w:val="007A40C7"/>
    <w:rsid w:val="007A42FF"/>
    <w:rsid w:val="007A48CF"/>
    <w:rsid w:val="007A5265"/>
    <w:rsid w:val="007A5822"/>
    <w:rsid w:val="007A6550"/>
    <w:rsid w:val="007A6AB0"/>
    <w:rsid w:val="007B03B2"/>
    <w:rsid w:val="007B2215"/>
    <w:rsid w:val="007B3213"/>
    <w:rsid w:val="007B355E"/>
    <w:rsid w:val="007B3FDB"/>
    <w:rsid w:val="007B5D53"/>
    <w:rsid w:val="007B6EAC"/>
    <w:rsid w:val="007B6F9E"/>
    <w:rsid w:val="007B72F6"/>
    <w:rsid w:val="007C0A5E"/>
    <w:rsid w:val="007C3257"/>
    <w:rsid w:val="007C4A73"/>
    <w:rsid w:val="007C5AEB"/>
    <w:rsid w:val="007C5DE7"/>
    <w:rsid w:val="007C751E"/>
    <w:rsid w:val="007D1205"/>
    <w:rsid w:val="007D232F"/>
    <w:rsid w:val="007D3269"/>
    <w:rsid w:val="007D3641"/>
    <w:rsid w:val="007D41B5"/>
    <w:rsid w:val="007D6411"/>
    <w:rsid w:val="007D7919"/>
    <w:rsid w:val="007E04B3"/>
    <w:rsid w:val="007E4F5F"/>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31D5"/>
    <w:rsid w:val="00805EB4"/>
    <w:rsid w:val="0081142F"/>
    <w:rsid w:val="00811B3E"/>
    <w:rsid w:val="00812059"/>
    <w:rsid w:val="008124D7"/>
    <w:rsid w:val="008126BC"/>
    <w:rsid w:val="008126DF"/>
    <w:rsid w:val="00813285"/>
    <w:rsid w:val="00813CEC"/>
    <w:rsid w:val="008142AA"/>
    <w:rsid w:val="00814D63"/>
    <w:rsid w:val="0081702A"/>
    <w:rsid w:val="00823391"/>
    <w:rsid w:val="008240A0"/>
    <w:rsid w:val="00830BC6"/>
    <w:rsid w:val="008315E5"/>
    <w:rsid w:val="008320F1"/>
    <w:rsid w:val="008360CF"/>
    <w:rsid w:val="00840B8D"/>
    <w:rsid w:val="00841844"/>
    <w:rsid w:val="00842BDD"/>
    <w:rsid w:val="0084544B"/>
    <w:rsid w:val="0084749A"/>
    <w:rsid w:val="008507D5"/>
    <w:rsid w:val="00850BB3"/>
    <w:rsid w:val="00851C19"/>
    <w:rsid w:val="00851D4E"/>
    <w:rsid w:val="0085220A"/>
    <w:rsid w:val="00854653"/>
    <w:rsid w:val="00854F6E"/>
    <w:rsid w:val="00855D6E"/>
    <w:rsid w:val="008562EA"/>
    <w:rsid w:val="00857B62"/>
    <w:rsid w:val="0086021B"/>
    <w:rsid w:val="0086139C"/>
    <w:rsid w:val="00861C05"/>
    <w:rsid w:val="00863667"/>
    <w:rsid w:val="00863F47"/>
    <w:rsid w:val="00864CDA"/>
    <w:rsid w:val="00867861"/>
    <w:rsid w:val="00870641"/>
    <w:rsid w:val="00870C94"/>
    <w:rsid w:val="00870D58"/>
    <w:rsid w:val="00872C58"/>
    <w:rsid w:val="00872CEA"/>
    <w:rsid w:val="00875CC9"/>
    <w:rsid w:val="008769F3"/>
    <w:rsid w:val="00880D66"/>
    <w:rsid w:val="00881424"/>
    <w:rsid w:val="00881D87"/>
    <w:rsid w:val="00881F28"/>
    <w:rsid w:val="00883BFF"/>
    <w:rsid w:val="0088731F"/>
    <w:rsid w:val="00890A2F"/>
    <w:rsid w:val="008919B7"/>
    <w:rsid w:val="00894210"/>
    <w:rsid w:val="00894827"/>
    <w:rsid w:val="0089493F"/>
    <w:rsid w:val="00894BDC"/>
    <w:rsid w:val="0089540D"/>
    <w:rsid w:val="00895EC0"/>
    <w:rsid w:val="00896297"/>
    <w:rsid w:val="00896A6A"/>
    <w:rsid w:val="00896E1C"/>
    <w:rsid w:val="0089708E"/>
    <w:rsid w:val="0089729E"/>
    <w:rsid w:val="008A19C4"/>
    <w:rsid w:val="008A37A0"/>
    <w:rsid w:val="008A39D9"/>
    <w:rsid w:val="008A3EB7"/>
    <w:rsid w:val="008A6909"/>
    <w:rsid w:val="008A72D9"/>
    <w:rsid w:val="008B0843"/>
    <w:rsid w:val="008B143A"/>
    <w:rsid w:val="008B4B60"/>
    <w:rsid w:val="008B5064"/>
    <w:rsid w:val="008B70D6"/>
    <w:rsid w:val="008C011A"/>
    <w:rsid w:val="008C0878"/>
    <w:rsid w:val="008C28B4"/>
    <w:rsid w:val="008C5171"/>
    <w:rsid w:val="008C51BC"/>
    <w:rsid w:val="008C5EA1"/>
    <w:rsid w:val="008C641F"/>
    <w:rsid w:val="008C681F"/>
    <w:rsid w:val="008C6CD7"/>
    <w:rsid w:val="008C7056"/>
    <w:rsid w:val="008D1D22"/>
    <w:rsid w:val="008D4972"/>
    <w:rsid w:val="008E0BF9"/>
    <w:rsid w:val="008E1EBA"/>
    <w:rsid w:val="008E34A3"/>
    <w:rsid w:val="008E5590"/>
    <w:rsid w:val="008F127B"/>
    <w:rsid w:val="008F141D"/>
    <w:rsid w:val="008F22F2"/>
    <w:rsid w:val="008F276C"/>
    <w:rsid w:val="008F52E5"/>
    <w:rsid w:val="008F5E5C"/>
    <w:rsid w:val="008F60E2"/>
    <w:rsid w:val="00903CFB"/>
    <w:rsid w:val="0090424A"/>
    <w:rsid w:val="0090640B"/>
    <w:rsid w:val="0090651D"/>
    <w:rsid w:val="00906D3E"/>
    <w:rsid w:val="0091095E"/>
    <w:rsid w:val="00911330"/>
    <w:rsid w:val="00912844"/>
    <w:rsid w:val="0091317E"/>
    <w:rsid w:val="009131B3"/>
    <w:rsid w:val="0091367A"/>
    <w:rsid w:val="00914A02"/>
    <w:rsid w:val="00915018"/>
    <w:rsid w:val="009175FE"/>
    <w:rsid w:val="00920C3C"/>
    <w:rsid w:val="009217BB"/>
    <w:rsid w:val="00921892"/>
    <w:rsid w:val="00922DE5"/>
    <w:rsid w:val="00922F05"/>
    <w:rsid w:val="00924925"/>
    <w:rsid w:val="009254AE"/>
    <w:rsid w:val="00925529"/>
    <w:rsid w:val="00925AF1"/>
    <w:rsid w:val="0092783D"/>
    <w:rsid w:val="0092798F"/>
    <w:rsid w:val="00930919"/>
    <w:rsid w:val="00931358"/>
    <w:rsid w:val="00931360"/>
    <w:rsid w:val="00931841"/>
    <w:rsid w:val="0093228F"/>
    <w:rsid w:val="00934939"/>
    <w:rsid w:val="009367D4"/>
    <w:rsid w:val="00936899"/>
    <w:rsid w:val="00940277"/>
    <w:rsid w:val="009405D4"/>
    <w:rsid w:val="00941482"/>
    <w:rsid w:val="009419A0"/>
    <w:rsid w:val="00941B12"/>
    <w:rsid w:val="00942DB2"/>
    <w:rsid w:val="00944A9C"/>
    <w:rsid w:val="00944C4B"/>
    <w:rsid w:val="009519EA"/>
    <w:rsid w:val="00952F0B"/>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3DF"/>
    <w:rsid w:val="00996413"/>
    <w:rsid w:val="009A0FF2"/>
    <w:rsid w:val="009A11A6"/>
    <w:rsid w:val="009A1DE4"/>
    <w:rsid w:val="009A3656"/>
    <w:rsid w:val="009A3B74"/>
    <w:rsid w:val="009A5C6D"/>
    <w:rsid w:val="009A60C2"/>
    <w:rsid w:val="009A636B"/>
    <w:rsid w:val="009A647D"/>
    <w:rsid w:val="009B06DB"/>
    <w:rsid w:val="009B2A99"/>
    <w:rsid w:val="009B5F7F"/>
    <w:rsid w:val="009B6639"/>
    <w:rsid w:val="009B6DDA"/>
    <w:rsid w:val="009B713A"/>
    <w:rsid w:val="009C0733"/>
    <w:rsid w:val="009C09D1"/>
    <w:rsid w:val="009C3E58"/>
    <w:rsid w:val="009C649E"/>
    <w:rsid w:val="009C784E"/>
    <w:rsid w:val="009C7925"/>
    <w:rsid w:val="009D103E"/>
    <w:rsid w:val="009D15EC"/>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0BDE"/>
    <w:rsid w:val="00A02296"/>
    <w:rsid w:val="00A02599"/>
    <w:rsid w:val="00A039C9"/>
    <w:rsid w:val="00A05977"/>
    <w:rsid w:val="00A05B53"/>
    <w:rsid w:val="00A05BD9"/>
    <w:rsid w:val="00A07302"/>
    <w:rsid w:val="00A0784B"/>
    <w:rsid w:val="00A10D69"/>
    <w:rsid w:val="00A10E20"/>
    <w:rsid w:val="00A11587"/>
    <w:rsid w:val="00A12764"/>
    <w:rsid w:val="00A13BA5"/>
    <w:rsid w:val="00A14046"/>
    <w:rsid w:val="00A15257"/>
    <w:rsid w:val="00A15441"/>
    <w:rsid w:val="00A16733"/>
    <w:rsid w:val="00A171A1"/>
    <w:rsid w:val="00A21070"/>
    <w:rsid w:val="00A21837"/>
    <w:rsid w:val="00A2256F"/>
    <w:rsid w:val="00A24527"/>
    <w:rsid w:val="00A24EDA"/>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46C5"/>
    <w:rsid w:val="00A45318"/>
    <w:rsid w:val="00A45393"/>
    <w:rsid w:val="00A45540"/>
    <w:rsid w:val="00A45699"/>
    <w:rsid w:val="00A476C6"/>
    <w:rsid w:val="00A51A86"/>
    <w:rsid w:val="00A51F92"/>
    <w:rsid w:val="00A524D6"/>
    <w:rsid w:val="00A52EBB"/>
    <w:rsid w:val="00A53FC5"/>
    <w:rsid w:val="00A5425F"/>
    <w:rsid w:val="00A55400"/>
    <w:rsid w:val="00A5634D"/>
    <w:rsid w:val="00A56EC7"/>
    <w:rsid w:val="00A603A3"/>
    <w:rsid w:val="00A60D90"/>
    <w:rsid w:val="00A61696"/>
    <w:rsid w:val="00A6218A"/>
    <w:rsid w:val="00A636F3"/>
    <w:rsid w:val="00A64F82"/>
    <w:rsid w:val="00A65363"/>
    <w:rsid w:val="00A6555D"/>
    <w:rsid w:val="00A700C0"/>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39BD"/>
    <w:rsid w:val="00AC49ED"/>
    <w:rsid w:val="00AC4B81"/>
    <w:rsid w:val="00AC649E"/>
    <w:rsid w:val="00AC68E8"/>
    <w:rsid w:val="00AC6F98"/>
    <w:rsid w:val="00AC71B9"/>
    <w:rsid w:val="00AC7B3C"/>
    <w:rsid w:val="00AD0BF7"/>
    <w:rsid w:val="00AD2797"/>
    <w:rsid w:val="00AD2AF8"/>
    <w:rsid w:val="00AD3F1C"/>
    <w:rsid w:val="00AD6301"/>
    <w:rsid w:val="00AD6571"/>
    <w:rsid w:val="00AD7095"/>
    <w:rsid w:val="00AE139B"/>
    <w:rsid w:val="00AE24E4"/>
    <w:rsid w:val="00AE3B51"/>
    <w:rsid w:val="00AE4F12"/>
    <w:rsid w:val="00AE6A34"/>
    <w:rsid w:val="00AF09F8"/>
    <w:rsid w:val="00AF3ADF"/>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1EA3"/>
    <w:rsid w:val="00B237F4"/>
    <w:rsid w:val="00B23D24"/>
    <w:rsid w:val="00B27CD0"/>
    <w:rsid w:val="00B27E44"/>
    <w:rsid w:val="00B34E31"/>
    <w:rsid w:val="00B40D8D"/>
    <w:rsid w:val="00B44906"/>
    <w:rsid w:val="00B4552D"/>
    <w:rsid w:val="00B45825"/>
    <w:rsid w:val="00B459DE"/>
    <w:rsid w:val="00B46375"/>
    <w:rsid w:val="00B51424"/>
    <w:rsid w:val="00B525C6"/>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5C6"/>
    <w:rsid w:val="00B758B0"/>
    <w:rsid w:val="00B75DD8"/>
    <w:rsid w:val="00B7683B"/>
    <w:rsid w:val="00B80B4E"/>
    <w:rsid w:val="00B82684"/>
    <w:rsid w:val="00B85649"/>
    <w:rsid w:val="00B86DF5"/>
    <w:rsid w:val="00B86F35"/>
    <w:rsid w:val="00B90F8B"/>
    <w:rsid w:val="00B92C28"/>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2807"/>
    <w:rsid w:val="00BB6917"/>
    <w:rsid w:val="00BB6F0C"/>
    <w:rsid w:val="00BB7244"/>
    <w:rsid w:val="00BB7BF2"/>
    <w:rsid w:val="00BC17AA"/>
    <w:rsid w:val="00BC3706"/>
    <w:rsid w:val="00BC5463"/>
    <w:rsid w:val="00BC62DA"/>
    <w:rsid w:val="00BC686E"/>
    <w:rsid w:val="00BC6B17"/>
    <w:rsid w:val="00BC7CF3"/>
    <w:rsid w:val="00BD11C4"/>
    <w:rsid w:val="00BD25FF"/>
    <w:rsid w:val="00BD3C88"/>
    <w:rsid w:val="00BD49F1"/>
    <w:rsid w:val="00BD4E70"/>
    <w:rsid w:val="00BD5F4D"/>
    <w:rsid w:val="00BD6C87"/>
    <w:rsid w:val="00BD70A6"/>
    <w:rsid w:val="00BD74A7"/>
    <w:rsid w:val="00BD74AA"/>
    <w:rsid w:val="00BE2D5B"/>
    <w:rsid w:val="00BE3157"/>
    <w:rsid w:val="00BE46C4"/>
    <w:rsid w:val="00BE5762"/>
    <w:rsid w:val="00BE5EB2"/>
    <w:rsid w:val="00BE6F2C"/>
    <w:rsid w:val="00BF0598"/>
    <w:rsid w:val="00BF23F2"/>
    <w:rsid w:val="00BF4848"/>
    <w:rsid w:val="00BF4CF3"/>
    <w:rsid w:val="00BF6625"/>
    <w:rsid w:val="00BF663C"/>
    <w:rsid w:val="00C0133E"/>
    <w:rsid w:val="00C037ED"/>
    <w:rsid w:val="00C04E7C"/>
    <w:rsid w:val="00C06A9B"/>
    <w:rsid w:val="00C077A8"/>
    <w:rsid w:val="00C07CE1"/>
    <w:rsid w:val="00C07CFC"/>
    <w:rsid w:val="00C122F8"/>
    <w:rsid w:val="00C1420A"/>
    <w:rsid w:val="00C1565A"/>
    <w:rsid w:val="00C15BCA"/>
    <w:rsid w:val="00C170DD"/>
    <w:rsid w:val="00C171F2"/>
    <w:rsid w:val="00C2023C"/>
    <w:rsid w:val="00C205AF"/>
    <w:rsid w:val="00C20F59"/>
    <w:rsid w:val="00C21022"/>
    <w:rsid w:val="00C215D3"/>
    <w:rsid w:val="00C239DB"/>
    <w:rsid w:val="00C2781D"/>
    <w:rsid w:val="00C3150E"/>
    <w:rsid w:val="00C328CB"/>
    <w:rsid w:val="00C3679C"/>
    <w:rsid w:val="00C37D40"/>
    <w:rsid w:val="00C40C94"/>
    <w:rsid w:val="00C4210B"/>
    <w:rsid w:val="00C425DA"/>
    <w:rsid w:val="00C43A91"/>
    <w:rsid w:val="00C4425B"/>
    <w:rsid w:val="00C44686"/>
    <w:rsid w:val="00C44948"/>
    <w:rsid w:val="00C467E5"/>
    <w:rsid w:val="00C47878"/>
    <w:rsid w:val="00C504FA"/>
    <w:rsid w:val="00C50A6C"/>
    <w:rsid w:val="00C51EEB"/>
    <w:rsid w:val="00C5361F"/>
    <w:rsid w:val="00C547C2"/>
    <w:rsid w:val="00C55750"/>
    <w:rsid w:val="00C560E5"/>
    <w:rsid w:val="00C56570"/>
    <w:rsid w:val="00C56922"/>
    <w:rsid w:val="00C56941"/>
    <w:rsid w:val="00C5716D"/>
    <w:rsid w:val="00C5772A"/>
    <w:rsid w:val="00C66E53"/>
    <w:rsid w:val="00C711BD"/>
    <w:rsid w:val="00C723B6"/>
    <w:rsid w:val="00C7308B"/>
    <w:rsid w:val="00C73E20"/>
    <w:rsid w:val="00C74D5B"/>
    <w:rsid w:val="00C8198D"/>
    <w:rsid w:val="00C82D9B"/>
    <w:rsid w:val="00C8385A"/>
    <w:rsid w:val="00C83EE5"/>
    <w:rsid w:val="00C860CD"/>
    <w:rsid w:val="00C90C13"/>
    <w:rsid w:val="00C93F16"/>
    <w:rsid w:val="00C9444C"/>
    <w:rsid w:val="00C97E5B"/>
    <w:rsid w:val="00CA13CD"/>
    <w:rsid w:val="00CA176F"/>
    <w:rsid w:val="00CA1CB1"/>
    <w:rsid w:val="00CA1F6E"/>
    <w:rsid w:val="00CA2736"/>
    <w:rsid w:val="00CA4E95"/>
    <w:rsid w:val="00CA6968"/>
    <w:rsid w:val="00CA731E"/>
    <w:rsid w:val="00CB07F7"/>
    <w:rsid w:val="00CB2782"/>
    <w:rsid w:val="00CB2D1F"/>
    <w:rsid w:val="00CB35E7"/>
    <w:rsid w:val="00CB41E1"/>
    <w:rsid w:val="00CB53AC"/>
    <w:rsid w:val="00CC0BCA"/>
    <w:rsid w:val="00CC14E1"/>
    <w:rsid w:val="00CC576A"/>
    <w:rsid w:val="00CC6013"/>
    <w:rsid w:val="00CC6C32"/>
    <w:rsid w:val="00CC7B8B"/>
    <w:rsid w:val="00CC7EF5"/>
    <w:rsid w:val="00CD055D"/>
    <w:rsid w:val="00CD0D2D"/>
    <w:rsid w:val="00CD2F1F"/>
    <w:rsid w:val="00CD3867"/>
    <w:rsid w:val="00CE104D"/>
    <w:rsid w:val="00CE5B12"/>
    <w:rsid w:val="00CE7CD1"/>
    <w:rsid w:val="00CF013C"/>
    <w:rsid w:val="00CF030A"/>
    <w:rsid w:val="00CF22CF"/>
    <w:rsid w:val="00CF3612"/>
    <w:rsid w:val="00CF3624"/>
    <w:rsid w:val="00CF390A"/>
    <w:rsid w:val="00CF3C93"/>
    <w:rsid w:val="00CF7AC2"/>
    <w:rsid w:val="00D004EA"/>
    <w:rsid w:val="00D00979"/>
    <w:rsid w:val="00D0121E"/>
    <w:rsid w:val="00D015CE"/>
    <w:rsid w:val="00D01B77"/>
    <w:rsid w:val="00D02385"/>
    <w:rsid w:val="00D0249E"/>
    <w:rsid w:val="00D028E3"/>
    <w:rsid w:val="00D0301C"/>
    <w:rsid w:val="00D075AD"/>
    <w:rsid w:val="00D1010C"/>
    <w:rsid w:val="00D10655"/>
    <w:rsid w:val="00D14980"/>
    <w:rsid w:val="00D15F66"/>
    <w:rsid w:val="00D165F0"/>
    <w:rsid w:val="00D17AE2"/>
    <w:rsid w:val="00D17B13"/>
    <w:rsid w:val="00D17E3A"/>
    <w:rsid w:val="00D20868"/>
    <w:rsid w:val="00D23075"/>
    <w:rsid w:val="00D24DB0"/>
    <w:rsid w:val="00D25019"/>
    <w:rsid w:val="00D25960"/>
    <w:rsid w:val="00D2641B"/>
    <w:rsid w:val="00D30AF5"/>
    <w:rsid w:val="00D3108B"/>
    <w:rsid w:val="00D33875"/>
    <w:rsid w:val="00D33A45"/>
    <w:rsid w:val="00D358DC"/>
    <w:rsid w:val="00D373D1"/>
    <w:rsid w:val="00D37F5B"/>
    <w:rsid w:val="00D4124E"/>
    <w:rsid w:val="00D43525"/>
    <w:rsid w:val="00D4376F"/>
    <w:rsid w:val="00D43D22"/>
    <w:rsid w:val="00D457EE"/>
    <w:rsid w:val="00D4595B"/>
    <w:rsid w:val="00D465B3"/>
    <w:rsid w:val="00D46AB0"/>
    <w:rsid w:val="00D46FE5"/>
    <w:rsid w:val="00D47020"/>
    <w:rsid w:val="00D47E7D"/>
    <w:rsid w:val="00D50281"/>
    <w:rsid w:val="00D50540"/>
    <w:rsid w:val="00D50997"/>
    <w:rsid w:val="00D50BA6"/>
    <w:rsid w:val="00D52913"/>
    <w:rsid w:val="00D52E94"/>
    <w:rsid w:val="00D55D5D"/>
    <w:rsid w:val="00D56968"/>
    <w:rsid w:val="00D57679"/>
    <w:rsid w:val="00D57D4F"/>
    <w:rsid w:val="00D60655"/>
    <w:rsid w:val="00D61B94"/>
    <w:rsid w:val="00D62598"/>
    <w:rsid w:val="00D62B54"/>
    <w:rsid w:val="00D62CFC"/>
    <w:rsid w:val="00D649FC"/>
    <w:rsid w:val="00D66048"/>
    <w:rsid w:val="00D66F8D"/>
    <w:rsid w:val="00D70597"/>
    <w:rsid w:val="00D7089E"/>
    <w:rsid w:val="00D71E7A"/>
    <w:rsid w:val="00D7250A"/>
    <w:rsid w:val="00D7385F"/>
    <w:rsid w:val="00D745CA"/>
    <w:rsid w:val="00D7484D"/>
    <w:rsid w:val="00D7494C"/>
    <w:rsid w:val="00D761DC"/>
    <w:rsid w:val="00D76AC6"/>
    <w:rsid w:val="00D810B0"/>
    <w:rsid w:val="00D818FA"/>
    <w:rsid w:val="00D826B8"/>
    <w:rsid w:val="00D83960"/>
    <w:rsid w:val="00D84786"/>
    <w:rsid w:val="00D86948"/>
    <w:rsid w:val="00D86C7D"/>
    <w:rsid w:val="00D932FA"/>
    <w:rsid w:val="00D95678"/>
    <w:rsid w:val="00D95D52"/>
    <w:rsid w:val="00D9683E"/>
    <w:rsid w:val="00D96CCF"/>
    <w:rsid w:val="00D96E8D"/>
    <w:rsid w:val="00DA1D4D"/>
    <w:rsid w:val="00DA2D1C"/>
    <w:rsid w:val="00DA2FF0"/>
    <w:rsid w:val="00DA3000"/>
    <w:rsid w:val="00DA436D"/>
    <w:rsid w:val="00DA5751"/>
    <w:rsid w:val="00DA5EB2"/>
    <w:rsid w:val="00DA72D0"/>
    <w:rsid w:val="00DB112D"/>
    <w:rsid w:val="00DB151B"/>
    <w:rsid w:val="00DB36CB"/>
    <w:rsid w:val="00DB42FD"/>
    <w:rsid w:val="00DB5CDB"/>
    <w:rsid w:val="00DB65A9"/>
    <w:rsid w:val="00DB7466"/>
    <w:rsid w:val="00DB7589"/>
    <w:rsid w:val="00DC16D7"/>
    <w:rsid w:val="00DC44C4"/>
    <w:rsid w:val="00DC4EF0"/>
    <w:rsid w:val="00DC5D9E"/>
    <w:rsid w:val="00DC6450"/>
    <w:rsid w:val="00DC6588"/>
    <w:rsid w:val="00DC7ED6"/>
    <w:rsid w:val="00DD15D8"/>
    <w:rsid w:val="00DD2F80"/>
    <w:rsid w:val="00DD4215"/>
    <w:rsid w:val="00DD4AFB"/>
    <w:rsid w:val="00DD5CB5"/>
    <w:rsid w:val="00DD6F94"/>
    <w:rsid w:val="00DE26BE"/>
    <w:rsid w:val="00DE2A48"/>
    <w:rsid w:val="00DE33AE"/>
    <w:rsid w:val="00DE4DB3"/>
    <w:rsid w:val="00DE6DA9"/>
    <w:rsid w:val="00DF0DB5"/>
    <w:rsid w:val="00DF11D7"/>
    <w:rsid w:val="00DF26CA"/>
    <w:rsid w:val="00DF362E"/>
    <w:rsid w:val="00DF50D7"/>
    <w:rsid w:val="00DF73BE"/>
    <w:rsid w:val="00E01B6A"/>
    <w:rsid w:val="00E0441A"/>
    <w:rsid w:val="00E064E0"/>
    <w:rsid w:val="00E06F38"/>
    <w:rsid w:val="00E1072A"/>
    <w:rsid w:val="00E10EF3"/>
    <w:rsid w:val="00E113FB"/>
    <w:rsid w:val="00E13D14"/>
    <w:rsid w:val="00E1504A"/>
    <w:rsid w:val="00E157DD"/>
    <w:rsid w:val="00E16FC6"/>
    <w:rsid w:val="00E22835"/>
    <w:rsid w:val="00E24A46"/>
    <w:rsid w:val="00E24D36"/>
    <w:rsid w:val="00E26051"/>
    <w:rsid w:val="00E266B0"/>
    <w:rsid w:val="00E30677"/>
    <w:rsid w:val="00E307D6"/>
    <w:rsid w:val="00E308CB"/>
    <w:rsid w:val="00E30F6F"/>
    <w:rsid w:val="00E32351"/>
    <w:rsid w:val="00E360D5"/>
    <w:rsid w:val="00E363D5"/>
    <w:rsid w:val="00E40073"/>
    <w:rsid w:val="00E4533F"/>
    <w:rsid w:val="00E464D1"/>
    <w:rsid w:val="00E46A36"/>
    <w:rsid w:val="00E46EEF"/>
    <w:rsid w:val="00E47D5A"/>
    <w:rsid w:val="00E51C04"/>
    <w:rsid w:val="00E54665"/>
    <w:rsid w:val="00E54D98"/>
    <w:rsid w:val="00E5548E"/>
    <w:rsid w:val="00E567A8"/>
    <w:rsid w:val="00E572F6"/>
    <w:rsid w:val="00E57D9B"/>
    <w:rsid w:val="00E57F6B"/>
    <w:rsid w:val="00E60392"/>
    <w:rsid w:val="00E60D42"/>
    <w:rsid w:val="00E6146D"/>
    <w:rsid w:val="00E615E5"/>
    <w:rsid w:val="00E63741"/>
    <w:rsid w:val="00E63DB2"/>
    <w:rsid w:val="00E648D9"/>
    <w:rsid w:val="00E65249"/>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296B"/>
    <w:rsid w:val="00E93C2D"/>
    <w:rsid w:val="00E94D7D"/>
    <w:rsid w:val="00E96B3B"/>
    <w:rsid w:val="00E96BEE"/>
    <w:rsid w:val="00E96D2A"/>
    <w:rsid w:val="00EA09C4"/>
    <w:rsid w:val="00EA2BA5"/>
    <w:rsid w:val="00EA5A12"/>
    <w:rsid w:val="00EB15C9"/>
    <w:rsid w:val="00EB2E81"/>
    <w:rsid w:val="00EB3054"/>
    <w:rsid w:val="00EB4C08"/>
    <w:rsid w:val="00EB5165"/>
    <w:rsid w:val="00EB6ADD"/>
    <w:rsid w:val="00EC018E"/>
    <w:rsid w:val="00EC1C2E"/>
    <w:rsid w:val="00EC3172"/>
    <w:rsid w:val="00EC6F6F"/>
    <w:rsid w:val="00ED0451"/>
    <w:rsid w:val="00ED06C7"/>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826"/>
    <w:rsid w:val="00EF7C89"/>
    <w:rsid w:val="00F023FD"/>
    <w:rsid w:val="00F0266B"/>
    <w:rsid w:val="00F05102"/>
    <w:rsid w:val="00F06597"/>
    <w:rsid w:val="00F06716"/>
    <w:rsid w:val="00F077AB"/>
    <w:rsid w:val="00F108F7"/>
    <w:rsid w:val="00F1104D"/>
    <w:rsid w:val="00F11BA0"/>
    <w:rsid w:val="00F12610"/>
    <w:rsid w:val="00F13306"/>
    <w:rsid w:val="00F15179"/>
    <w:rsid w:val="00F15B79"/>
    <w:rsid w:val="00F15DAE"/>
    <w:rsid w:val="00F17273"/>
    <w:rsid w:val="00F20FE4"/>
    <w:rsid w:val="00F225DE"/>
    <w:rsid w:val="00F2261B"/>
    <w:rsid w:val="00F2363C"/>
    <w:rsid w:val="00F25D6D"/>
    <w:rsid w:val="00F27B3C"/>
    <w:rsid w:val="00F3122F"/>
    <w:rsid w:val="00F33278"/>
    <w:rsid w:val="00F35227"/>
    <w:rsid w:val="00F404A6"/>
    <w:rsid w:val="00F42146"/>
    <w:rsid w:val="00F42463"/>
    <w:rsid w:val="00F42600"/>
    <w:rsid w:val="00F429E5"/>
    <w:rsid w:val="00F42A0D"/>
    <w:rsid w:val="00F44B73"/>
    <w:rsid w:val="00F46C0C"/>
    <w:rsid w:val="00F5046C"/>
    <w:rsid w:val="00F50584"/>
    <w:rsid w:val="00F53C11"/>
    <w:rsid w:val="00F54877"/>
    <w:rsid w:val="00F54990"/>
    <w:rsid w:val="00F5694B"/>
    <w:rsid w:val="00F5697E"/>
    <w:rsid w:val="00F56A5B"/>
    <w:rsid w:val="00F57415"/>
    <w:rsid w:val="00F61110"/>
    <w:rsid w:val="00F6691A"/>
    <w:rsid w:val="00F67700"/>
    <w:rsid w:val="00F679B8"/>
    <w:rsid w:val="00F67C73"/>
    <w:rsid w:val="00F7023A"/>
    <w:rsid w:val="00F713EF"/>
    <w:rsid w:val="00F71520"/>
    <w:rsid w:val="00F71A24"/>
    <w:rsid w:val="00F72738"/>
    <w:rsid w:val="00F74CA9"/>
    <w:rsid w:val="00F8133F"/>
    <w:rsid w:val="00F81BFB"/>
    <w:rsid w:val="00F8217E"/>
    <w:rsid w:val="00F821A0"/>
    <w:rsid w:val="00F84713"/>
    <w:rsid w:val="00F861D5"/>
    <w:rsid w:val="00F86EB3"/>
    <w:rsid w:val="00F900B2"/>
    <w:rsid w:val="00F90939"/>
    <w:rsid w:val="00F91CDF"/>
    <w:rsid w:val="00F922C2"/>
    <w:rsid w:val="00F92CF1"/>
    <w:rsid w:val="00F93C7A"/>
    <w:rsid w:val="00F954EC"/>
    <w:rsid w:val="00F9612D"/>
    <w:rsid w:val="00F97886"/>
    <w:rsid w:val="00FA05E5"/>
    <w:rsid w:val="00FA1D1A"/>
    <w:rsid w:val="00FA2409"/>
    <w:rsid w:val="00FA28BD"/>
    <w:rsid w:val="00FA2AA0"/>
    <w:rsid w:val="00FA6CBB"/>
    <w:rsid w:val="00FA7245"/>
    <w:rsid w:val="00FB10DD"/>
    <w:rsid w:val="00FB1251"/>
    <w:rsid w:val="00FB2C6F"/>
    <w:rsid w:val="00FB382B"/>
    <w:rsid w:val="00FB4AAC"/>
    <w:rsid w:val="00FB50AC"/>
    <w:rsid w:val="00FB5F1B"/>
    <w:rsid w:val="00FB73D1"/>
    <w:rsid w:val="00FB7EEE"/>
    <w:rsid w:val="00FC2F97"/>
    <w:rsid w:val="00FC3F14"/>
    <w:rsid w:val="00FC5325"/>
    <w:rsid w:val="00FC5786"/>
    <w:rsid w:val="00FC5D23"/>
    <w:rsid w:val="00FC61A6"/>
    <w:rsid w:val="00FC62F0"/>
    <w:rsid w:val="00FC6666"/>
    <w:rsid w:val="00FC7590"/>
    <w:rsid w:val="00FD06C3"/>
    <w:rsid w:val="00FD0A69"/>
    <w:rsid w:val="00FD1394"/>
    <w:rsid w:val="00FD3203"/>
    <w:rsid w:val="00FD335C"/>
    <w:rsid w:val="00FD35B0"/>
    <w:rsid w:val="00FD40EE"/>
    <w:rsid w:val="00FD7BC5"/>
    <w:rsid w:val="00FE0E3E"/>
    <w:rsid w:val="00FE194D"/>
    <w:rsid w:val="00FE2623"/>
    <w:rsid w:val="00FE2E63"/>
    <w:rsid w:val="00FE475E"/>
    <w:rsid w:val="00FE5B28"/>
    <w:rsid w:val="00FF0D40"/>
    <w:rsid w:val="00FF10CA"/>
    <w:rsid w:val="00FF1618"/>
    <w:rsid w:val="00FF37BA"/>
    <w:rsid w:val="00FF46A4"/>
    <w:rsid w:val="00FF4DD1"/>
    <w:rsid w:val="00FF50A9"/>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B751979"/>
    <w:rsid w:val="1C6D1265"/>
    <w:rsid w:val="21989024"/>
    <w:rsid w:val="2263E5C3"/>
    <w:rsid w:val="229CC299"/>
    <w:rsid w:val="233BAA90"/>
    <w:rsid w:val="2416D243"/>
    <w:rsid w:val="2963216E"/>
    <w:rsid w:val="29D3E954"/>
    <w:rsid w:val="2A794673"/>
    <w:rsid w:val="2AB6462C"/>
    <w:rsid w:val="2D79304F"/>
    <w:rsid w:val="3209AD13"/>
    <w:rsid w:val="32B98408"/>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385F8FE"/>
    <w:rsid w:val="53B29953"/>
    <w:rsid w:val="54F2517E"/>
    <w:rsid w:val="55957033"/>
    <w:rsid w:val="55AB1D17"/>
    <w:rsid w:val="5B883277"/>
    <w:rsid w:val="5BF7E515"/>
    <w:rsid w:val="5CECFA84"/>
    <w:rsid w:val="5DD50078"/>
    <w:rsid w:val="5F4E2ED5"/>
    <w:rsid w:val="609FA03B"/>
    <w:rsid w:val="6496C55E"/>
    <w:rsid w:val="67AAAA6C"/>
    <w:rsid w:val="6873752A"/>
    <w:rsid w:val="6BDA0CF0"/>
    <w:rsid w:val="6C7886FA"/>
    <w:rsid w:val="6DF6E141"/>
    <w:rsid w:val="712E8203"/>
    <w:rsid w:val="715B6AC0"/>
    <w:rsid w:val="721D5E61"/>
    <w:rsid w:val="73FC2937"/>
    <w:rsid w:val="746D47BE"/>
    <w:rsid w:val="74A3B4AB"/>
    <w:rsid w:val="7891DE57"/>
    <w:rsid w:val="7AAB8B7E"/>
    <w:rsid w:val="7BA441E0"/>
    <w:rsid w:val="7BEC2DCE"/>
    <w:rsid w:val="7D1C4028"/>
    <w:rsid w:val="7D34D1F2"/>
    <w:rsid w:val="7EC7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1997222745">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2575586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1647126404">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8794874">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ot/customer-service/myshareingov/multi-factor-authentication/" TargetMode="External"/><Relationship Id="rId26" Type="http://schemas.openxmlformats.org/officeDocument/2006/relationships/hyperlink" Target="https://www.in.gov/idoa/mwbe" TargetMode="External"/><Relationship Id="rId39" Type="http://schemas.openxmlformats.org/officeDocument/2006/relationships/hyperlink" Target="http://www.in.gov/idoa/mwbe/payaudit.htm" TargetMode="External"/><Relationship Id="rId21" Type="http://schemas.openxmlformats.org/officeDocument/2006/relationships/hyperlink" Target="https://www.in.gov/idoa/wbt/SupplierPortal/index.html" TargetMode="External"/><Relationship Id="rId34" Type="http://schemas.openxmlformats.org/officeDocument/2006/relationships/hyperlink" Target="https://veterans.certify.sba.gov/" TargetMode="External"/><Relationship Id="rId42" Type="http://schemas.openxmlformats.org/officeDocument/2006/relationships/hyperlink" Target="https://teams.microsoft.com/l/meetup-join/19%3ameeting_ZWZlNGEwMzUtNjBlYi00YmZlLTkwZDItMGM0ZGNlOTk3MTJm%40thread.v2/0?context=%7b%22Tid%22%3a%222199bfba-a409-4f13-b0c4-18b45933d88d%22%2c%22Oid%22%3a%22bd014e98-1cb3-437e-b38f-954fb044aa68%22%7d" TargetMode="External"/><Relationship Id="rId47" Type="http://schemas.openxmlformats.org/officeDocument/2006/relationships/hyperlink" Target="https://www.in.gov/idoa/procurement/supplier-resource-center/programs-and-preferences/buy-indiana/"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www.in.gov/sos" TargetMode="External"/><Relationship Id="rId32" Type="http://schemas.openxmlformats.org/officeDocument/2006/relationships/hyperlink" Target="https://veterans.certify.sba.gov/" TargetMode="External"/><Relationship Id="rId37" Type="http://schemas.openxmlformats.org/officeDocument/2006/relationships/hyperlink" Target="mailto:indianaveteranspreference@idoa.in.gov" TargetMode="External"/><Relationship Id="rId40" Type="http://schemas.openxmlformats.org/officeDocument/2006/relationships/hyperlink" Target="mailto:MWBECompliance@idoa.IN.gov" TargetMode="External"/><Relationship Id="rId45" Type="http://schemas.openxmlformats.org/officeDocument/2006/relationships/hyperlink" Target="http://www.in.gov/sos"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in.gov/idoa/mwbe" TargetMode="External"/><Relationship Id="rId44" Type="http://schemas.openxmlformats.org/officeDocument/2006/relationships/hyperlink" Target="mailto:idoareferences@idoa.in.gov"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pac/informal/files/18-INF-06.pdf" TargetMode="External"/><Relationship Id="rId27" Type="http://schemas.openxmlformats.org/officeDocument/2006/relationships/hyperlink" Target="https://www.in.gov/idoa/mwbe" TargetMode="External"/><Relationship Id="rId30" Type="http://schemas.openxmlformats.org/officeDocument/2006/relationships/hyperlink" Target="mailto:MWBECompliance@idoa.IN.gov" TargetMode="External"/><Relationship Id="rId35" Type="http://schemas.openxmlformats.org/officeDocument/2006/relationships/hyperlink" Target="https://veterans.certify.sba.gov/" TargetMode="External"/><Relationship Id="rId43" Type="http://schemas.openxmlformats.org/officeDocument/2006/relationships/hyperlink" Target="https://www.in.gov/idoa/files/ProcurementProtestPolicy.pdf"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mailto:kmarch@idoa.in.gov" TargetMode="External"/><Relationship Id="rId17" Type="http://schemas.openxmlformats.org/officeDocument/2006/relationships/hyperlink" Target="https://www.in.gov/idoa/procurement/award-recommendations/"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procurement/supplier-resource-center/requirements-to-do-business-with-the-state/bidder-profile-registration/manage-my-bidder-profile/submitting-a-bid/" TargetMode="External"/><Relationship Id="rId41" Type="http://schemas.openxmlformats.org/officeDocument/2006/relationships/hyperlink" Target="mailto:MWBECompliance@idoa.IN.gov"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hyperlink" Target="http://www.in.gov/idoa/mwbe/payaudit.htm" TargetMode="External"/><Relationship Id="rId36" Type="http://schemas.openxmlformats.org/officeDocument/2006/relationships/hyperlink" Target="https://www.in.gov/idoa/mwbe"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Deaton, Teresa</DisplayName>
        <AccountId>21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40626A-2CDF-482A-9849-3357DDFD8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EA4E4-39FE-4AD2-A05B-EDB8DFBFA430}">
  <ds:schemaRefs>
    <ds:schemaRef ds:uri="http://purl.org/dc/dcmitype/"/>
    <ds:schemaRef ds:uri="c7b34785-b061-4001-a5b2-7128a0877772"/>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74e635cf-825a-4c7a-98e4-3665b51795e7"/>
    <ds:schemaRef ds:uri="http://purl.org/dc/terms/"/>
    <ds:schemaRef ds:uri="http://purl.org/dc/elements/1.1/"/>
  </ds:schemaRefs>
</ds:datastoreItem>
</file>

<file path=customXml/itemProps3.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4.xml><?xml version="1.0" encoding="utf-8"?>
<ds:datastoreItem xmlns:ds="http://schemas.openxmlformats.org/officeDocument/2006/customXml" ds:itemID="{8B117D5E-E74B-4512-A8A4-CF4F34800FCD}">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61</TotalTime>
  <Pages>34</Pages>
  <Words>11516</Words>
  <Characters>65646</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77008</CharactersWithSpaces>
  <SharedDoc>false</SharedDoc>
  <HLinks>
    <vt:vector size="834" baseType="variant">
      <vt:variant>
        <vt:i4>6422604</vt:i4>
      </vt:variant>
      <vt:variant>
        <vt:i4>624</vt:i4>
      </vt:variant>
      <vt:variant>
        <vt:i4>0</vt:i4>
      </vt:variant>
      <vt:variant>
        <vt:i4>5</vt:i4>
      </vt:variant>
      <vt:variant>
        <vt:lpwstr/>
      </vt:variant>
      <vt:variant>
        <vt:lpwstr>_1.20_EQUAL_OPPORTUNITY</vt:lpwstr>
      </vt:variant>
      <vt:variant>
        <vt:i4>6422604</vt:i4>
      </vt:variant>
      <vt:variant>
        <vt:i4>621</vt:i4>
      </vt:variant>
      <vt:variant>
        <vt:i4>0</vt:i4>
      </vt:variant>
      <vt:variant>
        <vt:i4>5</vt:i4>
      </vt:variant>
      <vt:variant>
        <vt:lpwstr/>
      </vt:variant>
      <vt:variant>
        <vt:lpwstr>_1.20_EQUAL_OPPORTUNITY</vt:lpwstr>
      </vt:variant>
      <vt:variant>
        <vt:i4>6422604</vt:i4>
      </vt:variant>
      <vt:variant>
        <vt:i4>618</vt:i4>
      </vt:variant>
      <vt:variant>
        <vt:i4>0</vt:i4>
      </vt:variant>
      <vt:variant>
        <vt:i4>5</vt:i4>
      </vt:variant>
      <vt:variant>
        <vt:lpwstr/>
      </vt:variant>
      <vt:variant>
        <vt:lpwstr>_1.20_EQUAL_OPPORTUNITY</vt:lpwstr>
      </vt:variant>
      <vt:variant>
        <vt:i4>1245293</vt:i4>
      </vt:variant>
      <vt:variant>
        <vt:i4>615</vt:i4>
      </vt:variant>
      <vt:variant>
        <vt:i4>0</vt:i4>
      </vt:variant>
      <vt:variant>
        <vt:i4>5</vt:i4>
      </vt:variant>
      <vt:variant>
        <vt:lpwstr/>
      </vt:variant>
      <vt:variant>
        <vt:lpwstr>_2.7_BUY_INDIANA</vt:lpwstr>
      </vt:variant>
      <vt:variant>
        <vt:i4>5111825</vt:i4>
      </vt:variant>
      <vt:variant>
        <vt:i4>612</vt:i4>
      </vt:variant>
      <vt:variant>
        <vt:i4>0</vt:i4>
      </vt:variant>
      <vt:variant>
        <vt:i4>5</vt:i4>
      </vt:variant>
      <vt:variant>
        <vt:lpwstr/>
      </vt:variant>
      <vt:variant>
        <vt:lpwstr>_3.2.3_Price</vt:lpwstr>
      </vt:variant>
      <vt:variant>
        <vt:i4>2162772</vt:i4>
      </vt:variant>
      <vt:variant>
        <vt:i4>609</vt:i4>
      </vt:variant>
      <vt:variant>
        <vt:i4>0</vt:i4>
      </vt:variant>
      <vt:variant>
        <vt:i4>5</vt:i4>
      </vt:variant>
      <vt:variant>
        <vt:lpwstr/>
      </vt:variant>
      <vt:variant>
        <vt:lpwstr>_3.2_EVALUATION_CRITERIA</vt:lpwstr>
      </vt:variant>
      <vt:variant>
        <vt:i4>2162772</vt:i4>
      </vt:variant>
      <vt:variant>
        <vt:i4>606</vt:i4>
      </vt:variant>
      <vt:variant>
        <vt:i4>0</vt:i4>
      </vt:variant>
      <vt:variant>
        <vt:i4>5</vt:i4>
      </vt:variant>
      <vt:variant>
        <vt:lpwstr/>
      </vt:variant>
      <vt:variant>
        <vt:lpwstr>_3.2_EVALUATION_CRITERIA</vt:lpwstr>
      </vt:variant>
      <vt:variant>
        <vt:i4>2162772</vt:i4>
      </vt:variant>
      <vt:variant>
        <vt:i4>603</vt:i4>
      </vt:variant>
      <vt:variant>
        <vt:i4>0</vt:i4>
      </vt:variant>
      <vt:variant>
        <vt:i4>5</vt:i4>
      </vt:variant>
      <vt:variant>
        <vt:lpwstr/>
      </vt:variant>
      <vt:variant>
        <vt:lpwstr>_3.2_EVALUATION_CRITERIA</vt:lpwstr>
      </vt:variant>
      <vt:variant>
        <vt:i4>589930</vt:i4>
      </vt:variant>
      <vt:variant>
        <vt:i4>600</vt:i4>
      </vt:variant>
      <vt:variant>
        <vt:i4>0</vt:i4>
      </vt:variant>
      <vt:variant>
        <vt:i4>5</vt:i4>
      </vt:variant>
      <vt:variant>
        <vt:lpwstr/>
      </vt:variant>
      <vt:variant>
        <vt:lpwstr>_2.3.7_Registration_to</vt:lpwstr>
      </vt:variant>
      <vt:variant>
        <vt:i4>720958</vt:i4>
      </vt:variant>
      <vt:variant>
        <vt:i4>597</vt:i4>
      </vt:variant>
      <vt:variant>
        <vt:i4>0</vt:i4>
      </vt:variant>
      <vt:variant>
        <vt:i4>5</vt:i4>
      </vt:variant>
      <vt:variant>
        <vt:lpwstr/>
      </vt:variant>
      <vt:variant>
        <vt:lpwstr>_1.22_INDIANA_VETERAN</vt:lpwstr>
      </vt:variant>
      <vt:variant>
        <vt:i4>7077914</vt:i4>
      </vt:variant>
      <vt:variant>
        <vt:i4>594</vt:i4>
      </vt:variant>
      <vt:variant>
        <vt:i4>0</vt:i4>
      </vt:variant>
      <vt:variant>
        <vt:i4>5</vt:i4>
      </vt:variant>
      <vt:variant>
        <vt:lpwstr/>
      </vt:variant>
      <vt:variant>
        <vt:lpwstr>_1.21_MINORITY_&amp;</vt:lpwstr>
      </vt:variant>
      <vt:variant>
        <vt:i4>2359344</vt:i4>
      </vt:variant>
      <vt:variant>
        <vt:i4>582</vt:i4>
      </vt:variant>
      <vt:variant>
        <vt:i4>0</vt:i4>
      </vt:variant>
      <vt:variant>
        <vt:i4>5</vt:i4>
      </vt:variant>
      <vt:variant>
        <vt:lpwstr>https://www.in.gov/idoa/procurement/supplier-resource-center/programs-and-preferences/buy-indiana/</vt:lpwstr>
      </vt:variant>
      <vt:variant>
        <vt:lpwstr/>
      </vt:variant>
      <vt:variant>
        <vt:i4>2162772</vt:i4>
      </vt:variant>
      <vt:variant>
        <vt:i4>579</vt:i4>
      </vt:variant>
      <vt:variant>
        <vt:i4>0</vt:i4>
      </vt:variant>
      <vt:variant>
        <vt:i4>5</vt:i4>
      </vt:variant>
      <vt:variant>
        <vt:lpwstr/>
      </vt:variant>
      <vt:variant>
        <vt:lpwstr>_3.2_EVALUATION_CRITERIA</vt:lpwstr>
      </vt:variant>
      <vt:variant>
        <vt:i4>65606</vt:i4>
      </vt:variant>
      <vt:variant>
        <vt:i4>576</vt:i4>
      </vt:variant>
      <vt:variant>
        <vt:i4>0</vt:i4>
      </vt:variant>
      <vt:variant>
        <vt:i4>5</vt:i4>
      </vt:variant>
      <vt:variant>
        <vt:lpwstr>https://www.in.gov/idoa/procurement/supplier-resource-center/requirements-to-do-business-with-the-state/bidder-profile-registration/</vt:lpwstr>
      </vt:variant>
      <vt:variant>
        <vt:lpwstr/>
      </vt:variant>
      <vt:variant>
        <vt:i4>4391004</vt:i4>
      </vt:variant>
      <vt:variant>
        <vt:i4>573</vt:i4>
      </vt:variant>
      <vt:variant>
        <vt:i4>0</vt:i4>
      </vt:variant>
      <vt:variant>
        <vt:i4>5</vt:i4>
      </vt:variant>
      <vt:variant>
        <vt:lpwstr>http://www.in.gov/sos</vt:lpwstr>
      </vt:variant>
      <vt:variant>
        <vt:lpwstr/>
      </vt:variant>
      <vt:variant>
        <vt:i4>983084</vt:i4>
      </vt:variant>
      <vt:variant>
        <vt:i4>570</vt:i4>
      </vt:variant>
      <vt:variant>
        <vt:i4>0</vt:i4>
      </vt:variant>
      <vt:variant>
        <vt:i4>5</vt:i4>
      </vt:variant>
      <vt:variant>
        <vt:lpwstr/>
      </vt:variant>
      <vt:variant>
        <vt:lpwstr>_1.24_SUMMARY_OF</vt:lpwstr>
      </vt:variant>
      <vt:variant>
        <vt:i4>6553627</vt:i4>
      </vt:variant>
      <vt:variant>
        <vt:i4>567</vt:i4>
      </vt:variant>
      <vt:variant>
        <vt:i4>0</vt:i4>
      </vt:variant>
      <vt:variant>
        <vt:i4>5</vt:i4>
      </vt:variant>
      <vt:variant>
        <vt:lpwstr>mailto:idoareferences@idoa.in.gov</vt:lpwstr>
      </vt:variant>
      <vt:variant>
        <vt:lpwstr/>
      </vt:variant>
      <vt:variant>
        <vt:i4>4194340</vt:i4>
      </vt:variant>
      <vt:variant>
        <vt:i4>564</vt:i4>
      </vt:variant>
      <vt:variant>
        <vt:i4>0</vt:i4>
      </vt:variant>
      <vt:variant>
        <vt:i4>5</vt:i4>
      </vt:variant>
      <vt:variant>
        <vt:lpwstr/>
      </vt:variant>
      <vt:variant>
        <vt:lpwstr>_2.3.4_Company_Financial</vt:lpwstr>
      </vt:variant>
      <vt:variant>
        <vt:i4>6356997</vt:i4>
      </vt:variant>
      <vt:variant>
        <vt:i4>561</vt:i4>
      </vt:variant>
      <vt:variant>
        <vt:i4>0</vt:i4>
      </vt:variant>
      <vt:variant>
        <vt:i4>5</vt:i4>
      </vt:variant>
      <vt:variant>
        <vt:lpwstr/>
      </vt:variant>
      <vt:variant>
        <vt:lpwstr>_2.4_TECHNICAL_PROPOSAL</vt:lpwstr>
      </vt:variant>
      <vt:variant>
        <vt:i4>3801189</vt:i4>
      </vt:variant>
      <vt:variant>
        <vt:i4>558</vt:i4>
      </vt:variant>
      <vt:variant>
        <vt:i4>0</vt:i4>
      </vt:variant>
      <vt:variant>
        <vt:i4>5</vt:i4>
      </vt:variant>
      <vt:variant>
        <vt:lpwstr>https://www.in.gov/idoa/files/ProcurementProtestPolicy.pdf</vt:lpwstr>
      </vt:variant>
      <vt:variant>
        <vt:lpwstr/>
      </vt:variant>
      <vt:variant>
        <vt:i4>3801189</vt:i4>
      </vt:variant>
      <vt:variant>
        <vt:i4>555</vt:i4>
      </vt:variant>
      <vt:variant>
        <vt:i4>0</vt:i4>
      </vt:variant>
      <vt:variant>
        <vt:i4>5</vt:i4>
      </vt:variant>
      <vt:variant>
        <vt:lpwstr>https://www.in.gov/idoa/files/ProcurementProtestPolicy.pdf</vt:lpwstr>
      </vt:variant>
      <vt:variant>
        <vt:lpwstr/>
      </vt:variant>
      <vt:variant>
        <vt:i4>6291460</vt:i4>
      </vt:variant>
      <vt:variant>
        <vt:i4>552</vt:i4>
      </vt:variant>
      <vt:variant>
        <vt:i4>0</vt:i4>
      </vt:variant>
      <vt:variant>
        <vt:i4>5</vt:i4>
      </vt:variant>
      <vt:variant>
        <vt:lpwstr>mailto:MWBECompliance@idoa.IN.gov</vt:lpwstr>
      </vt:variant>
      <vt:variant>
        <vt:lpwstr/>
      </vt:variant>
      <vt:variant>
        <vt:i4>6291460</vt:i4>
      </vt:variant>
      <vt:variant>
        <vt:i4>549</vt:i4>
      </vt:variant>
      <vt:variant>
        <vt:i4>0</vt:i4>
      </vt:variant>
      <vt:variant>
        <vt:i4>5</vt:i4>
      </vt:variant>
      <vt:variant>
        <vt:lpwstr>mailto:MWBECompliance@idoa.IN.gov</vt:lpwstr>
      </vt:variant>
      <vt:variant>
        <vt:lpwstr/>
      </vt:variant>
      <vt:variant>
        <vt:i4>1835099</vt:i4>
      </vt:variant>
      <vt:variant>
        <vt:i4>546</vt:i4>
      </vt:variant>
      <vt:variant>
        <vt:i4>0</vt:i4>
      </vt:variant>
      <vt:variant>
        <vt:i4>5</vt:i4>
      </vt:variant>
      <vt:variant>
        <vt:lpwstr>http://www.in.gov/idoa/mwbe/payaudit.htm</vt:lpwstr>
      </vt:variant>
      <vt:variant>
        <vt:lpwstr/>
      </vt:variant>
      <vt:variant>
        <vt:i4>786509</vt:i4>
      </vt:variant>
      <vt:variant>
        <vt:i4>543</vt:i4>
      </vt:variant>
      <vt:variant>
        <vt:i4>0</vt:i4>
      </vt:variant>
      <vt:variant>
        <vt:i4>5</vt:i4>
      </vt:variant>
      <vt:variant>
        <vt:lpwstr>https://www.in.gov/idoa/mwbe</vt:lpwstr>
      </vt:variant>
      <vt:variant>
        <vt:lpwstr/>
      </vt:variant>
      <vt:variant>
        <vt:i4>4653094</vt:i4>
      </vt:variant>
      <vt:variant>
        <vt:i4>540</vt:i4>
      </vt:variant>
      <vt:variant>
        <vt:i4>0</vt:i4>
      </vt:variant>
      <vt:variant>
        <vt:i4>5</vt:i4>
      </vt:variant>
      <vt:variant>
        <vt:lpwstr>mailto:indianaveteranspreference@idoa.in.gov</vt:lpwstr>
      </vt:variant>
      <vt:variant>
        <vt:lpwstr/>
      </vt:variant>
      <vt:variant>
        <vt:i4>786509</vt:i4>
      </vt:variant>
      <vt:variant>
        <vt:i4>537</vt:i4>
      </vt:variant>
      <vt:variant>
        <vt:i4>0</vt:i4>
      </vt:variant>
      <vt:variant>
        <vt:i4>5</vt:i4>
      </vt:variant>
      <vt:variant>
        <vt:lpwstr>https://www.in.gov/idoa/mwbe</vt:lpwstr>
      </vt:variant>
      <vt:variant>
        <vt:lpwstr/>
      </vt:variant>
      <vt:variant>
        <vt:i4>65546</vt:i4>
      </vt:variant>
      <vt:variant>
        <vt:i4>534</vt:i4>
      </vt:variant>
      <vt:variant>
        <vt:i4>0</vt:i4>
      </vt:variant>
      <vt:variant>
        <vt:i4>5</vt:i4>
      </vt:variant>
      <vt:variant>
        <vt:lpwstr>https://veterans.certify.sba.gov/</vt:lpwstr>
      </vt:variant>
      <vt:variant>
        <vt:lpwstr/>
      </vt:variant>
      <vt:variant>
        <vt:i4>589930</vt:i4>
      </vt:variant>
      <vt:variant>
        <vt:i4>531</vt:i4>
      </vt:variant>
      <vt:variant>
        <vt:i4>0</vt:i4>
      </vt:variant>
      <vt:variant>
        <vt:i4>5</vt:i4>
      </vt:variant>
      <vt:variant>
        <vt:lpwstr/>
      </vt:variant>
      <vt:variant>
        <vt:lpwstr>_2.3.7_Registration_to</vt:lpwstr>
      </vt:variant>
      <vt:variant>
        <vt:i4>65546</vt:i4>
      </vt:variant>
      <vt:variant>
        <vt:i4>528</vt:i4>
      </vt:variant>
      <vt:variant>
        <vt:i4>0</vt:i4>
      </vt:variant>
      <vt:variant>
        <vt:i4>5</vt:i4>
      </vt:variant>
      <vt:variant>
        <vt:lpwstr>https://veterans.certify.sba.gov/</vt:lpwstr>
      </vt:variant>
      <vt:variant>
        <vt:lpwstr/>
      </vt:variant>
      <vt:variant>
        <vt:i4>786509</vt:i4>
      </vt:variant>
      <vt:variant>
        <vt:i4>525</vt:i4>
      </vt:variant>
      <vt:variant>
        <vt:i4>0</vt:i4>
      </vt:variant>
      <vt:variant>
        <vt:i4>5</vt:i4>
      </vt:variant>
      <vt:variant>
        <vt:lpwstr>https://www.in.gov/idoa/mwbe</vt:lpwstr>
      </vt:variant>
      <vt:variant>
        <vt:lpwstr/>
      </vt:variant>
      <vt:variant>
        <vt:i4>65546</vt:i4>
      </vt:variant>
      <vt:variant>
        <vt:i4>522</vt:i4>
      </vt:variant>
      <vt:variant>
        <vt:i4>0</vt:i4>
      </vt:variant>
      <vt:variant>
        <vt:i4>5</vt:i4>
      </vt:variant>
      <vt:variant>
        <vt:lpwstr>https://veterans.certify.sba.gov/</vt:lpwstr>
      </vt:variant>
      <vt:variant>
        <vt:lpwstr/>
      </vt:variant>
      <vt:variant>
        <vt:i4>2424919</vt:i4>
      </vt:variant>
      <vt:variant>
        <vt:i4>519</vt:i4>
      </vt:variant>
      <vt:variant>
        <vt:i4>0</vt:i4>
      </vt:variant>
      <vt:variant>
        <vt:i4>5</vt:i4>
      </vt:variant>
      <vt:variant>
        <vt:lpwstr/>
      </vt:variant>
      <vt:variant>
        <vt:lpwstr>_3.2.7_Indiana_Veteran</vt:lpwstr>
      </vt:variant>
      <vt:variant>
        <vt:i4>786509</vt:i4>
      </vt:variant>
      <vt:variant>
        <vt:i4>516</vt:i4>
      </vt:variant>
      <vt:variant>
        <vt:i4>0</vt:i4>
      </vt:variant>
      <vt:variant>
        <vt:i4>5</vt:i4>
      </vt:variant>
      <vt:variant>
        <vt:lpwstr>https://www.in.gov/idoa/mwbe</vt:lpwstr>
      </vt:variant>
      <vt:variant>
        <vt:lpwstr/>
      </vt:variant>
      <vt:variant>
        <vt:i4>6291460</vt:i4>
      </vt:variant>
      <vt:variant>
        <vt:i4>513</vt:i4>
      </vt:variant>
      <vt:variant>
        <vt:i4>0</vt:i4>
      </vt:variant>
      <vt:variant>
        <vt:i4>5</vt:i4>
      </vt:variant>
      <vt:variant>
        <vt:lpwstr>mailto:MWBECompliance@idoa.IN.gov</vt:lpwstr>
      </vt:variant>
      <vt:variant>
        <vt:lpwstr/>
      </vt:variant>
      <vt:variant>
        <vt:i4>6291460</vt:i4>
      </vt:variant>
      <vt:variant>
        <vt:i4>510</vt:i4>
      </vt:variant>
      <vt:variant>
        <vt:i4>0</vt:i4>
      </vt:variant>
      <vt:variant>
        <vt:i4>5</vt:i4>
      </vt:variant>
      <vt:variant>
        <vt:lpwstr>mailto:MWBECompliance@idoa.IN.gov</vt:lpwstr>
      </vt:variant>
      <vt:variant>
        <vt:lpwstr/>
      </vt:variant>
      <vt:variant>
        <vt:i4>1835099</vt:i4>
      </vt:variant>
      <vt:variant>
        <vt:i4>507</vt:i4>
      </vt:variant>
      <vt:variant>
        <vt:i4>0</vt:i4>
      </vt:variant>
      <vt:variant>
        <vt:i4>5</vt:i4>
      </vt:variant>
      <vt:variant>
        <vt:lpwstr>http://www.in.gov/idoa/mwbe/payaudit.htm</vt:lpwstr>
      </vt:variant>
      <vt:variant>
        <vt:lpwstr/>
      </vt:variant>
      <vt:variant>
        <vt:i4>786509</vt:i4>
      </vt:variant>
      <vt:variant>
        <vt:i4>504</vt:i4>
      </vt:variant>
      <vt:variant>
        <vt:i4>0</vt:i4>
      </vt:variant>
      <vt:variant>
        <vt:i4>5</vt:i4>
      </vt:variant>
      <vt:variant>
        <vt:lpwstr>https://www.in.gov/idoa/mwbe</vt:lpwstr>
      </vt:variant>
      <vt:variant>
        <vt:lpwstr/>
      </vt:variant>
      <vt:variant>
        <vt:i4>786509</vt:i4>
      </vt:variant>
      <vt:variant>
        <vt:i4>501</vt:i4>
      </vt:variant>
      <vt:variant>
        <vt:i4>0</vt:i4>
      </vt:variant>
      <vt:variant>
        <vt:i4>5</vt:i4>
      </vt:variant>
      <vt:variant>
        <vt:lpwstr>https://www.in.gov/idoa/mwbe</vt:lpwstr>
      </vt:variant>
      <vt:variant>
        <vt:lpwstr/>
      </vt:variant>
      <vt:variant>
        <vt:i4>786509</vt:i4>
      </vt:variant>
      <vt:variant>
        <vt:i4>498</vt:i4>
      </vt:variant>
      <vt:variant>
        <vt:i4>0</vt:i4>
      </vt:variant>
      <vt:variant>
        <vt:i4>5</vt:i4>
      </vt:variant>
      <vt:variant>
        <vt:lpwstr>https://www.in.gov/idoa/mwbe</vt:lpwstr>
      </vt:variant>
      <vt:variant>
        <vt:lpwstr/>
      </vt:variant>
      <vt:variant>
        <vt:i4>6422604</vt:i4>
      </vt:variant>
      <vt:variant>
        <vt:i4>495</vt:i4>
      </vt:variant>
      <vt:variant>
        <vt:i4>0</vt:i4>
      </vt:variant>
      <vt:variant>
        <vt:i4>5</vt:i4>
      </vt:variant>
      <vt:variant>
        <vt:lpwstr/>
      </vt:variant>
      <vt:variant>
        <vt:lpwstr>_1.20_EQUAL_OPPORTUNITY</vt:lpwstr>
      </vt:variant>
      <vt:variant>
        <vt:i4>4391004</vt:i4>
      </vt:variant>
      <vt:variant>
        <vt:i4>492</vt:i4>
      </vt:variant>
      <vt:variant>
        <vt:i4>0</vt:i4>
      </vt:variant>
      <vt:variant>
        <vt:i4>5</vt:i4>
      </vt:variant>
      <vt:variant>
        <vt:lpwstr>http://www.in.gov/sos</vt:lpwstr>
      </vt:variant>
      <vt:variant>
        <vt:lpwstr/>
      </vt:variant>
      <vt:variant>
        <vt:i4>65606</vt:i4>
      </vt:variant>
      <vt:variant>
        <vt:i4>489</vt:i4>
      </vt:variant>
      <vt:variant>
        <vt:i4>0</vt:i4>
      </vt:variant>
      <vt:variant>
        <vt:i4>5</vt:i4>
      </vt:variant>
      <vt:variant>
        <vt:lpwstr>https://www.in.gov/idoa/procurement/supplier-resource-center/requirements-to-do-business-with-the-state/bidder-profile-registration/</vt:lpwstr>
      </vt:variant>
      <vt:variant>
        <vt:lpwstr/>
      </vt:variant>
      <vt:variant>
        <vt:i4>1572965</vt:i4>
      </vt:variant>
      <vt:variant>
        <vt:i4>486</vt:i4>
      </vt:variant>
      <vt:variant>
        <vt:i4>0</vt:i4>
      </vt:variant>
      <vt:variant>
        <vt:i4>5</vt:i4>
      </vt:variant>
      <vt:variant>
        <vt:lpwstr/>
      </vt:variant>
      <vt:variant>
        <vt:lpwstr>_1.8_DUE_DATE</vt:lpwstr>
      </vt:variant>
      <vt:variant>
        <vt:i4>7929961</vt:i4>
      </vt:variant>
      <vt:variant>
        <vt:i4>483</vt:i4>
      </vt:variant>
      <vt:variant>
        <vt:i4>0</vt:i4>
      </vt:variant>
      <vt:variant>
        <vt:i4>5</vt:i4>
      </vt:variant>
      <vt:variant>
        <vt:lpwstr>https://www.in.gov/pac/informal/files/18-INF-06.pdf</vt:lpwstr>
      </vt:variant>
      <vt:variant>
        <vt:lpwstr/>
      </vt:variant>
      <vt:variant>
        <vt:i4>2883594</vt:i4>
      </vt:variant>
      <vt:variant>
        <vt:i4>480</vt:i4>
      </vt:variant>
      <vt:variant>
        <vt:i4>0</vt:i4>
      </vt:variant>
      <vt:variant>
        <vt:i4>5</vt:i4>
      </vt:variant>
      <vt:variant>
        <vt:lpwstr/>
      </vt:variant>
      <vt:variant>
        <vt:lpwstr>_2.3.5_Contract_Terms/Clauses</vt:lpwstr>
      </vt:variant>
      <vt:variant>
        <vt:i4>1900583</vt:i4>
      </vt:variant>
      <vt:variant>
        <vt:i4>477</vt:i4>
      </vt:variant>
      <vt:variant>
        <vt:i4>0</vt:i4>
      </vt:variant>
      <vt:variant>
        <vt:i4>5</vt:i4>
      </vt:variant>
      <vt:variant>
        <vt:lpwstr/>
      </vt:variant>
      <vt:variant>
        <vt:lpwstr>_Section_Two_Proposal</vt:lpwstr>
      </vt:variant>
      <vt:variant>
        <vt:i4>4849750</vt:i4>
      </vt:variant>
      <vt:variant>
        <vt:i4>474</vt:i4>
      </vt:variant>
      <vt:variant>
        <vt:i4>0</vt:i4>
      </vt:variant>
      <vt:variant>
        <vt:i4>5</vt:i4>
      </vt:variant>
      <vt:variant>
        <vt:lpwstr>https://www.in.gov/idoa/wbt/SupplierPortal/index.html</vt:lpwstr>
      </vt:variant>
      <vt:variant>
        <vt:lpwstr/>
      </vt:variant>
      <vt:variant>
        <vt:i4>7077994</vt:i4>
      </vt:variant>
      <vt:variant>
        <vt:i4>471</vt:i4>
      </vt:variant>
      <vt:variant>
        <vt:i4>0</vt:i4>
      </vt:variant>
      <vt:variant>
        <vt:i4>5</vt:i4>
      </vt:variant>
      <vt:variant>
        <vt:lpwstr>https://www.in.gov/idoa/procurement/supplier-resource-center/requirements-to-do-business-with-the-state/bidder-profile-registration/manage-my-bidder-profile/submitting-a-bid/</vt:lpwstr>
      </vt:variant>
      <vt:variant>
        <vt:lpwstr/>
      </vt:variant>
      <vt:variant>
        <vt:i4>65606</vt:i4>
      </vt:variant>
      <vt:variant>
        <vt:i4>468</vt:i4>
      </vt:variant>
      <vt:variant>
        <vt:i4>0</vt:i4>
      </vt:variant>
      <vt:variant>
        <vt:i4>5</vt:i4>
      </vt:variant>
      <vt:variant>
        <vt:lpwstr>https://www.in.gov/idoa/procurement/supplier-resource-center/requirements-to-do-business-with-the-state/bidder-profile-registration/</vt:lpwstr>
      </vt:variant>
      <vt:variant>
        <vt:lpwstr/>
      </vt:variant>
      <vt:variant>
        <vt:i4>655383</vt:i4>
      </vt:variant>
      <vt:variant>
        <vt:i4>465</vt:i4>
      </vt:variant>
      <vt:variant>
        <vt:i4>0</vt:i4>
      </vt:variant>
      <vt:variant>
        <vt:i4>5</vt:i4>
      </vt:variant>
      <vt:variant>
        <vt:lpwstr>https://www.in.gov/iot/customer-service/myshareingov/multi-factor-authentication/</vt:lpwstr>
      </vt:variant>
      <vt:variant>
        <vt:lpwstr/>
      </vt:variant>
      <vt:variant>
        <vt:i4>1310799</vt:i4>
      </vt:variant>
      <vt:variant>
        <vt:i4>462</vt:i4>
      </vt:variant>
      <vt:variant>
        <vt:i4>0</vt:i4>
      </vt:variant>
      <vt:variant>
        <vt:i4>5</vt:i4>
      </vt:variant>
      <vt:variant>
        <vt:lpwstr/>
      </vt:variant>
      <vt:variant>
        <vt:lpwstr>_2.1_General</vt:lpwstr>
      </vt:variant>
      <vt:variant>
        <vt:i4>3735597</vt:i4>
      </vt:variant>
      <vt:variant>
        <vt:i4>459</vt:i4>
      </vt:variant>
      <vt:variant>
        <vt:i4>0</vt:i4>
      </vt:variant>
      <vt:variant>
        <vt:i4>5</vt:i4>
      </vt:variant>
      <vt:variant>
        <vt:lpwstr>https://www.in.gov/idoa/procurement/award-recommendations/</vt:lpwstr>
      </vt:variant>
      <vt:variant>
        <vt:lpwstr/>
      </vt:variant>
      <vt:variant>
        <vt:i4>983084</vt:i4>
      </vt:variant>
      <vt:variant>
        <vt:i4>456</vt:i4>
      </vt:variant>
      <vt:variant>
        <vt:i4>0</vt:i4>
      </vt:variant>
      <vt:variant>
        <vt:i4>5</vt:i4>
      </vt:variant>
      <vt:variant>
        <vt:lpwstr/>
      </vt:variant>
      <vt:variant>
        <vt:lpwstr>_1.24_SUMMARY_OF</vt:lpwstr>
      </vt:variant>
      <vt:variant>
        <vt:i4>983084</vt:i4>
      </vt:variant>
      <vt:variant>
        <vt:i4>453</vt:i4>
      </vt:variant>
      <vt:variant>
        <vt:i4>0</vt:i4>
      </vt:variant>
      <vt:variant>
        <vt:i4>5</vt:i4>
      </vt:variant>
      <vt:variant>
        <vt:lpwstr/>
      </vt:variant>
      <vt:variant>
        <vt:lpwstr>_1.24_SUMMARY_OF</vt:lpwstr>
      </vt:variant>
      <vt:variant>
        <vt:i4>983084</vt:i4>
      </vt:variant>
      <vt:variant>
        <vt:i4>450</vt:i4>
      </vt:variant>
      <vt:variant>
        <vt:i4>0</vt:i4>
      </vt:variant>
      <vt:variant>
        <vt:i4>5</vt:i4>
      </vt:variant>
      <vt:variant>
        <vt:lpwstr/>
      </vt:variant>
      <vt:variant>
        <vt:lpwstr>_1.24_SUMMARY_OF</vt:lpwstr>
      </vt:variant>
      <vt:variant>
        <vt:i4>3604545</vt:i4>
      </vt:variant>
      <vt:variant>
        <vt:i4>447</vt:i4>
      </vt:variant>
      <vt:variant>
        <vt:i4>0</vt:i4>
      </vt:variant>
      <vt:variant>
        <vt:i4>5</vt:i4>
      </vt:variant>
      <vt:variant>
        <vt:lpwstr>mailto:rfp@idoa.IN.gov</vt:lpwstr>
      </vt:variant>
      <vt:variant>
        <vt:lpwstr/>
      </vt:variant>
      <vt:variant>
        <vt:i4>983084</vt:i4>
      </vt:variant>
      <vt:variant>
        <vt:i4>444</vt:i4>
      </vt:variant>
      <vt:variant>
        <vt:i4>0</vt:i4>
      </vt:variant>
      <vt:variant>
        <vt:i4>5</vt:i4>
      </vt:variant>
      <vt:variant>
        <vt:lpwstr/>
      </vt:variant>
      <vt:variant>
        <vt:lpwstr>_1.24_SUMMARY_OF</vt:lpwstr>
      </vt:variant>
      <vt:variant>
        <vt:i4>983084</vt:i4>
      </vt:variant>
      <vt:variant>
        <vt:i4>441</vt:i4>
      </vt:variant>
      <vt:variant>
        <vt:i4>0</vt:i4>
      </vt:variant>
      <vt:variant>
        <vt:i4>5</vt:i4>
      </vt:variant>
      <vt:variant>
        <vt:lpwstr/>
      </vt:variant>
      <vt:variant>
        <vt:lpwstr>_1.24_SUMMARY_OF</vt:lpwstr>
      </vt:variant>
      <vt:variant>
        <vt:i4>3604545</vt:i4>
      </vt:variant>
      <vt:variant>
        <vt:i4>438</vt:i4>
      </vt:variant>
      <vt:variant>
        <vt:i4>0</vt:i4>
      </vt:variant>
      <vt:variant>
        <vt:i4>5</vt:i4>
      </vt:variant>
      <vt:variant>
        <vt:lpwstr>mailto:rfp@idoa.in.gov</vt:lpwstr>
      </vt:variant>
      <vt:variant>
        <vt:lpwstr/>
      </vt:variant>
      <vt:variant>
        <vt:i4>983084</vt:i4>
      </vt:variant>
      <vt:variant>
        <vt:i4>435</vt:i4>
      </vt:variant>
      <vt:variant>
        <vt:i4>0</vt:i4>
      </vt:variant>
      <vt:variant>
        <vt:i4>5</vt:i4>
      </vt:variant>
      <vt:variant>
        <vt:lpwstr/>
      </vt:variant>
      <vt:variant>
        <vt:lpwstr>_1.24_SUMMARY_OF</vt:lpwstr>
      </vt:variant>
      <vt:variant>
        <vt:i4>1441872</vt:i4>
      </vt:variant>
      <vt:variant>
        <vt:i4>432</vt:i4>
      </vt:variant>
      <vt:variant>
        <vt:i4>0</vt:i4>
      </vt:variant>
      <vt:variant>
        <vt:i4>5</vt:i4>
      </vt:variant>
      <vt:variant>
        <vt:lpwstr>https://www.in.gov/iot/iot-vendor-engagement/</vt:lpwstr>
      </vt:variant>
      <vt:variant>
        <vt:lpwstr/>
      </vt:variant>
      <vt:variant>
        <vt:i4>7602281</vt:i4>
      </vt:variant>
      <vt:variant>
        <vt:i4>429</vt:i4>
      </vt:variant>
      <vt:variant>
        <vt:i4>0</vt:i4>
      </vt:variant>
      <vt:variant>
        <vt:i4>5</vt:i4>
      </vt:variant>
      <vt:variant>
        <vt:lpwstr>https://www.in.gov/idoa/procurement/current-business-opportunities/</vt:lpwstr>
      </vt:variant>
      <vt:variant>
        <vt:lpwstr/>
      </vt:variant>
      <vt:variant>
        <vt:i4>1245238</vt:i4>
      </vt:variant>
      <vt:variant>
        <vt:i4>422</vt:i4>
      </vt:variant>
      <vt:variant>
        <vt:i4>0</vt:i4>
      </vt:variant>
      <vt:variant>
        <vt:i4>5</vt:i4>
      </vt:variant>
      <vt:variant>
        <vt:lpwstr/>
      </vt:variant>
      <vt:variant>
        <vt:lpwstr>_Toc156394862</vt:lpwstr>
      </vt:variant>
      <vt:variant>
        <vt:i4>1245238</vt:i4>
      </vt:variant>
      <vt:variant>
        <vt:i4>416</vt:i4>
      </vt:variant>
      <vt:variant>
        <vt:i4>0</vt:i4>
      </vt:variant>
      <vt:variant>
        <vt:i4>5</vt:i4>
      </vt:variant>
      <vt:variant>
        <vt:lpwstr/>
      </vt:variant>
      <vt:variant>
        <vt:lpwstr>_Toc156394861</vt:lpwstr>
      </vt:variant>
      <vt:variant>
        <vt:i4>1245238</vt:i4>
      </vt:variant>
      <vt:variant>
        <vt:i4>410</vt:i4>
      </vt:variant>
      <vt:variant>
        <vt:i4>0</vt:i4>
      </vt:variant>
      <vt:variant>
        <vt:i4>5</vt:i4>
      </vt:variant>
      <vt:variant>
        <vt:lpwstr/>
      </vt:variant>
      <vt:variant>
        <vt:lpwstr>_Toc156394860</vt:lpwstr>
      </vt:variant>
      <vt:variant>
        <vt:i4>1048630</vt:i4>
      </vt:variant>
      <vt:variant>
        <vt:i4>404</vt:i4>
      </vt:variant>
      <vt:variant>
        <vt:i4>0</vt:i4>
      </vt:variant>
      <vt:variant>
        <vt:i4>5</vt:i4>
      </vt:variant>
      <vt:variant>
        <vt:lpwstr/>
      </vt:variant>
      <vt:variant>
        <vt:lpwstr>_Toc156394859</vt:lpwstr>
      </vt:variant>
      <vt:variant>
        <vt:i4>1048630</vt:i4>
      </vt:variant>
      <vt:variant>
        <vt:i4>398</vt:i4>
      </vt:variant>
      <vt:variant>
        <vt:i4>0</vt:i4>
      </vt:variant>
      <vt:variant>
        <vt:i4>5</vt:i4>
      </vt:variant>
      <vt:variant>
        <vt:lpwstr/>
      </vt:variant>
      <vt:variant>
        <vt:lpwstr>_Toc156394858</vt:lpwstr>
      </vt:variant>
      <vt:variant>
        <vt:i4>1048630</vt:i4>
      </vt:variant>
      <vt:variant>
        <vt:i4>392</vt:i4>
      </vt:variant>
      <vt:variant>
        <vt:i4>0</vt:i4>
      </vt:variant>
      <vt:variant>
        <vt:i4>5</vt:i4>
      </vt:variant>
      <vt:variant>
        <vt:lpwstr/>
      </vt:variant>
      <vt:variant>
        <vt:lpwstr>_Toc156394857</vt:lpwstr>
      </vt:variant>
      <vt:variant>
        <vt:i4>1048630</vt:i4>
      </vt:variant>
      <vt:variant>
        <vt:i4>386</vt:i4>
      </vt:variant>
      <vt:variant>
        <vt:i4>0</vt:i4>
      </vt:variant>
      <vt:variant>
        <vt:i4>5</vt:i4>
      </vt:variant>
      <vt:variant>
        <vt:lpwstr/>
      </vt:variant>
      <vt:variant>
        <vt:lpwstr>_Toc156394856</vt:lpwstr>
      </vt:variant>
      <vt:variant>
        <vt:i4>1048630</vt:i4>
      </vt:variant>
      <vt:variant>
        <vt:i4>380</vt:i4>
      </vt:variant>
      <vt:variant>
        <vt:i4>0</vt:i4>
      </vt:variant>
      <vt:variant>
        <vt:i4>5</vt:i4>
      </vt:variant>
      <vt:variant>
        <vt:lpwstr/>
      </vt:variant>
      <vt:variant>
        <vt:lpwstr>_Toc156394855</vt:lpwstr>
      </vt:variant>
      <vt:variant>
        <vt:i4>1048630</vt:i4>
      </vt:variant>
      <vt:variant>
        <vt:i4>374</vt:i4>
      </vt:variant>
      <vt:variant>
        <vt:i4>0</vt:i4>
      </vt:variant>
      <vt:variant>
        <vt:i4>5</vt:i4>
      </vt:variant>
      <vt:variant>
        <vt:lpwstr/>
      </vt:variant>
      <vt:variant>
        <vt:lpwstr>_Toc156394854</vt:lpwstr>
      </vt:variant>
      <vt:variant>
        <vt:i4>1048630</vt:i4>
      </vt:variant>
      <vt:variant>
        <vt:i4>368</vt:i4>
      </vt:variant>
      <vt:variant>
        <vt:i4>0</vt:i4>
      </vt:variant>
      <vt:variant>
        <vt:i4>5</vt:i4>
      </vt:variant>
      <vt:variant>
        <vt:lpwstr/>
      </vt:variant>
      <vt:variant>
        <vt:lpwstr>_Toc156394853</vt:lpwstr>
      </vt:variant>
      <vt:variant>
        <vt:i4>1048630</vt:i4>
      </vt:variant>
      <vt:variant>
        <vt:i4>362</vt:i4>
      </vt:variant>
      <vt:variant>
        <vt:i4>0</vt:i4>
      </vt:variant>
      <vt:variant>
        <vt:i4>5</vt:i4>
      </vt:variant>
      <vt:variant>
        <vt:lpwstr/>
      </vt:variant>
      <vt:variant>
        <vt:lpwstr>_Toc156394852</vt:lpwstr>
      </vt:variant>
      <vt:variant>
        <vt:i4>1048630</vt:i4>
      </vt:variant>
      <vt:variant>
        <vt:i4>356</vt:i4>
      </vt:variant>
      <vt:variant>
        <vt:i4>0</vt:i4>
      </vt:variant>
      <vt:variant>
        <vt:i4>5</vt:i4>
      </vt:variant>
      <vt:variant>
        <vt:lpwstr/>
      </vt:variant>
      <vt:variant>
        <vt:lpwstr>_Toc156394851</vt:lpwstr>
      </vt:variant>
      <vt:variant>
        <vt:i4>1048630</vt:i4>
      </vt:variant>
      <vt:variant>
        <vt:i4>350</vt:i4>
      </vt:variant>
      <vt:variant>
        <vt:i4>0</vt:i4>
      </vt:variant>
      <vt:variant>
        <vt:i4>5</vt:i4>
      </vt:variant>
      <vt:variant>
        <vt:lpwstr/>
      </vt:variant>
      <vt:variant>
        <vt:lpwstr>_Toc156394850</vt:lpwstr>
      </vt:variant>
      <vt:variant>
        <vt:i4>1114166</vt:i4>
      </vt:variant>
      <vt:variant>
        <vt:i4>344</vt:i4>
      </vt:variant>
      <vt:variant>
        <vt:i4>0</vt:i4>
      </vt:variant>
      <vt:variant>
        <vt:i4>5</vt:i4>
      </vt:variant>
      <vt:variant>
        <vt:lpwstr/>
      </vt:variant>
      <vt:variant>
        <vt:lpwstr>_Toc156394849</vt:lpwstr>
      </vt:variant>
      <vt:variant>
        <vt:i4>1114166</vt:i4>
      </vt:variant>
      <vt:variant>
        <vt:i4>338</vt:i4>
      </vt:variant>
      <vt:variant>
        <vt:i4>0</vt:i4>
      </vt:variant>
      <vt:variant>
        <vt:i4>5</vt:i4>
      </vt:variant>
      <vt:variant>
        <vt:lpwstr/>
      </vt:variant>
      <vt:variant>
        <vt:lpwstr>_Toc156394848</vt:lpwstr>
      </vt:variant>
      <vt:variant>
        <vt:i4>1114166</vt:i4>
      </vt:variant>
      <vt:variant>
        <vt:i4>332</vt:i4>
      </vt:variant>
      <vt:variant>
        <vt:i4>0</vt:i4>
      </vt:variant>
      <vt:variant>
        <vt:i4>5</vt:i4>
      </vt:variant>
      <vt:variant>
        <vt:lpwstr/>
      </vt:variant>
      <vt:variant>
        <vt:lpwstr>_Toc156394847</vt:lpwstr>
      </vt:variant>
      <vt:variant>
        <vt:i4>1114166</vt:i4>
      </vt:variant>
      <vt:variant>
        <vt:i4>326</vt:i4>
      </vt:variant>
      <vt:variant>
        <vt:i4>0</vt:i4>
      </vt:variant>
      <vt:variant>
        <vt:i4>5</vt:i4>
      </vt:variant>
      <vt:variant>
        <vt:lpwstr/>
      </vt:variant>
      <vt:variant>
        <vt:lpwstr>_Toc156394846</vt:lpwstr>
      </vt:variant>
      <vt:variant>
        <vt:i4>1114166</vt:i4>
      </vt:variant>
      <vt:variant>
        <vt:i4>320</vt:i4>
      </vt:variant>
      <vt:variant>
        <vt:i4>0</vt:i4>
      </vt:variant>
      <vt:variant>
        <vt:i4>5</vt:i4>
      </vt:variant>
      <vt:variant>
        <vt:lpwstr/>
      </vt:variant>
      <vt:variant>
        <vt:lpwstr>_Toc156394845</vt:lpwstr>
      </vt:variant>
      <vt:variant>
        <vt:i4>1114166</vt:i4>
      </vt:variant>
      <vt:variant>
        <vt:i4>314</vt:i4>
      </vt:variant>
      <vt:variant>
        <vt:i4>0</vt:i4>
      </vt:variant>
      <vt:variant>
        <vt:i4>5</vt:i4>
      </vt:variant>
      <vt:variant>
        <vt:lpwstr/>
      </vt:variant>
      <vt:variant>
        <vt:lpwstr>_Toc156394844</vt:lpwstr>
      </vt:variant>
      <vt:variant>
        <vt:i4>1114166</vt:i4>
      </vt:variant>
      <vt:variant>
        <vt:i4>308</vt:i4>
      </vt:variant>
      <vt:variant>
        <vt:i4>0</vt:i4>
      </vt:variant>
      <vt:variant>
        <vt:i4>5</vt:i4>
      </vt:variant>
      <vt:variant>
        <vt:lpwstr/>
      </vt:variant>
      <vt:variant>
        <vt:lpwstr>_Toc156394843</vt:lpwstr>
      </vt:variant>
      <vt:variant>
        <vt:i4>1114166</vt:i4>
      </vt:variant>
      <vt:variant>
        <vt:i4>302</vt:i4>
      </vt:variant>
      <vt:variant>
        <vt:i4>0</vt:i4>
      </vt:variant>
      <vt:variant>
        <vt:i4>5</vt:i4>
      </vt:variant>
      <vt:variant>
        <vt:lpwstr/>
      </vt:variant>
      <vt:variant>
        <vt:lpwstr>_Toc156394842</vt:lpwstr>
      </vt:variant>
      <vt:variant>
        <vt:i4>1114166</vt:i4>
      </vt:variant>
      <vt:variant>
        <vt:i4>296</vt:i4>
      </vt:variant>
      <vt:variant>
        <vt:i4>0</vt:i4>
      </vt:variant>
      <vt:variant>
        <vt:i4>5</vt:i4>
      </vt:variant>
      <vt:variant>
        <vt:lpwstr/>
      </vt:variant>
      <vt:variant>
        <vt:lpwstr>_Toc156394841</vt:lpwstr>
      </vt:variant>
      <vt:variant>
        <vt:i4>1114166</vt:i4>
      </vt:variant>
      <vt:variant>
        <vt:i4>290</vt:i4>
      </vt:variant>
      <vt:variant>
        <vt:i4>0</vt:i4>
      </vt:variant>
      <vt:variant>
        <vt:i4>5</vt:i4>
      </vt:variant>
      <vt:variant>
        <vt:lpwstr/>
      </vt:variant>
      <vt:variant>
        <vt:lpwstr>_Toc156394840</vt:lpwstr>
      </vt:variant>
      <vt:variant>
        <vt:i4>1441846</vt:i4>
      </vt:variant>
      <vt:variant>
        <vt:i4>284</vt:i4>
      </vt:variant>
      <vt:variant>
        <vt:i4>0</vt:i4>
      </vt:variant>
      <vt:variant>
        <vt:i4>5</vt:i4>
      </vt:variant>
      <vt:variant>
        <vt:lpwstr/>
      </vt:variant>
      <vt:variant>
        <vt:lpwstr>_Toc156394839</vt:lpwstr>
      </vt:variant>
      <vt:variant>
        <vt:i4>1441846</vt:i4>
      </vt:variant>
      <vt:variant>
        <vt:i4>278</vt:i4>
      </vt:variant>
      <vt:variant>
        <vt:i4>0</vt:i4>
      </vt:variant>
      <vt:variant>
        <vt:i4>5</vt:i4>
      </vt:variant>
      <vt:variant>
        <vt:lpwstr/>
      </vt:variant>
      <vt:variant>
        <vt:lpwstr>_Toc156394838</vt:lpwstr>
      </vt:variant>
      <vt:variant>
        <vt:i4>1441846</vt:i4>
      </vt:variant>
      <vt:variant>
        <vt:i4>272</vt:i4>
      </vt:variant>
      <vt:variant>
        <vt:i4>0</vt:i4>
      </vt:variant>
      <vt:variant>
        <vt:i4>5</vt:i4>
      </vt:variant>
      <vt:variant>
        <vt:lpwstr/>
      </vt:variant>
      <vt:variant>
        <vt:lpwstr>_Toc156394837</vt:lpwstr>
      </vt:variant>
      <vt:variant>
        <vt:i4>1441846</vt:i4>
      </vt:variant>
      <vt:variant>
        <vt:i4>266</vt:i4>
      </vt:variant>
      <vt:variant>
        <vt:i4>0</vt:i4>
      </vt:variant>
      <vt:variant>
        <vt:i4>5</vt:i4>
      </vt:variant>
      <vt:variant>
        <vt:lpwstr/>
      </vt:variant>
      <vt:variant>
        <vt:lpwstr>_Toc156394836</vt:lpwstr>
      </vt:variant>
      <vt:variant>
        <vt:i4>1441846</vt:i4>
      </vt:variant>
      <vt:variant>
        <vt:i4>260</vt:i4>
      </vt:variant>
      <vt:variant>
        <vt:i4>0</vt:i4>
      </vt:variant>
      <vt:variant>
        <vt:i4>5</vt:i4>
      </vt:variant>
      <vt:variant>
        <vt:lpwstr/>
      </vt:variant>
      <vt:variant>
        <vt:lpwstr>_Toc156394835</vt:lpwstr>
      </vt:variant>
      <vt:variant>
        <vt:i4>1441846</vt:i4>
      </vt:variant>
      <vt:variant>
        <vt:i4>254</vt:i4>
      </vt:variant>
      <vt:variant>
        <vt:i4>0</vt:i4>
      </vt:variant>
      <vt:variant>
        <vt:i4>5</vt:i4>
      </vt:variant>
      <vt:variant>
        <vt:lpwstr/>
      </vt:variant>
      <vt:variant>
        <vt:lpwstr>_Toc156394834</vt:lpwstr>
      </vt:variant>
      <vt:variant>
        <vt:i4>1441846</vt:i4>
      </vt:variant>
      <vt:variant>
        <vt:i4>248</vt:i4>
      </vt:variant>
      <vt:variant>
        <vt:i4>0</vt:i4>
      </vt:variant>
      <vt:variant>
        <vt:i4>5</vt:i4>
      </vt:variant>
      <vt:variant>
        <vt:lpwstr/>
      </vt:variant>
      <vt:variant>
        <vt:lpwstr>_Toc156394833</vt:lpwstr>
      </vt:variant>
      <vt:variant>
        <vt:i4>1441846</vt:i4>
      </vt:variant>
      <vt:variant>
        <vt:i4>242</vt:i4>
      </vt:variant>
      <vt:variant>
        <vt:i4>0</vt:i4>
      </vt:variant>
      <vt:variant>
        <vt:i4>5</vt:i4>
      </vt:variant>
      <vt:variant>
        <vt:lpwstr/>
      </vt:variant>
      <vt:variant>
        <vt:lpwstr>_Toc156394832</vt:lpwstr>
      </vt:variant>
      <vt:variant>
        <vt:i4>1441846</vt:i4>
      </vt:variant>
      <vt:variant>
        <vt:i4>236</vt:i4>
      </vt:variant>
      <vt:variant>
        <vt:i4>0</vt:i4>
      </vt:variant>
      <vt:variant>
        <vt:i4>5</vt:i4>
      </vt:variant>
      <vt:variant>
        <vt:lpwstr/>
      </vt:variant>
      <vt:variant>
        <vt:lpwstr>_Toc156394831</vt:lpwstr>
      </vt:variant>
      <vt:variant>
        <vt:i4>1441846</vt:i4>
      </vt:variant>
      <vt:variant>
        <vt:i4>230</vt:i4>
      </vt:variant>
      <vt:variant>
        <vt:i4>0</vt:i4>
      </vt:variant>
      <vt:variant>
        <vt:i4>5</vt:i4>
      </vt:variant>
      <vt:variant>
        <vt:lpwstr/>
      </vt:variant>
      <vt:variant>
        <vt:lpwstr>_Toc156394830</vt:lpwstr>
      </vt:variant>
      <vt:variant>
        <vt:i4>1507382</vt:i4>
      </vt:variant>
      <vt:variant>
        <vt:i4>224</vt:i4>
      </vt:variant>
      <vt:variant>
        <vt:i4>0</vt:i4>
      </vt:variant>
      <vt:variant>
        <vt:i4>5</vt:i4>
      </vt:variant>
      <vt:variant>
        <vt:lpwstr/>
      </vt:variant>
      <vt:variant>
        <vt:lpwstr>_Toc156394829</vt:lpwstr>
      </vt:variant>
      <vt:variant>
        <vt:i4>1507382</vt:i4>
      </vt:variant>
      <vt:variant>
        <vt:i4>218</vt:i4>
      </vt:variant>
      <vt:variant>
        <vt:i4>0</vt:i4>
      </vt:variant>
      <vt:variant>
        <vt:i4>5</vt:i4>
      </vt:variant>
      <vt:variant>
        <vt:lpwstr/>
      </vt:variant>
      <vt:variant>
        <vt:lpwstr>_Toc156394828</vt:lpwstr>
      </vt:variant>
      <vt:variant>
        <vt:i4>1507382</vt:i4>
      </vt:variant>
      <vt:variant>
        <vt:i4>212</vt:i4>
      </vt:variant>
      <vt:variant>
        <vt:i4>0</vt:i4>
      </vt:variant>
      <vt:variant>
        <vt:i4>5</vt:i4>
      </vt:variant>
      <vt:variant>
        <vt:lpwstr/>
      </vt:variant>
      <vt:variant>
        <vt:lpwstr>_Toc156394827</vt:lpwstr>
      </vt:variant>
      <vt:variant>
        <vt:i4>1507382</vt:i4>
      </vt:variant>
      <vt:variant>
        <vt:i4>206</vt:i4>
      </vt:variant>
      <vt:variant>
        <vt:i4>0</vt:i4>
      </vt:variant>
      <vt:variant>
        <vt:i4>5</vt:i4>
      </vt:variant>
      <vt:variant>
        <vt:lpwstr/>
      </vt:variant>
      <vt:variant>
        <vt:lpwstr>_Toc156394826</vt:lpwstr>
      </vt:variant>
      <vt:variant>
        <vt:i4>1507382</vt:i4>
      </vt:variant>
      <vt:variant>
        <vt:i4>200</vt:i4>
      </vt:variant>
      <vt:variant>
        <vt:i4>0</vt:i4>
      </vt:variant>
      <vt:variant>
        <vt:i4>5</vt:i4>
      </vt:variant>
      <vt:variant>
        <vt:lpwstr/>
      </vt:variant>
      <vt:variant>
        <vt:lpwstr>_Toc156394825</vt:lpwstr>
      </vt:variant>
      <vt:variant>
        <vt:i4>1507382</vt:i4>
      </vt:variant>
      <vt:variant>
        <vt:i4>194</vt:i4>
      </vt:variant>
      <vt:variant>
        <vt:i4>0</vt:i4>
      </vt:variant>
      <vt:variant>
        <vt:i4>5</vt:i4>
      </vt:variant>
      <vt:variant>
        <vt:lpwstr/>
      </vt:variant>
      <vt:variant>
        <vt:lpwstr>_Toc156394824</vt:lpwstr>
      </vt:variant>
      <vt:variant>
        <vt:i4>1507382</vt:i4>
      </vt:variant>
      <vt:variant>
        <vt:i4>188</vt:i4>
      </vt:variant>
      <vt:variant>
        <vt:i4>0</vt:i4>
      </vt:variant>
      <vt:variant>
        <vt:i4>5</vt:i4>
      </vt:variant>
      <vt:variant>
        <vt:lpwstr/>
      </vt:variant>
      <vt:variant>
        <vt:lpwstr>_Toc156394823</vt:lpwstr>
      </vt:variant>
      <vt:variant>
        <vt:i4>1507382</vt:i4>
      </vt:variant>
      <vt:variant>
        <vt:i4>182</vt:i4>
      </vt:variant>
      <vt:variant>
        <vt:i4>0</vt:i4>
      </vt:variant>
      <vt:variant>
        <vt:i4>5</vt:i4>
      </vt:variant>
      <vt:variant>
        <vt:lpwstr/>
      </vt:variant>
      <vt:variant>
        <vt:lpwstr>_Toc156394822</vt:lpwstr>
      </vt:variant>
      <vt:variant>
        <vt:i4>1507382</vt:i4>
      </vt:variant>
      <vt:variant>
        <vt:i4>176</vt:i4>
      </vt:variant>
      <vt:variant>
        <vt:i4>0</vt:i4>
      </vt:variant>
      <vt:variant>
        <vt:i4>5</vt:i4>
      </vt:variant>
      <vt:variant>
        <vt:lpwstr/>
      </vt:variant>
      <vt:variant>
        <vt:lpwstr>_Toc156394821</vt:lpwstr>
      </vt:variant>
      <vt:variant>
        <vt:i4>1507382</vt:i4>
      </vt:variant>
      <vt:variant>
        <vt:i4>170</vt:i4>
      </vt:variant>
      <vt:variant>
        <vt:i4>0</vt:i4>
      </vt:variant>
      <vt:variant>
        <vt:i4>5</vt:i4>
      </vt:variant>
      <vt:variant>
        <vt:lpwstr/>
      </vt:variant>
      <vt:variant>
        <vt:lpwstr>_Toc156394820</vt:lpwstr>
      </vt:variant>
      <vt:variant>
        <vt:i4>1310774</vt:i4>
      </vt:variant>
      <vt:variant>
        <vt:i4>164</vt:i4>
      </vt:variant>
      <vt:variant>
        <vt:i4>0</vt:i4>
      </vt:variant>
      <vt:variant>
        <vt:i4>5</vt:i4>
      </vt:variant>
      <vt:variant>
        <vt:lpwstr/>
      </vt:variant>
      <vt:variant>
        <vt:lpwstr>_Toc156394819</vt:lpwstr>
      </vt:variant>
      <vt:variant>
        <vt:i4>1310774</vt:i4>
      </vt:variant>
      <vt:variant>
        <vt:i4>158</vt:i4>
      </vt:variant>
      <vt:variant>
        <vt:i4>0</vt:i4>
      </vt:variant>
      <vt:variant>
        <vt:i4>5</vt:i4>
      </vt:variant>
      <vt:variant>
        <vt:lpwstr/>
      </vt:variant>
      <vt:variant>
        <vt:lpwstr>_Toc156394818</vt:lpwstr>
      </vt:variant>
      <vt:variant>
        <vt:i4>1310774</vt:i4>
      </vt:variant>
      <vt:variant>
        <vt:i4>152</vt:i4>
      </vt:variant>
      <vt:variant>
        <vt:i4>0</vt:i4>
      </vt:variant>
      <vt:variant>
        <vt:i4>5</vt:i4>
      </vt:variant>
      <vt:variant>
        <vt:lpwstr/>
      </vt:variant>
      <vt:variant>
        <vt:lpwstr>_Toc156394817</vt:lpwstr>
      </vt:variant>
      <vt:variant>
        <vt:i4>1310774</vt:i4>
      </vt:variant>
      <vt:variant>
        <vt:i4>146</vt:i4>
      </vt:variant>
      <vt:variant>
        <vt:i4>0</vt:i4>
      </vt:variant>
      <vt:variant>
        <vt:i4>5</vt:i4>
      </vt:variant>
      <vt:variant>
        <vt:lpwstr/>
      </vt:variant>
      <vt:variant>
        <vt:lpwstr>_Toc156394816</vt:lpwstr>
      </vt:variant>
      <vt:variant>
        <vt:i4>1310774</vt:i4>
      </vt:variant>
      <vt:variant>
        <vt:i4>140</vt:i4>
      </vt:variant>
      <vt:variant>
        <vt:i4>0</vt:i4>
      </vt:variant>
      <vt:variant>
        <vt:i4>5</vt:i4>
      </vt:variant>
      <vt:variant>
        <vt:lpwstr/>
      </vt:variant>
      <vt:variant>
        <vt:lpwstr>_Toc156394815</vt:lpwstr>
      </vt:variant>
      <vt:variant>
        <vt:i4>1310774</vt:i4>
      </vt:variant>
      <vt:variant>
        <vt:i4>134</vt:i4>
      </vt:variant>
      <vt:variant>
        <vt:i4>0</vt:i4>
      </vt:variant>
      <vt:variant>
        <vt:i4>5</vt:i4>
      </vt:variant>
      <vt:variant>
        <vt:lpwstr/>
      </vt:variant>
      <vt:variant>
        <vt:lpwstr>_Toc156394814</vt:lpwstr>
      </vt:variant>
      <vt:variant>
        <vt:i4>1310774</vt:i4>
      </vt:variant>
      <vt:variant>
        <vt:i4>128</vt:i4>
      </vt:variant>
      <vt:variant>
        <vt:i4>0</vt:i4>
      </vt:variant>
      <vt:variant>
        <vt:i4>5</vt:i4>
      </vt:variant>
      <vt:variant>
        <vt:lpwstr/>
      </vt:variant>
      <vt:variant>
        <vt:lpwstr>_Toc156394813</vt:lpwstr>
      </vt:variant>
      <vt:variant>
        <vt:i4>1310774</vt:i4>
      </vt:variant>
      <vt:variant>
        <vt:i4>122</vt:i4>
      </vt:variant>
      <vt:variant>
        <vt:i4>0</vt:i4>
      </vt:variant>
      <vt:variant>
        <vt:i4>5</vt:i4>
      </vt:variant>
      <vt:variant>
        <vt:lpwstr/>
      </vt:variant>
      <vt:variant>
        <vt:lpwstr>_Toc156394812</vt:lpwstr>
      </vt:variant>
      <vt:variant>
        <vt:i4>1310774</vt:i4>
      </vt:variant>
      <vt:variant>
        <vt:i4>116</vt:i4>
      </vt:variant>
      <vt:variant>
        <vt:i4>0</vt:i4>
      </vt:variant>
      <vt:variant>
        <vt:i4>5</vt:i4>
      </vt:variant>
      <vt:variant>
        <vt:lpwstr/>
      </vt:variant>
      <vt:variant>
        <vt:lpwstr>_Toc156394811</vt:lpwstr>
      </vt:variant>
      <vt:variant>
        <vt:i4>1310774</vt:i4>
      </vt:variant>
      <vt:variant>
        <vt:i4>110</vt:i4>
      </vt:variant>
      <vt:variant>
        <vt:i4>0</vt:i4>
      </vt:variant>
      <vt:variant>
        <vt:i4>5</vt:i4>
      </vt:variant>
      <vt:variant>
        <vt:lpwstr/>
      </vt:variant>
      <vt:variant>
        <vt:lpwstr>_Toc156394810</vt:lpwstr>
      </vt:variant>
      <vt:variant>
        <vt:i4>1376310</vt:i4>
      </vt:variant>
      <vt:variant>
        <vt:i4>104</vt:i4>
      </vt:variant>
      <vt:variant>
        <vt:i4>0</vt:i4>
      </vt:variant>
      <vt:variant>
        <vt:i4>5</vt:i4>
      </vt:variant>
      <vt:variant>
        <vt:lpwstr/>
      </vt:variant>
      <vt:variant>
        <vt:lpwstr>_Toc156394809</vt:lpwstr>
      </vt:variant>
      <vt:variant>
        <vt:i4>1376310</vt:i4>
      </vt:variant>
      <vt:variant>
        <vt:i4>98</vt:i4>
      </vt:variant>
      <vt:variant>
        <vt:i4>0</vt:i4>
      </vt:variant>
      <vt:variant>
        <vt:i4>5</vt:i4>
      </vt:variant>
      <vt:variant>
        <vt:lpwstr/>
      </vt:variant>
      <vt:variant>
        <vt:lpwstr>_Toc156394808</vt:lpwstr>
      </vt:variant>
      <vt:variant>
        <vt:i4>1376310</vt:i4>
      </vt:variant>
      <vt:variant>
        <vt:i4>92</vt:i4>
      </vt:variant>
      <vt:variant>
        <vt:i4>0</vt:i4>
      </vt:variant>
      <vt:variant>
        <vt:i4>5</vt:i4>
      </vt:variant>
      <vt:variant>
        <vt:lpwstr/>
      </vt:variant>
      <vt:variant>
        <vt:lpwstr>_Toc156394807</vt:lpwstr>
      </vt:variant>
      <vt:variant>
        <vt:i4>1376310</vt:i4>
      </vt:variant>
      <vt:variant>
        <vt:i4>86</vt:i4>
      </vt:variant>
      <vt:variant>
        <vt:i4>0</vt:i4>
      </vt:variant>
      <vt:variant>
        <vt:i4>5</vt:i4>
      </vt:variant>
      <vt:variant>
        <vt:lpwstr/>
      </vt:variant>
      <vt:variant>
        <vt:lpwstr>_Toc156394806</vt:lpwstr>
      </vt:variant>
      <vt:variant>
        <vt:i4>1376310</vt:i4>
      </vt:variant>
      <vt:variant>
        <vt:i4>80</vt:i4>
      </vt:variant>
      <vt:variant>
        <vt:i4>0</vt:i4>
      </vt:variant>
      <vt:variant>
        <vt:i4>5</vt:i4>
      </vt:variant>
      <vt:variant>
        <vt:lpwstr/>
      </vt:variant>
      <vt:variant>
        <vt:lpwstr>_Toc156394805</vt:lpwstr>
      </vt:variant>
      <vt:variant>
        <vt:i4>1376310</vt:i4>
      </vt:variant>
      <vt:variant>
        <vt:i4>74</vt:i4>
      </vt:variant>
      <vt:variant>
        <vt:i4>0</vt:i4>
      </vt:variant>
      <vt:variant>
        <vt:i4>5</vt:i4>
      </vt:variant>
      <vt:variant>
        <vt:lpwstr/>
      </vt:variant>
      <vt:variant>
        <vt:lpwstr>_Toc156394804</vt:lpwstr>
      </vt:variant>
      <vt:variant>
        <vt:i4>1376310</vt:i4>
      </vt:variant>
      <vt:variant>
        <vt:i4>68</vt:i4>
      </vt:variant>
      <vt:variant>
        <vt:i4>0</vt:i4>
      </vt:variant>
      <vt:variant>
        <vt:i4>5</vt:i4>
      </vt:variant>
      <vt:variant>
        <vt:lpwstr/>
      </vt:variant>
      <vt:variant>
        <vt:lpwstr>_Toc156394803</vt:lpwstr>
      </vt:variant>
      <vt:variant>
        <vt:i4>1376310</vt:i4>
      </vt:variant>
      <vt:variant>
        <vt:i4>62</vt:i4>
      </vt:variant>
      <vt:variant>
        <vt:i4>0</vt:i4>
      </vt:variant>
      <vt:variant>
        <vt:i4>5</vt:i4>
      </vt:variant>
      <vt:variant>
        <vt:lpwstr/>
      </vt:variant>
      <vt:variant>
        <vt:lpwstr>_Toc156394802</vt:lpwstr>
      </vt:variant>
      <vt:variant>
        <vt:i4>1376310</vt:i4>
      </vt:variant>
      <vt:variant>
        <vt:i4>56</vt:i4>
      </vt:variant>
      <vt:variant>
        <vt:i4>0</vt:i4>
      </vt:variant>
      <vt:variant>
        <vt:i4>5</vt:i4>
      </vt:variant>
      <vt:variant>
        <vt:lpwstr/>
      </vt:variant>
      <vt:variant>
        <vt:lpwstr>_Toc156394801</vt:lpwstr>
      </vt:variant>
      <vt:variant>
        <vt:i4>1376310</vt:i4>
      </vt:variant>
      <vt:variant>
        <vt:i4>50</vt:i4>
      </vt:variant>
      <vt:variant>
        <vt:i4>0</vt:i4>
      </vt:variant>
      <vt:variant>
        <vt:i4>5</vt:i4>
      </vt:variant>
      <vt:variant>
        <vt:lpwstr/>
      </vt:variant>
      <vt:variant>
        <vt:lpwstr>_Toc156394800</vt:lpwstr>
      </vt:variant>
      <vt:variant>
        <vt:i4>1835065</vt:i4>
      </vt:variant>
      <vt:variant>
        <vt:i4>44</vt:i4>
      </vt:variant>
      <vt:variant>
        <vt:i4>0</vt:i4>
      </vt:variant>
      <vt:variant>
        <vt:i4>5</vt:i4>
      </vt:variant>
      <vt:variant>
        <vt:lpwstr/>
      </vt:variant>
      <vt:variant>
        <vt:lpwstr>_Toc156394799</vt:lpwstr>
      </vt:variant>
      <vt:variant>
        <vt:i4>1835065</vt:i4>
      </vt:variant>
      <vt:variant>
        <vt:i4>38</vt:i4>
      </vt:variant>
      <vt:variant>
        <vt:i4>0</vt:i4>
      </vt:variant>
      <vt:variant>
        <vt:i4>5</vt:i4>
      </vt:variant>
      <vt:variant>
        <vt:lpwstr/>
      </vt:variant>
      <vt:variant>
        <vt:lpwstr>_Toc156394798</vt:lpwstr>
      </vt:variant>
      <vt:variant>
        <vt:i4>1835065</vt:i4>
      </vt:variant>
      <vt:variant>
        <vt:i4>32</vt:i4>
      </vt:variant>
      <vt:variant>
        <vt:i4>0</vt:i4>
      </vt:variant>
      <vt:variant>
        <vt:i4>5</vt:i4>
      </vt:variant>
      <vt:variant>
        <vt:lpwstr/>
      </vt:variant>
      <vt:variant>
        <vt:lpwstr>_Toc156394797</vt:lpwstr>
      </vt:variant>
      <vt:variant>
        <vt:i4>1835065</vt:i4>
      </vt:variant>
      <vt:variant>
        <vt:i4>26</vt:i4>
      </vt:variant>
      <vt:variant>
        <vt:i4>0</vt:i4>
      </vt:variant>
      <vt:variant>
        <vt:i4>5</vt:i4>
      </vt:variant>
      <vt:variant>
        <vt:lpwstr/>
      </vt:variant>
      <vt:variant>
        <vt:lpwstr>_Toc156394796</vt:lpwstr>
      </vt:variant>
      <vt:variant>
        <vt:i4>1835065</vt:i4>
      </vt:variant>
      <vt:variant>
        <vt:i4>20</vt:i4>
      </vt:variant>
      <vt:variant>
        <vt:i4>0</vt:i4>
      </vt:variant>
      <vt:variant>
        <vt:i4>5</vt:i4>
      </vt:variant>
      <vt:variant>
        <vt:lpwstr/>
      </vt:variant>
      <vt:variant>
        <vt:lpwstr>_Toc156394795</vt:lpwstr>
      </vt:variant>
      <vt:variant>
        <vt:i4>1835065</vt:i4>
      </vt:variant>
      <vt:variant>
        <vt:i4>14</vt:i4>
      </vt:variant>
      <vt:variant>
        <vt:i4>0</vt:i4>
      </vt:variant>
      <vt:variant>
        <vt:i4>5</vt:i4>
      </vt:variant>
      <vt:variant>
        <vt:lpwstr/>
      </vt:variant>
      <vt:variant>
        <vt:lpwstr>_Toc156394794</vt:lpwstr>
      </vt:variant>
      <vt:variant>
        <vt:i4>1835065</vt:i4>
      </vt:variant>
      <vt:variant>
        <vt:i4>8</vt:i4>
      </vt:variant>
      <vt:variant>
        <vt:i4>0</vt:i4>
      </vt:variant>
      <vt:variant>
        <vt:i4>5</vt:i4>
      </vt:variant>
      <vt:variant>
        <vt:lpwstr/>
      </vt:variant>
      <vt:variant>
        <vt:lpwstr>_Toc156394793</vt:lpwstr>
      </vt:variant>
      <vt:variant>
        <vt:i4>1835065</vt:i4>
      </vt:variant>
      <vt:variant>
        <vt:i4>2</vt:i4>
      </vt:variant>
      <vt:variant>
        <vt:i4>0</vt:i4>
      </vt:variant>
      <vt:variant>
        <vt:i4>5</vt:i4>
      </vt:variant>
      <vt:variant>
        <vt:lpwstr/>
      </vt:variant>
      <vt:variant>
        <vt:lpwstr>_Toc156394792</vt:lpwstr>
      </vt:variant>
      <vt:variant>
        <vt:i4>1048614</vt:i4>
      </vt:variant>
      <vt:variant>
        <vt:i4>12</vt:i4>
      </vt:variant>
      <vt:variant>
        <vt:i4>0</vt:i4>
      </vt:variant>
      <vt:variant>
        <vt:i4>5</vt:i4>
      </vt:variant>
      <vt:variant>
        <vt:lpwstr/>
      </vt:variant>
      <vt:variant>
        <vt:lpwstr>_SUMMARY_SCOPE_OF</vt:lpwstr>
      </vt:variant>
      <vt:variant>
        <vt:i4>3080287</vt:i4>
      </vt:variant>
      <vt:variant>
        <vt:i4>9</vt:i4>
      </vt:variant>
      <vt:variant>
        <vt:i4>0</vt:i4>
      </vt:variant>
      <vt:variant>
        <vt:i4>5</vt:i4>
      </vt:variant>
      <vt:variant>
        <vt:lpwstr>mailto:ProjectRiskManagement@iot.IN.gov</vt:lpwstr>
      </vt:variant>
      <vt:variant>
        <vt:lpwstr/>
      </vt:variant>
      <vt:variant>
        <vt:i4>4063339</vt:i4>
      </vt:variant>
      <vt:variant>
        <vt:i4>6</vt:i4>
      </vt:variant>
      <vt:variant>
        <vt:i4>0</vt:i4>
      </vt:variant>
      <vt:variant>
        <vt:i4>5</vt:i4>
      </vt:variant>
      <vt:variant>
        <vt:lpwstr>https://ingov.sharepoint.com/sites/pwa/Large_Dev_Project_Landing_page/Shared Documents/Forms/Group By Doc Type.aspx?newTargetListUrl=%2Fsites%2Fpwa%2FLarge%5FDev%5FProject%5FLanding%5Fpage%2FShared%20Documents&amp;viewpath=%2Fsites%2Fpwa%2FLarge%5FDev%5FProject%5FLanding%5Fpage%2FShared%20Documents%2FForms%2FGroup%20By%20Doc%20Type%2Easpx&amp;FilterField1=Document%5Fx0020%5FType&amp;FilterValue1=Agency%20IT%20Tool%20Kit&amp;FilterType1=Choice&amp;FilterDisplay1=Agency%20IT%20Tool%20Kit&amp;FilterField2=Document%5Fx0020%5FSub%5Fx002d%5FType&amp;FilterValue2=Agency%20IT%20Procurement%20Tool%20Kit&amp;FilterType2=Choice&amp;FilterDisplay2=Agency%20IT%20Procurement%20Tool%20Kit&amp;viewid=ee96f080%2Dd493%2D471c%2D9ba1%2D460e1e734ceb</vt:lpwstr>
      </vt:variant>
      <vt:variant>
        <vt:lpwstr/>
      </vt:variant>
      <vt:variant>
        <vt:i4>2752529</vt:i4>
      </vt:variant>
      <vt:variant>
        <vt:i4>3</vt:i4>
      </vt:variant>
      <vt:variant>
        <vt:i4>0</vt:i4>
      </vt:variant>
      <vt:variant>
        <vt:i4>5</vt:i4>
      </vt:variant>
      <vt:variant>
        <vt:lpwstr/>
      </vt:variant>
      <vt:variant>
        <vt:lpwstr>_1.25_EVIDENCE_OF</vt:lpwstr>
      </vt:variant>
      <vt:variant>
        <vt:i4>2752529</vt:i4>
      </vt:variant>
      <vt:variant>
        <vt:i4>0</vt:i4>
      </vt:variant>
      <vt:variant>
        <vt:i4>0</vt:i4>
      </vt:variant>
      <vt:variant>
        <vt:i4>5</vt:i4>
      </vt:variant>
      <vt:variant>
        <vt:lpwstr/>
      </vt:variant>
      <vt:variant>
        <vt:lpwstr>_1.25_EVIDENCE_OF</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March, Kevin</cp:lastModifiedBy>
  <cp:revision>4</cp:revision>
  <cp:lastPrinted>2024-09-04T19:45:00Z</cp:lastPrinted>
  <dcterms:created xsi:type="dcterms:W3CDTF">2024-11-13T18:38:00Z</dcterms:created>
  <dcterms:modified xsi:type="dcterms:W3CDTF">2024-11-14T16:07:00Z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