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469C4" w14:textId="23A5DBDC" w:rsidR="00082C91" w:rsidRDefault="00082C91" w:rsidP="00082C91">
      <w:pPr>
        <w:pStyle w:val="Default"/>
        <w:jc w:val="center"/>
        <w:rPr>
          <w:b/>
          <w:bCs/>
          <w:sz w:val="22"/>
          <w:szCs w:val="22"/>
        </w:rPr>
      </w:pPr>
      <w:r>
        <w:rPr>
          <w:b/>
          <w:bCs/>
          <w:sz w:val="22"/>
          <w:szCs w:val="22"/>
        </w:rPr>
        <w:t>INDOT Cultural Resources Office (CRO) Email Submission Template</w:t>
      </w:r>
    </w:p>
    <w:p w14:paraId="37FEF495" w14:textId="77777777" w:rsidR="00082C91" w:rsidRDefault="00082C91" w:rsidP="00082C91">
      <w:pPr>
        <w:pStyle w:val="Default"/>
        <w:jc w:val="center"/>
        <w:rPr>
          <w:sz w:val="22"/>
          <w:szCs w:val="22"/>
        </w:rPr>
      </w:pPr>
    </w:p>
    <w:p w14:paraId="1CDA50DB" w14:textId="6AB0FDED" w:rsidR="00082C91" w:rsidRDefault="00082C91" w:rsidP="00082C91">
      <w:pPr>
        <w:pStyle w:val="Default"/>
        <w:rPr>
          <w:b/>
          <w:bCs/>
          <w:sz w:val="22"/>
          <w:szCs w:val="22"/>
        </w:rPr>
      </w:pPr>
      <w:r>
        <w:rPr>
          <w:b/>
          <w:bCs/>
          <w:sz w:val="22"/>
          <w:szCs w:val="22"/>
        </w:rPr>
        <w:t xml:space="preserve">Please provide </w:t>
      </w:r>
      <w:r w:rsidR="000F634C">
        <w:rPr>
          <w:b/>
          <w:bCs/>
          <w:sz w:val="22"/>
          <w:szCs w:val="22"/>
        </w:rPr>
        <w:t xml:space="preserve">the </w:t>
      </w:r>
      <w:r>
        <w:rPr>
          <w:b/>
          <w:bCs/>
          <w:sz w:val="22"/>
          <w:szCs w:val="22"/>
        </w:rPr>
        <w:t>information below in body of email for first submittal of documents for CRO review (ECL, MPPA determination)</w:t>
      </w:r>
      <w:r w:rsidR="000F634C">
        <w:rPr>
          <w:b/>
          <w:bCs/>
          <w:sz w:val="22"/>
          <w:szCs w:val="22"/>
        </w:rPr>
        <w:t>, or for resubmissions</w:t>
      </w:r>
      <w:r>
        <w:rPr>
          <w:b/>
          <w:bCs/>
          <w:sz w:val="22"/>
          <w:szCs w:val="22"/>
        </w:rPr>
        <w:t xml:space="preserve"> if any of the project information has changed since the previous submittal. </w:t>
      </w:r>
    </w:p>
    <w:p w14:paraId="6BB41761" w14:textId="77777777" w:rsidR="00082C91" w:rsidRDefault="00082C91" w:rsidP="00082C91">
      <w:pPr>
        <w:pStyle w:val="Default"/>
        <w:rPr>
          <w:sz w:val="22"/>
          <w:szCs w:val="22"/>
        </w:rPr>
      </w:pPr>
    </w:p>
    <w:p w14:paraId="7E5CB46D" w14:textId="77777777" w:rsidR="00082C91" w:rsidRDefault="00082C91" w:rsidP="00082C91">
      <w:pPr>
        <w:pStyle w:val="Default"/>
        <w:rPr>
          <w:sz w:val="22"/>
          <w:szCs w:val="22"/>
        </w:rPr>
      </w:pPr>
      <w:r>
        <w:rPr>
          <w:sz w:val="22"/>
          <w:szCs w:val="22"/>
        </w:rPr>
        <w:t xml:space="preserve">To ensure submittals are routed to the proper staff as quickly as possible, please remember to adhere to the following protocols. Indicate in the subject line of your email if you’re submitting an LPA or historic bridge project. </w:t>
      </w:r>
    </w:p>
    <w:p w14:paraId="0BD7FD88" w14:textId="2DBE5733" w:rsidR="00082C91" w:rsidRPr="00812045" w:rsidRDefault="00082C91" w:rsidP="00082C91">
      <w:pPr>
        <w:pStyle w:val="Default"/>
        <w:numPr>
          <w:ilvl w:val="0"/>
          <w:numId w:val="1"/>
        </w:numPr>
        <w:rPr>
          <w:rStyle w:val="Hyperlink"/>
          <w:color w:val="000000"/>
          <w:sz w:val="22"/>
          <w:szCs w:val="22"/>
          <w:u w:val="none"/>
        </w:rPr>
      </w:pPr>
      <w:r>
        <w:rPr>
          <w:sz w:val="22"/>
          <w:szCs w:val="22"/>
        </w:rPr>
        <w:t xml:space="preserve">Send all </w:t>
      </w:r>
      <w:r w:rsidR="00534858">
        <w:rPr>
          <w:sz w:val="22"/>
          <w:szCs w:val="22"/>
        </w:rPr>
        <w:t xml:space="preserve">new document </w:t>
      </w:r>
      <w:r>
        <w:rPr>
          <w:sz w:val="22"/>
          <w:szCs w:val="22"/>
        </w:rPr>
        <w:t xml:space="preserve">review requests to </w:t>
      </w:r>
      <w:hyperlink r:id="rId8" w:history="1">
        <w:r w:rsidR="00FD7597" w:rsidRPr="00625AEE">
          <w:rPr>
            <w:rStyle w:val="Hyperlink"/>
            <w:b/>
            <w:bCs/>
            <w:sz w:val="22"/>
            <w:szCs w:val="22"/>
          </w:rPr>
          <w:t>esdcro@indot.in.gov</w:t>
        </w:r>
      </w:hyperlink>
    </w:p>
    <w:p w14:paraId="1944095C" w14:textId="77EBC6A6" w:rsidR="00812045" w:rsidRDefault="00812045" w:rsidP="00082C91">
      <w:pPr>
        <w:pStyle w:val="Default"/>
        <w:numPr>
          <w:ilvl w:val="0"/>
          <w:numId w:val="1"/>
        </w:numPr>
        <w:rPr>
          <w:sz w:val="22"/>
          <w:szCs w:val="22"/>
        </w:rPr>
      </w:pPr>
      <w:r>
        <w:rPr>
          <w:sz w:val="22"/>
          <w:szCs w:val="22"/>
        </w:rPr>
        <w:t>I</w:t>
      </w:r>
      <w:r w:rsidRPr="00812045">
        <w:rPr>
          <w:sz w:val="22"/>
          <w:szCs w:val="22"/>
        </w:rPr>
        <w:t>t is no longer necessary to copy Team Leads or the CRO Manager on new submissions.</w:t>
      </w:r>
    </w:p>
    <w:p w14:paraId="65814256" w14:textId="6DC12178" w:rsidR="000B5656" w:rsidRDefault="000B5656" w:rsidP="00082C91">
      <w:pPr>
        <w:pStyle w:val="Default"/>
        <w:numPr>
          <w:ilvl w:val="0"/>
          <w:numId w:val="1"/>
        </w:numPr>
        <w:rPr>
          <w:sz w:val="22"/>
          <w:szCs w:val="22"/>
        </w:rPr>
      </w:pPr>
      <w:r w:rsidRPr="000B5656">
        <w:rPr>
          <w:sz w:val="22"/>
          <w:szCs w:val="22"/>
        </w:rPr>
        <w:t>All</w:t>
      </w:r>
      <w:r>
        <w:rPr>
          <w:sz w:val="22"/>
          <w:szCs w:val="22"/>
        </w:rPr>
        <w:t xml:space="preserve"> follow-up</w:t>
      </w:r>
      <w:r w:rsidRPr="000B5656">
        <w:rPr>
          <w:sz w:val="22"/>
          <w:szCs w:val="22"/>
        </w:rPr>
        <w:t xml:space="preserve"> inquiries and project related correspondence should be addressed to the assigned CRO staff as usual.</w:t>
      </w:r>
    </w:p>
    <w:p w14:paraId="33FEB044" w14:textId="77777777" w:rsidR="00082C91" w:rsidRDefault="00082C91" w:rsidP="00082C91">
      <w:pPr>
        <w:pStyle w:val="Default"/>
      </w:pPr>
    </w:p>
    <w:p w14:paraId="4F092506" w14:textId="583D43A3" w:rsidR="00082C91" w:rsidRDefault="00082C91" w:rsidP="00082C91">
      <w:pPr>
        <w:pStyle w:val="Default"/>
      </w:pPr>
      <w:r>
        <w:rPr>
          <w:b/>
          <w:bCs/>
          <w:sz w:val="22"/>
          <w:szCs w:val="22"/>
        </w:rPr>
        <w:t>LPA Project? Yes/No</w:t>
      </w:r>
    </w:p>
    <w:p w14:paraId="757771EE" w14:textId="65C0D218" w:rsidR="00082C91" w:rsidRDefault="00082C91" w:rsidP="00082C91">
      <w:pPr>
        <w:pStyle w:val="Default"/>
        <w:rPr>
          <w:sz w:val="22"/>
          <w:szCs w:val="22"/>
        </w:rPr>
      </w:pPr>
      <w:r>
        <w:rPr>
          <w:b/>
          <w:bCs/>
          <w:sz w:val="22"/>
          <w:szCs w:val="22"/>
        </w:rPr>
        <w:t xml:space="preserve">Historic Bridge Project? Yes/No </w:t>
      </w:r>
    </w:p>
    <w:p w14:paraId="2480B09C" w14:textId="7FB57AF8" w:rsidR="00E97D27" w:rsidRDefault="00E97D27" w:rsidP="00082C91">
      <w:pPr>
        <w:pStyle w:val="Default"/>
        <w:rPr>
          <w:b/>
          <w:bCs/>
          <w:sz w:val="22"/>
          <w:szCs w:val="22"/>
        </w:rPr>
      </w:pPr>
      <w:r>
        <w:rPr>
          <w:b/>
          <w:bCs/>
          <w:sz w:val="22"/>
          <w:szCs w:val="22"/>
        </w:rPr>
        <w:t>Have you previously consulted with CRO about the Section 106 needs for this project (if so, please attach previous emails): Yes/No</w:t>
      </w:r>
    </w:p>
    <w:p w14:paraId="6E6EB8E9" w14:textId="77777777" w:rsidR="001A7ABE" w:rsidRDefault="001A7ABE" w:rsidP="00082C91">
      <w:pPr>
        <w:pStyle w:val="Default"/>
        <w:rPr>
          <w:b/>
          <w:bCs/>
          <w:sz w:val="22"/>
          <w:szCs w:val="22"/>
        </w:rPr>
      </w:pPr>
    </w:p>
    <w:p w14:paraId="025A9C65" w14:textId="5D284F15" w:rsidR="00082C91" w:rsidRDefault="00082C91" w:rsidP="00082C91">
      <w:pPr>
        <w:pStyle w:val="Default"/>
        <w:rPr>
          <w:b/>
          <w:bCs/>
          <w:sz w:val="22"/>
          <w:szCs w:val="22"/>
        </w:rPr>
      </w:pPr>
      <w:r>
        <w:rPr>
          <w:b/>
          <w:bCs/>
          <w:sz w:val="22"/>
          <w:szCs w:val="22"/>
        </w:rPr>
        <w:t>Level of Section 106 Review: Full/Historic Bridges PA/MPPA</w:t>
      </w:r>
    </w:p>
    <w:p w14:paraId="0178E3AD" w14:textId="0FB9D35D" w:rsidR="00E97D27" w:rsidRDefault="00E97D27" w:rsidP="00361BD7">
      <w:pPr>
        <w:pStyle w:val="Default"/>
        <w:rPr>
          <w:b/>
          <w:bCs/>
          <w:sz w:val="22"/>
          <w:szCs w:val="22"/>
        </w:rPr>
      </w:pPr>
      <w:r>
        <w:rPr>
          <w:b/>
          <w:bCs/>
          <w:sz w:val="22"/>
          <w:szCs w:val="22"/>
        </w:rPr>
        <w:t>If MPPA, does the project area contain any undisturbed soils: Yes/No/Unsure</w:t>
      </w:r>
    </w:p>
    <w:p w14:paraId="692E7594" w14:textId="77777777" w:rsidR="00082C91" w:rsidRDefault="00082C91" w:rsidP="00361BD7">
      <w:pPr>
        <w:pStyle w:val="Default"/>
        <w:rPr>
          <w:sz w:val="22"/>
          <w:szCs w:val="22"/>
        </w:rPr>
      </w:pPr>
      <w:r>
        <w:rPr>
          <w:b/>
          <w:bCs/>
          <w:sz w:val="22"/>
          <w:szCs w:val="22"/>
        </w:rPr>
        <w:t xml:space="preserve">If Full Section 106: </w:t>
      </w:r>
    </w:p>
    <w:p w14:paraId="36619306" w14:textId="77777777" w:rsidR="00082C91" w:rsidRDefault="00082C91" w:rsidP="00CC37EB">
      <w:pPr>
        <w:pStyle w:val="Default"/>
        <w:ind w:left="90"/>
        <w:rPr>
          <w:sz w:val="22"/>
          <w:szCs w:val="22"/>
        </w:rPr>
      </w:pPr>
      <w:r>
        <w:rPr>
          <w:b/>
          <w:bCs/>
          <w:sz w:val="22"/>
          <w:szCs w:val="22"/>
        </w:rPr>
        <w:t>1)Reason why the MPPA does not apply</w:t>
      </w:r>
    </w:p>
    <w:p w14:paraId="58521902" w14:textId="77777777" w:rsidR="00082C91" w:rsidRDefault="00082C91" w:rsidP="00CC37EB">
      <w:pPr>
        <w:pStyle w:val="Default"/>
        <w:ind w:left="90"/>
        <w:rPr>
          <w:sz w:val="22"/>
          <w:szCs w:val="22"/>
        </w:rPr>
      </w:pPr>
      <w:r>
        <w:rPr>
          <w:b/>
          <w:bCs/>
          <w:sz w:val="22"/>
          <w:szCs w:val="22"/>
        </w:rPr>
        <w:t>2)Potential for Section 106 adverse effects? Yes/No/Unsure</w:t>
      </w:r>
    </w:p>
    <w:p w14:paraId="609634AC" w14:textId="77777777" w:rsidR="00082C91" w:rsidRDefault="00082C91" w:rsidP="00CC37EB">
      <w:pPr>
        <w:pStyle w:val="Default"/>
        <w:ind w:left="90"/>
        <w:rPr>
          <w:sz w:val="22"/>
          <w:szCs w:val="22"/>
        </w:rPr>
      </w:pPr>
      <w:r>
        <w:rPr>
          <w:b/>
          <w:bCs/>
          <w:sz w:val="22"/>
          <w:szCs w:val="22"/>
        </w:rPr>
        <w:t>3)Potential for Section 4(f) use of a historic property? Yes/No/Unsure</w:t>
      </w:r>
    </w:p>
    <w:p w14:paraId="7D6F873E" w14:textId="77777777" w:rsidR="00082C91" w:rsidRDefault="00082C91" w:rsidP="00082C91">
      <w:pPr>
        <w:pStyle w:val="Default"/>
        <w:rPr>
          <w:sz w:val="22"/>
          <w:szCs w:val="22"/>
        </w:rPr>
      </w:pPr>
    </w:p>
    <w:p w14:paraId="3AA450C8" w14:textId="77777777" w:rsidR="00082C91" w:rsidRDefault="00082C91" w:rsidP="00082C91">
      <w:pPr>
        <w:pStyle w:val="Default"/>
        <w:rPr>
          <w:sz w:val="22"/>
          <w:szCs w:val="22"/>
        </w:rPr>
      </w:pPr>
      <w:r>
        <w:rPr>
          <w:b/>
          <w:bCs/>
          <w:sz w:val="22"/>
          <w:szCs w:val="22"/>
        </w:rPr>
        <w:t xml:space="preserve">RFC Date: </w:t>
      </w:r>
    </w:p>
    <w:p w14:paraId="6211AF59" w14:textId="03B628F9" w:rsidR="00D016F4" w:rsidRDefault="00082C91" w:rsidP="00082C91">
      <w:pPr>
        <w:pStyle w:val="Default"/>
        <w:rPr>
          <w:sz w:val="22"/>
          <w:szCs w:val="22"/>
        </w:rPr>
      </w:pPr>
      <w:r w:rsidRPr="74928CAB">
        <w:rPr>
          <w:b/>
          <w:bCs/>
          <w:sz w:val="22"/>
          <w:szCs w:val="22"/>
        </w:rPr>
        <w:t xml:space="preserve">ProjectWise Links to submitted documents </w:t>
      </w:r>
      <w:r w:rsidR="00D06456">
        <w:rPr>
          <w:b/>
          <w:bCs/>
          <w:sz w:val="22"/>
          <w:szCs w:val="22"/>
        </w:rPr>
        <w:t>(</w:t>
      </w:r>
      <w:r w:rsidRPr="00D06456">
        <w:rPr>
          <w:sz w:val="22"/>
          <w:szCs w:val="22"/>
        </w:rPr>
        <w:t>ECL, HPR, Archaeology Report, MPPA Form, 800.11 Documentation, Shapefiles, etc.</w:t>
      </w:r>
      <w:r w:rsidR="00D06456" w:rsidRPr="00D06456">
        <w:rPr>
          <w:b/>
          <w:bCs/>
          <w:sz w:val="22"/>
          <w:szCs w:val="22"/>
        </w:rPr>
        <w:t>):</w:t>
      </w:r>
    </w:p>
    <w:p w14:paraId="5E9FD440" w14:textId="77777777" w:rsidR="00B6643E" w:rsidRDefault="00B6643E"/>
    <w:sectPr w:rsidR="00B6643E" w:rsidSect="00505392">
      <w:pgSz w:w="12240" w:h="16340"/>
      <w:pgMar w:top="1865" w:right="940" w:bottom="1150" w:left="9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A2B2B"/>
    <w:multiLevelType w:val="hybridMultilevel"/>
    <w:tmpl w:val="7228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12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91"/>
    <w:rsid w:val="00082C91"/>
    <w:rsid w:val="000B5656"/>
    <w:rsid w:val="000F634C"/>
    <w:rsid w:val="001A7ABE"/>
    <w:rsid w:val="001D3269"/>
    <w:rsid w:val="00361BD7"/>
    <w:rsid w:val="003761B2"/>
    <w:rsid w:val="00534858"/>
    <w:rsid w:val="00812045"/>
    <w:rsid w:val="00815015"/>
    <w:rsid w:val="00AE4394"/>
    <w:rsid w:val="00AF3CBA"/>
    <w:rsid w:val="00B6643E"/>
    <w:rsid w:val="00BE709E"/>
    <w:rsid w:val="00CC37EB"/>
    <w:rsid w:val="00D016F4"/>
    <w:rsid w:val="00D06456"/>
    <w:rsid w:val="00E97D27"/>
    <w:rsid w:val="00FD7597"/>
    <w:rsid w:val="74928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E113"/>
  <w15:chartTrackingRefBased/>
  <w15:docId w15:val="{F008D212-E148-4280-A565-E24267E8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C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82C91"/>
    <w:rPr>
      <w:color w:val="0563C1" w:themeColor="hyperlink"/>
      <w:u w:val="single"/>
    </w:rPr>
  </w:style>
  <w:style w:type="character" w:styleId="UnresolvedMention">
    <w:name w:val="Unresolved Mention"/>
    <w:basedOn w:val="DefaultParagraphFont"/>
    <w:uiPriority w:val="99"/>
    <w:semiHidden/>
    <w:unhideWhenUsed/>
    <w:rsid w:val="0008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dcro@indot.in.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D9654BF6D8F4AAA50E67A4BD6E9DB" ma:contentTypeVersion="16" ma:contentTypeDescription="Create a new document." ma:contentTypeScope="" ma:versionID="dd28529ddb633059b02d74b030281ac0">
  <xsd:schema xmlns:xsd="http://www.w3.org/2001/XMLSchema" xmlns:xs="http://www.w3.org/2001/XMLSchema" xmlns:p="http://schemas.microsoft.com/office/2006/metadata/properties" xmlns:ns2="2afbd0e1-49a6-4b2b-ac3d-1e5a24db9a3f" xmlns:ns3="fc89ccaa-1b23-456c-900c-abe6a1fd087d" xmlns:ns4="ddb5066c-6899-482b-9ea0-5145f9da9989" targetNamespace="http://schemas.microsoft.com/office/2006/metadata/properties" ma:root="true" ma:fieldsID="449608bfe7e033520077f2fa88d3dd8f" ns2:_="" ns3:_="" ns4:_="">
    <xsd:import namespace="2afbd0e1-49a6-4b2b-ac3d-1e5a24db9a3f"/>
    <xsd:import namespace="fc89ccaa-1b23-456c-900c-abe6a1fd087d"/>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bd0e1-49a6-4b2b-ac3d-1e5a24d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ccaa-1b23-456c-900c-abe6a1fd08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0bf2f5-9add-4f3c-96e1-8485f84dfd26}" ma:internalName="TaxCatchAll" ma:showField="CatchAllData" ma:web="fc89ccaa-1b23-456c-900c-abe6a1fd0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lcf76f155ced4ddcb4097134ff3c332f xmlns="2afbd0e1-49a6-4b2b-ac3d-1e5a24db9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D7DEDB-BBC1-4FBA-8889-6B4E07BB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bd0e1-49a6-4b2b-ac3d-1e5a24db9a3f"/>
    <ds:schemaRef ds:uri="fc89ccaa-1b23-456c-900c-abe6a1fd087d"/>
    <ds:schemaRef ds:uri="ddb5066c-6899-482b-9ea0-5145f9da9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8713DC-5F1E-428B-94ED-0E7E5ADB4EF0}">
  <ds:schemaRefs>
    <ds:schemaRef ds:uri="http://schemas.microsoft.com/sharepoint/v3/contenttype/forms"/>
  </ds:schemaRefs>
</ds:datastoreItem>
</file>

<file path=customXml/itemProps3.xml><?xml version="1.0" encoding="utf-8"?>
<ds:datastoreItem xmlns:ds="http://schemas.openxmlformats.org/officeDocument/2006/customXml" ds:itemID="{D8F4D4C6-C011-458B-8D89-FAD75E561908}">
  <ds:schemaRefs>
    <ds:schemaRef ds:uri="http://schemas.microsoft.com/office/2006/metadata/properties"/>
    <ds:schemaRef ds:uri="http://schemas.microsoft.com/office/infopath/2007/PartnerControls"/>
    <ds:schemaRef ds:uri="ddb5066c-6899-482b-9ea0-5145f9da9989"/>
    <ds:schemaRef ds:uri="2afbd0e1-49a6-4b2b-ac3d-1e5a24db9a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Kelyn</dc:creator>
  <cp:keywords/>
  <dc:description/>
  <cp:lastModifiedBy>Coon, Matthew</cp:lastModifiedBy>
  <cp:revision>13</cp:revision>
  <dcterms:created xsi:type="dcterms:W3CDTF">2023-10-24T15:03:00Z</dcterms:created>
  <dcterms:modified xsi:type="dcterms:W3CDTF">2024-09-06T15:39:00Z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0x0101000D4D9654BF6D8F4AAA50E67A4BD6E9DB</vt:lpwstr>
  </property>
  <property fmtid="{D5CDD505-2E9C-101B-9397-08002B2CF9AE}" pid="3" name="MediaServiceImageTags">
    <vt:lpwstr/>
  </property>
</Properties>
</file>