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5FF7" w:rsidR="00392247" w:rsidP="00392247" w:rsidRDefault="00392247" w14:paraId="3811CC7B" w14:textId="77777777">
      <w:pPr>
        <w:pStyle w:val="PlainText"/>
        <w:jc w:val="center"/>
        <w:rPr>
          <w:rFonts w:ascii="Arial" w:hAnsi="Arial" w:cs="Arial"/>
          <w:iCs/>
          <w:u w:val="single"/>
        </w:rPr>
      </w:pPr>
      <w:r w:rsidRPr="006E5FF7">
        <w:rPr>
          <w:rFonts w:ascii="Arial" w:hAnsi="Arial" w:cs="Arial"/>
          <w:szCs w:val="24"/>
        </w:rPr>
        <w:t>APPENDIX "E"</w:t>
      </w:r>
    </w:p>
    <w:p w:rsidRPr="006E5FF7" w:rsidR="00392247" w:rsidP="00392247" w:rsidRDefault="00392247" w14:paraId="1DDE553D" w14:textId="77777777">
      <w:pPr>
        <w:pStyle w:val="PlainText"/>
        <w:jc w:val="center"/>
        <w:rPr>
          <w:rFonts w:ascii="Arial" w:hAnsi="Arial" w:cs="Arial"/>
          <w:iCs/>
          <w:sz w:val="20"/>
          <w:u w:val="single"/>
        </w:rPr>
      </w:pPr>
    </w:p>
    <w:p w:rsidRPr="006E5FF7" w:rsidR="00392247" w:rsidP="00392247" w:rsidRDefault="00392247" w14:paraId="7578D4BB" w14:textId="77777777">
      <w:pPr>
        <w:pStyle w:val="PlainText"/>
        <w:jc w:val="center"/>
        <w:rPr>
          <w:rFonts w:ascii="Arial" w:hAnsi="Arial" w:cs="Arial"/>
          <w:iCs/>
          <w:sz w:val="20"/>
          <w:u w:val="single"/>
        </w:rPr>
      </w:pPr>
      <w:r w:rsidRPr="006E5FF7">
        <w:rPr>
          <w:rFonts w:ascii="Arial" w:hAnsi="Arial" w:cs="Arial"/>
          <w:iCs/>
          <w:sz w:val="20"/>
          <w:u w:val="single"/>
        </w:rPr>
        <w:t>SUBCONSULTANT ACKNOWLEDGEMENT</w:t>
      </w:r>
    </w:p>
    <w:p w:rsidRPr="006E5FF7" w:rsidR="00392247" w:rsidP="00392247" w:rsidRDefault="00392247" w14:paraId="37860664" w14:textId="77777777">
      <w:pPr>
        <w:pStyle w:val="PlainText"/>
        <w:jc w:val="center"/>
        <w:rPr>
          <w:rFonts w:ascii="Arial" w:hAnsi="Arial" w:cs="Arial"/>
          <w:iCs/>
          <w:sz w:val="20"/>
          <w:u w:val="single"/>
        </w:rPr>
      </w:pPr>
    </w:p>
    <w:p w:rsidRPr="006E5FF7" w:rsidR="00392247" w:rsidP="00392247" w:rsidRDefault="00392247" w14:paraId="2BAFF8EE" w14:textId="77777777">
      <w:pPr>
        <w:pStyle w:val="PSBody2"/>
        <w:jc w:val="center"/>
      </w:pPr>
      <w:r w:rsidRPr="006E5FF7">
        <w:t>RECITALS</w:t>
      </w:r>
    </w:p>
    <w:p w:rsidRPr="006E5FF7" w:rsidR="00392247" w:rsidP="00392247" w:rsidRDefault="00392247" w14:paraId="18ED8AB2" w14:textId="77777777">
      <w:pPr>
        <w:pStyle w:val="PlainText"/>
        <w:rPr>
          <w:rFonts w:ascii="Arial" w:hAnsi="Arial" w:cs="Arial"/>
          <w:iCs/>
          <w:sz w:val="20"/>
        </w:rPr>
      </w:pPr>
    </w:p>
    <w:p w:rsidR="00392247" w:rsidP="00392247" w:rsidRDefault="00392247" w14:paraId="6BEE8609" w14:textId="0A41866E">
      <w:pPr>
        <w:pStyle w:val="PSBody2"/>
        <w:jc w:val="both"/>
        <w:rPr/>
      </w:pPr>
      <w:r w:rsidR="00392247">
        <w:rPr/>
        <w:t>WHEREAS,</w:t>
      </w:r>
      <w:r w:rsidR="00392247">
        <w:rPr/>
        <w:t xml:space="preserve"> the undersigned subconsultant ("Subconsultant") desires to provide goods and/or services in connection with that certain consulting contract by and between</w:t>
      </w:r>
      <w:r w:rsidR="1114DAC5">
        <w:rPr/>
        <w:t xml:space="preserve"> </w:t>
      </w:r>
      <w:sdt>
        <w:sdtPr>
          <w:id w:val="-660936202"/>
          <w:tag w:val="%%VENDOR_NAME%%"/>
          <w:placeholder>
            <w:docPart w:val="DefaultPlaceholder_1081868574"/>
          </w:placeholder>
        </w:sdtPr>
        <w:sdtContent>
          <w:r w:rsidRPr="1240636D" w:rsidR="1114DAC5">
            <w:rPr>
              <w:b w:val="1"/>
              <w:bCs w:val="1"/>
            </w:rPr>
            <w:t>PRIME CONSULTANT NAME</w:t>
          </w:r>
        </w:sdtContent>
      </w:sdt>
      <w:r w:rsidRPr="1240636D" w:rsidR="00392247">
        <w:rPr>
          <w:b w:val="1"/>
          <w:bCs w:val="1"/>
        </w:rPr>
        <w:t>.</w:t>
      </w:r>
      <w:r w:rsidR="00392247">
        <w:rPr/>
        <w:t xml:space="preserve"> and the Indiana Department of Transportation (INDOT), </w:t>
      </w:r>
      <w:r w:rsidR="00392247">
        <w:rPr/>
        <w:t>Contract</w:t>
      </w:r>
      <w:r w:rsidR="00392247">
        <w:rPr/>
        <w:t xml:space="preserve"> number</w:t>
      </w:r>
      <w:r w:rsidR="00392247">
        <w:rPr/>
        <w:t xml:space="preserve"> </w:t>
      </w:r>
      <w:sdt>
        <w:sdtPr>
          <w:id w:val="-598642340"/>
          <w:tag w:val="%%CONTRACT_ID%%"/>
          <w:placeholder>
            <w:docPart w:val="DefaultPlaceholder_1081868574"/>
          </w:placeholder>
        </w:sdtPr>
        <w:sdtContent>
          <w:r w:rsidR="00392247">
            <w:rPr/>
            <w:t>0000000000000000000084285</w:t>
          </w:r>
        </w:sdtContent>
      </w:sdt>
      <w:r w:rsidR="00392247">
        <w:rPr/>
        <w:t xml:space="preserve"> ("Contract"), and</w:t>
      </w:r>
    </w:p>
    <w:p w:rsidRPr="006E5FF7" w:rsidR="00392247" w:rsidP="00392247" w:rsidRDefault="00392247" w14:paraId="3898EA07" w14:textId="77777777">
      <w:pPr>
        <w:pStyle w:val="PSBody2"/>
        <w:jc w:val="both"/>
      </w:pPr>
    </w:p>
    <w:p w:rsidR="00392247" w:rsidP="00392247" w:rsidRDefault="00392247" w14:paraId="5D56D19A" w14:textId="77777777">
      <w:pPr>
        <w:pStyle w:val="PSBody2"/>
        <w:jc w:val="both"/>
      </w:pPr>
      <w:proofErr w:type="gramStart"/>
      <w:r w:rsidRPr="006E5FF7">
        <w:t>WHEREAS,</w:t>
      </w:r>
      <w:proofErr w:type="gramEnd"/>
      <w:r w:rsidRPr="006E5FF7">
        <w:t xml:space="preserve"> INDOT consents to the services of the Subconsultant according to the laws of the State of Indiana and the terms of this Subconsultant Acknowledgement (Acknowledgement),</w:t>
      </w:r>
    </w:p>
    <w:p w:rsidRPr="006E5FF7" w:rsidR="00392247" w:rsidP="00392247" w:rsidRDefault="00392247" w14:paraId="66B3F096" w14:textId="77777777">
      <w:pPr>
        <w:pStyle w:val="PSBody2"/>
        <w:jc w:val="both"/>
      </w:pPr>
    </w:p>
    <w:p w:rsidR="00392247" w:rsidP="00392247" w:rsidRDefault="00392247" w14:paraId="20219D0F" w14:textId="77777777">
      <w:pPr>
        <w:pStyle w:val="PSBody2"/>
        <w:jc w:val="both"/>
      </w:pPr>
      <w:r w:rsidRPr="006E5FF7">
        <w:t>THEREFORE, in consideration of the mutual covenants contained herein, the Subconsultant for itself and on behalf of its successors and assigns (if any) and INDOT agree as follows:</w:t>
      </w:r>
    </w:p>
    <w:p w:rsidR="00392247" w:rsidP="00392247" w:rsidRDefault="00392247" w14:paraId="449317E0" w14:textId="77777777">
      <w:pPr>
        <w:pStyle w:val="PSBody2"/>
        <w:numPr>
          <w:ilvl w:val="0"/>
          <w:numId w:val="0"/>
        </w:numPr>
        <w:jc w:val="both"/>
      </w:pPr>
    </w:p>
    <w:p w:rsidRPr="004537D1" w:rsidR="00392247" w:rsidP="00392247" w:rsidRDefault="00392247" w14:paraId="5A07B488" w14:textId="77777777">
      <w:pPr>
        <w:pStyle w:val="ListParagraph"/>
        <w:numPr>
          <w:ilvl w:val="0"/>
          <w:numId w:val="2"/>
        </w:numPr>
        <w:spacing w:after="120" w:line="240" w:lineRule="auto"/>
        <w:contextualSpacing w:val="0"/>
        <w:jc w:val="both"/>
        <w:rPr>
          <w:szCs w:val="20"/>
        </w:rPr>
      </w:pPr>
      <w:r w:rsidRPr="004537D1">
        <w:rPr>
          <w:szCs w:val="20"/>
        </w:rPr>
        <w:t>With respect to any liability and/or indemnification issues, this Acknowledgment is subject to IC 8-23-2-12.5.</w:t>
      </w:r>
    </w:p>
    <w:p w:rsidRPr="004537D1" w:rsidR="00392247" w:rsidP="00392247" w:rsidRDefault="00392247" w14:paraId="74A59C2C" w14:textId="77777777">
      <w:pPr>
        <w:pStyle w:val="ListParagraph"/>
        <w:numPr>
          <w:ilvl w:val="0"/>
          <w:numId w:val="2"/>
        </w:numPr>
        <w:spacing w:after="120" w:line="240" w:lineRule="auto"/>
        <w:contextualSpacing w:val="0"/>
        <w:jc w:val="both"/>
        <w:rPr>
          <w:szCs w:val="20"/>
        </w:rPr>
      </w:pPr>
      <w:r w:rsidRPr="004537D1">
        <w:rPr>
          <w:szCs w:val="20"/>
        </w:rPr>
        <w:t>Without limiting any rights or remedies based in agency, law, equity or otherwise that INDOT may have with respect to the Subconsultant under the Contract, the Subconsultant specifically agrees that Paragraphs #19 (Governing Laws); #23 (Insurance -- Liability for Damages) and #21 (Indemnification) of the Contract shall apply to Subconsultant as though Subconsultant had been a party to and duly executed the Contract.</w:t>
      </w:r>
    </w:p>
    <w:p w:rsidRPr="004537D1" w:rsidR="00392247" w:rsidP="00392247" w:rsidRDefault="00392247" w14:paraId="10652ADD" w14:textId="77777777">
      <w:pPr>
        <w:pStyle w:val="ListParagraph"/>
        <w:numPr>
          <w:ilvl w:val="0"/>
          <w:numId w:val="2"/>
        </w:numPr>
        <w:spacing w:after="120" w:line="240" w:lineRule="auto"/>
        <w:contextualSpacing w:val="0"/>
        <w:jc w:val="both"/>
        <w:rPr>
          <w:szCs w:val="20"/>
        </w:rPr>
      </w:pPr>
      <w:r w:rsidRPr="004537D1">
        <w:rPr>
          <w:szCs w:val="20"/>
        </w:rPr>
        <w:t xml:space="preserve">INDOT and Subconsultant agree that execution of this Acknowledgement is an inducement for INDOT to permit Subconsultant to perform services under the Contract and INDOT is entitled to and does, in fact, rely upon the terms and conditions contained herein.           </w:t>
      </w:r>
    </w:p>
    <w:p w:rsidR="00392247" w:rsidP="00392247" w:rsidRDefault="00392247" w14:paraId="142A22E6" w14:textId="77777777">
      <w:pPr>
        <w:pStyle w:val="PlainText"/>
        <w:rPr>
          <w:rFonts w:ascii="Arial" w:hAnsi="Arial" w:cs="Arial"/>
          <w:sz w:val="20"/>
        </w:rPr>
      </w:pPr>
    </w:p>
    <w:p w:rsidR="00392247" w:rsidP="00392247" w:rsidRDefault="00392247" w14:paraId="2F899764" w14:textId="77777777">
      <w:pPr>
        <w:pStyle w:val="PlainText"/>
        <w:rPr>
          <w:rFonts w:ascii="Arial" w:hAnsi="Arial" w:cs="Arial"/>
          <w:sz w:val="20"/>
        </w:rPr>
      </w:pPr>
      <w:r>
        <w:rPr>
          <w:rFonts w:ascii="Arial" w:hAnsi="Arial" w:cs="Arial"/>
          <w:sz w:val="20"/>
        </w:rPr>
        <w:t>Prequalified work: ______________________________________________</w:t>
      </w:r>
    </w:p>
    <w:p w:rsidR="00392247" w:rsidP="00392247" w:rsidRDefault="00392247" w14:paraId="4C8195E5" w14:textId="77777777">
      <w:pPr>
        <w:pStyle w:val="PlainText"/>
        <w:rPr>
          <w:rFonts w:ascii="Arial" w:hAnsi="Arial" w:cs="Arial"/>
          <w:sz w:val="20"/>
        </w:rPr>
      </w:pPr>
    </w:p>
    <w:p w:rsidRPr="006E5FF7" w:rsidR="00392247" w:rsidP="00392247" w:rsidRDefault="00392247" w14:paraId="22603F5F" w14:textId="77777777">
      <w:pPr>
        <w:pStyle w:val="PlainText"/>
        <w:rPr>
          <w:rFonts w:ascii="Arial" w:hAnsi="Arial" w:cs="Arial"/>
          <w:sz w:val="20"/>
        </w:rPr>
      </w:pPr>
    </w:p>
    <w:p w:rsidRPr="006E5FF7" w:rsidR="00392247" w:rsidP="00392247" w:rsidRDefault="00392247" w14:paraId="616BD66F" w14:textId="77777777">
      <w:pPr>
        <w:pStyle w:val="PlainText"/>
        <w:rPr>
          <w:rFonts w:ascii="Arial" w:hAnsi="Arial" w:cs="Arial"/>
          <w:sz w:val="20"/>
        </w:rPr>
      </w:pPr>
      <w:r w:rsidRPr="006E5FF7">
        <w:rPr>
          <w:rFonts w:ascii="Arial" w:hAnsi="Arial" w:cs="Arial"/>
          <w:sz w:val="20"/>
        </w:rPr>
        <w:t>For SUBCONSULTANT:</w:t>
      </w:r>
      <w:r w:rsidRPr="006E5FF7">
        <w:rPr>
          <w:rFonts w:ascii="Arial" w:hAnsi="Arial" w:cs="Arial"/>
          <w:sz w:val="20"/>
        </w:rPr>
        <w:tab/>
      </w:r>
      <w:r w:rsidRPr="006E5FF7">
        <w:rPr>
          <w:rFonts w:ascii="Arial" w:hAnsi="Arial" w:cs="Arial"/>
          <w:sz w:val="20"/>
        </w:rPr>
        <w:tab/>
      </w:r>
      <w:r w:rsidRPr="006E5FF7">
        <w:rPr>
          <w:rFonts w:ascii="Arial" w:hAnsi="Arial" w:cs="Arial"/>
          <w:sz w:val="20"/>
        </w:rPr>
        <w:tab/>
      </w:r>
      <w:r w:rsidRPr="006E5FF7">
        <w:rPr>
          <w:rFonts w:ascii="Arial" w:hAnsi="Arial" w:cs="Arial"/>
          <w:sz w:val="20"/>
        </w:rPr>
        <w:tab/>
      </w:r>
      <w:r w:rsidRPr="006E5FF7">
        <w:rPr>
          <w:rFonts w:ascii="Arial" w:hAnsi="Arial" w:cs="Arial"/>
          <w:sz w:val="20"/>
        </w:rPr>
        <w:t>For INDOT:</w:t>
      </w:r>
    </w:p>
    <w:p w:rsidRPr="006E5FF7" w:rsidR="00392247" w:rsidP="00392247" w:rsidRDefault="00392247" w14:paraId="010E3FA3" w14:textId="77777777">
      <w:pPr>
        <w:pStyle w:val="PlainText"/>
        <w:rPr>
          <w:rFonts w:ascii="Arial" w:hAnsi="Arial" w:cs="Arial"/>
          <w:sz w:val="20"/>
        </w:rPr>
      </w:pPr>
      <w:r w:rsidRPr="006E5FF7">
        <w:rPr>
          <w:rFonts w:ascii="Arial" w:hAnsi="Arial" w:cs="Arial"/>
          <w:iCs/>
          <w:sz w:val="20"/>
        </w:rPr>
        <w:t> </w:t>
      </w:r>
    </w:p>
    <w:p w:rsidRPr="006E5FF7" w:rsidR="00392247" w:rsidP="00392247" w:rsidRDefault="00392247" w14:paraId="1AAC057E" w14:textId="77777777">
      <w:pPr>
        <w:pStyle w:val="PlainText"/>
        <w:rPr>
          <w:rFonts w:ascii="Arial" w:hAnsi="Arial" w:cs="Arial"/>
          <w:iCs/>
          <w:sz w:val="20"/>
        </w:rPr>
      </w:pPr>
      <w:r w:rsidRPr="006E5FF7">
        <w:rPr>
          <w:rFonts w:ascii="Arial" w:hAnsi="Arial" w:cs="Arial"/>
          <w:iCs/>
          <w:sz w:val="20"/>
        </w:rPr>
        <w:t>__________________________________</w:t>
      </w:r>
      <w:r w:rsidRPr="006E5FF7">
        <w:rPr>
          <w:rFonts w:ascii="Arial" w:hAnsi="Arial" w:cs="Arial"/>
          <w:iCs/>
          <w:sz w:val="20"/>
        </w:rPr>
        <w:tab/>
      </w:r>
      <w:r w:rsidRPr="006E5FF7">
        <w:rPr>
          <w:rFonts w:ascii="Arial" w:hAnsi="Arial" w:cs="Arial"/>
          <w:iCs/>
          <w:sz w:val="20"/>
        </w:rPr>
        <w:tab/>
      </w:r>
      <w:r w:rsidRPr="006E5FF7">
        <w:rPr>
          <w:rFonts w:ascii="Arial" w:hAnsi="Arial" w:cs="Arial"/>
          <w:iCs/>
          <w:sz w:val="20"/>
        </w:rPr>
        <w:t>_____________________________</w:t>
      </w:r>
    </w:p>
    <w:p w:rsidRPr="006E5FF7" w:rsidR="00392247" w:rsidP="00392247" w:rsidRDefault="00392247" w14:paraId="545B6BDE" w14:textId="77777777">
      <w:pPr>
        <w:pStyle w:val="PlainText"/>
        <w:rPr>
          <w:rFonts w:ascii="Arial" w:hAnsi="Arial" w:cs="Arial"/>
          <w:iCs/>
          <w:sz w:val="20"/>
        </w:rPr>
      </w:pPr>
      <w:r w:rsidRPr="006E5FF7">
        <w:rPr>
          <w:rFonts w:ascii="Arial" w:hAnsi="Arial" w:cs="Arial"/>
          <w:iCs/>
          <w:sz w:val="20"/>
        </w:rPr>
        <w:t>Subconsultant Firm Name (Please Print)</w:t>
      </w:r>
    </w:p>
    <w:p w:rsidRPr="006E5FF7" w:rsidR="00392247" w:rsidP="00392247" w:rsidRDefault="00392247" w14:paraId="524618B9" w14:textId="77777777">
      <w:pPr>
        <w:pStyle w:val="PlainText"/>
        <w:rPr>
          <w:rFonts w:ascii="Arial" w:hAnsi="Arial" w:cs="Arial"/>
          <w:iCs/>
          <w:sz w:val="20"/>
          <w:u w:val="single"/>
        </w:rPr>
      </w:pPr>
    </w:p>
    <w:p w:rsidRPr="006E5FF7" w:rsidR="00392247" w:rsidP="00392247" w:rsidRDefault="00392247" w14:paraId="662F571C" w14:textId="77777777">
      <w:pPr>
        <w:pStyle w:val="PlainText"/>
        <w:rPr>
          <w:rFonts w:ascii="Arial" w:hAnsi="Arial" w:cs="Arial"/>
          <w:sz w:val="20"/>
          <w:u w:val="single"/>
        </w:rPr>
      </w:pPr>
      <w:r w:rsidRPr="006E5FF7">
        <w:rPr>
          <w:rFonts w:ascii="Arial" w:hAnsi="Arial" w:cs="Arial"/>
          <w:iCs/>
          <w:sz w:val="20"/>
          <w:u w:val="single"/>
        </w:rPr>
        <w:t xml:space="preserve">__________________________________ </w:t>
      </w:r>
      <w:r w:rsidRPr="006E5FF7">
        <w:rPr>
          <w:rFonts w:ascii="Arial" w:hAnsi="Arial" w:cs="Arial"/>
          <w:iCs/>
          <w:sz w:val="20"/>
        </w:rPr>
        <w:tab/>
      </w:r>
      <w:r w:rsidRPr="006E5FF7">
        <w:rPr>
          <w:rFonts w:ascii="Arial" w:hAnsi="Arial" w:cs="Arial"/>
          <w:iCs/>
          <w:sz w:val="20"/>
        </w:rPr>
        <w:tab/>
      </w:r>
      <w:r w:rsidRPr="006E5FF7">
        <w:rPr>
          <w:rFonts w:ascii="Arial" w:hAnsi="Arial" w:cs="Arial"/>
          <w:iCs/>
          <w:sz w:val="20"/>
        </w:rPr>
        <w:t>_____________________________</w:t>
      </w:r>
      <w:r w:rsidRPr="006E5FF7">
        <w:rPr>
          <w:rFonts w:ascii="Arial" w:hAnsi="Arial" w:cs="Arial"/>
          <w:iCs/>
          <w:sz w:val="20"/>
          <w:u w:val="single"/>
        </w:rPr>
        <w:t xml:space="preserve">        </w:t>
      </w:r>
    </w:p>
    <w:p w:rsidRPr="006E5FF7" w:rsidR="00392247" w:rsidP="00392247" w:rsidRDefault="00392247" w14:paraId="412DA836" w14:textId="77777777">
      <w:pPr>
        <w:pStyle w:val="PlainText"/>
        <w:ind w:left="5040" w:hanging="5040"/>
        <w:rPr>
          <w:rFonts w:ascii="Arial" w:hAnsi="Arial" w:cs="Arial"/>
          <w:sz w:val="20"/>
        </w:rPr>
      </w:pPr>
      <w:r w:rsidRPr="006E5FF7">
        <w:rPr>
          <w:rFonts w:ascii="Arial" w:hAnsi="Arial" w:cs="Arial"/>
          <w:iCs/>
          <w:sz w:val="20"/>
        </w:rPr>
        <w:t>Name/Title</w:t>
      </w:r>
      <w:r w:rsidRPr="006E5FF7">
        <w:rPr>
          <w:rFonts w:ascii="Arial" w:hAnsi="Arial" w:cs="Arial"/>
          <w:iCs/>
          <w:sz w:val="20"/>
        </w:rPr>
        <w:tab/>
      </w:r>
      <w:r w:rsidRPr="006E5FF7">
        <w:rPr>
          <w:rFonts w:ascii="Arial" w:hAnsi="Arial" w:cs="Arial"/>
          <w:iCs/>
          <w:sz w:val="20"/>
        </w:rPr>
        <w:t>Name/Title</w:t>
      </w:r>
    </w:p>
    <w:p w:rsidRPr="006E5FF7" w:rsidR="00392247" w:rsidP="00392247" w:rsidRDefault="00392247" w14:paraId="0F9AEDB2" w14:textId="77777777">
      <w:pPr>
        <w:pStyle w:val="PlainText"/>
        <w:rPr>
          <w:rFonts w:ascii="Arial" w:hAnsi="Arial" w:cs="Arial"/>
          <w:sz w:val="20"/>
        </w:rPr>
      </w:pPr>
      <w:r w:rsidRPr="006E5FF7">
        <w:rPr>
          <w:rFonts w:ascii="Arial" w:hAnsi="Arial" w:cs="Arial"/>
          <w:iCs/>
          <w:sz w:val="20"/>
        </w:rPr>
        <w:t> </w:t>
      </w:r>
    </w:p>
    <w:p w:rsidRPr="006E5FF7" w:rsidR="00392247" w:rsidP="00392247" w:rsidRDefault="00392247" w14:paraId="459D837B" w14:textId="77777777">
      <w:pPr>
        <w:pStyle w:val="PlainText"/>
        <w:rPr>
          <w:rFonts w:ascii="Arial" w:hAnsi="Arial" w:cs="Arial"/>
          <w:sz w:val="20"/>
        </w:rPr>
      </w:pPr>
      <w:r w:rsidRPr="006E5FF7">
        <w:rPr>
          <w:rFonts w:ascii="Arial" w:hAnsi="Arial" w:cs="Arial"/>
          <w:iCs/>
          <w:sz w:val="20"/>
        </w:rPr>
        <w:t xml:space="preserve">__________________________________      </w:t>
      </w:r>
      <w:r w:rsidRPr="006E5FF7">
        <w:rPr>
          <w:rFonts w:ascii="Arial" w:hAnsi="Arial" w:cs="Arial"/>
          <w:iCs/>
          <w:sz w:val="20"/>
        </w:rPr>
        <w:tab/>
      </w:r>
      <w:r>
        <w:rPr>
          <w:rFonts w:ascii="Arial" w:hAnsi="Arial" w:cs="Arial"/>
          <w:iCs/>
          <w:sz w:val="20"/>
        </w:rPr>
        <w:tab/>
      </w:r>
      <w:r w:rsidRPr="006E5FF7">
        <w:rPr>
          <w:rFonts w:ascii="Arial" w:hAnsi="Arial" w:cs="Arial"/>
          <w:iCs/>
          <w:sz w:val="20"/>
        </w:rPr>
        <w:t xml:space="preserve">  _____________________________</w:t>
      </w:r>
    </w:p>
    <w:p w:rsidR="00392247" w:rsidP="00392247" w:rsidRDefault="00392247" w14:paraId="46C9D9E7" w14:textId="77777777">
      <w:pPr>
        <w:pStyle w:val="PlainText"/>
        <w:rPr>
          <w:rFonts w:ascii="Arial" w:hAnsi="Arial" w:cs="Arial"/>
          <w:iCs/>
          <w:sz w:val="20"/>
        </w:rPr>
      </w:pPr>
      <w:r w:rsidRPr="006E5FF7">
        <w:rPr>
          <w:rFonts w:ascii="Arial" w:hAnsi="Arial" w:cs="Arial"/>
          <w:iCs/>
          <w:sz w:val="20"/>
        </w:rPr>
        <w:t>Date</w:t>
      </w:r>
      <w:r w:rsidRPr="006E5FF7">
        <w:rPr>
          <w:rFonts w:ascii="Arial" w:hAnsi="Arial" w:cs="Arial"/>
          <w:iCs/>
          <w:sz w:val="20"/>
        </w:rPr>
        <w:tab/>
      </w:r>
      <w:r w:rsidRPr="006E5FF7">
        <w:rPr>
          <w:rFonts w:ascii="Arial" w:hAnsi="Arial" w:cs="Arial"/>
          <w:iCs/>
          <w:sz w:val="20"/>
        </w:rPr>
        <w:tab/>
      </w:r>
      <w:r w:rsidRPr="006E5FF7">
        <w:rPr>
          <w:rFonts w:ascii="Arial" w:hAnsi="Arial" w:cs="Arial"/>
          <w:iCs/>
          <w:sz w:val="20"/>
        </w:rPr>
        <w:tab/>
      </w:r>
      <w:r w:rsidRPr="006E5FF7">
        <w:rPr>
          <w:rFonts w:ascii="Arial" w:hAnsi="Arial" w:cs="Arial"/>
          <w:iCs/>
          <w:sz w:val="20"/>
        </w:rPr>
        <w:tab/>
      </w:r>
      <w:r w:rsidRPr="006E5FF7">
        <w:rPr>
          <w:rFonts w:ascii="Arial" w:hAnsi="Arial" w:cs="Arial"/>
          <w:iCs/>
          <w:sz w:val="20"/>
        </w:rPr>
        <w:tab/>
      </w:r>
      <w:r w:rsidRPr="006E5FF7">
        <w:rPr>
          <w:rFonts w:ascii="Arial" w:hAnsi="Arial" w:cs="Arial"/>
          <w:iCs/>
          <w:sz w:val="20"/>
        </w:rPr>
        <w:tab/>
      </w:r>
      <w:r w:rsidRPr="006E5FF7">
        <w:rPr>
          <w:rFonts w:ascii="Arial" w:hAnsi="Arial" w:cs="Arial"/>
          <w:iCs/>
          <w:sz w:val="20"/>
        </w:rPr>
        <w:tab/>
      </w:r>
      <w:proofErr w:type="spellStart"/>
      <w:r w:rsidRPr="006E5FF7">
        <w:rPr>
          <w:rFonts w:ascii="Arial" w:hAnsi="Arial" w:cs="Arial"/>
          <w:iCs/>
          <w:sz w:val="20"/>
        </w:rPr>
        <w:t>Date</w:t>
      </w:r>
      <w:proofErr w:type="spellEnd"/>
    </w:p>
    <w:p w:rsidR="00322AEE" w:rsidRDefault="00322AEE" w14:paraId="15757844" w14:textId="77777777"/>
    <w:sectPr w:rsidR="00322AE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939D3"/>
    <w:multiLevelType w:val="multilevel"/>
    <w:tmpl w:val="866C75D0"/>
    <w:lvl w:ilvl="0">
      <w:start w:val="1"/>
      <w:numFmt w:val="decimal"/>
      <w:lvlText w:val="%1."/>
      <w:lvlJc w:val="left"/>
      <w:pPr>
        <w:ind w:left="129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num w:numId="1" w16cid:durableId="1008411448">
    <w:abstractNumId w:val="1"/>
  </w:num>
  <w:num w:numId="2" w16cid:durableId="18437424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47"/>
    <w:rsid w:val="00170154"/>
    <w:rsid w:val="00322AEE"/>
    <w:rsid w:val="00392247"/>
    <w:rsid w:val="008F152B"/>
    <w:rsid w:val="00A376FC"/>
    <w:rsid w:val="00C80B4B"/>
    <w:rsid w:val="1114DAC5"/>
    <w:rsid w:val="1240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BF1"/>
  <w15:chartTrackingRefBased/>
  <w15:docId w15:val="{2EC5620E-88F3-46EB-B9D4-C765BB08FE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9224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24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24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224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9224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9224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9224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9224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9224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9224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9224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92247"/>
    <w:rPr>
      <w:rFonts w:eastAsiaTheme="majorEastAsia" w:cstheme="majorBidi"/>
      <w:color w:val="272727" w:themeColor="text1" w:themeTint="D8"/>
    </w:rPr>
  </w:style>
  <w:style w:type="paragraph" w:styleId="Title">
    <w:name w:val="Title"/>
    <w:basedOn w:val="Normal"/>
    <w:next w:val="Normal"/>
    <w:link w:val="TitleChar"/>
    <w:uiPriority w:val="10"/>
    <w:qFormat/>
    <w:rsid w:val="0039224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224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9224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2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247"/>
    <w:pPr>
      <w:spacing w:before="160"/>
      <w:jc w:val="center"/>
    </w:pPr>
    <w:rPr>
      <w:i/>
      <w:iCs/>
      <w:color w:val="404040" w:themeColor="text1" w:themeTint="BF"/>
    </w:rPr>
  </w:style>
  <w:style w:type="character" w:styleId="QuoteChar" w:customStyle="1">
    <w:name w:val="Quote Char"/>
    <w:basedOn w:val="DefaultParagraphFont"/>
    <w:link w:val="Quote"/>
    <w:uiPriority w:val="29"/>
    <w:rsid w:val="00392247"/>
    <w:rPr>
      <w:i/>
      <w:iCs/>
      <w:color w:val="404040" w:themeColor="text1" w:themeTint="BF"/>
    </w:rPr>
  </w:style>
  <w:style w:type="paragraph" w:styleId="ListParagraph">
    <w:name w:val="List Paragraph"/>
    <w:basedOn w:val="Normal"/>
    <w:uiPriority w:val="1"/>
    <w:qFormat/>
    <w:rsid w:val="00392247"/>
    <w:pPr>
      <w:ind w:left="720"/>
      <w:contextualSpacing/>
    </w:pPr>
  </w:style>
  <w:style w:type="character" w:styleId="IntenseEmphasis">
    <w:name w:val="Intense Emphasis"/>
    <w:basedOn w:val="DefaultParagraphFont"/>
    <w:uiPriority w:val="21"/>
    <w:qFormat/>
    <w:rsid w:val="00392247"/>
    <w:rPr>
      <w:i/>
      <w:iCs/>
      <w:color w:val="0F4761" w:themeColor="accent1" w:themeShade="BF"/>
    </w:rPr>
  </w:style>
  <w:style w:type="paragraph" w:styleId="IntenseQuote">
    <w:name w:val="Intense Quote"/>
    <w:basedOn w:val="Normal"/>
    <w:next w:val="Normal"/>
    <w:link w:val="IntenseQuoteChar"/>
    <w:uiPriority w:val="30"/>
    <w:qFormat/>
    <w:rsid w:val="0039224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92247"/>
    <w:rPr>
      <w:i/>
      <w:iCs/>
      <w:color w:val="0F4761" w:themeColor="accent1" w:themeShade="BF"/>
    </w:rPr>
  </w:style>
  <w:style w:type="character" w:styleId="IntenseReference">
    <w:name w:val="Intense Reference"/>
    <w:basedOn w:val="DefaultParagraphFont"/>
    <w:uiPriority w:val="32"/>
    <w:qFormat/>
    <w:rsid w:val="00392247"/>
    <w:rPr>
      <w:b/>
      <w:bCs/>
      <w:smallCaps/>
      <w:color w:val="0F4761" w:themeColor="accent1" w:themeShade="BF"/>
      <w:spacing w:val="5"/>
    </w:rPr>
  </w:style>
  <w:style w:type="paragraph" w:styleId="PSBody2" w:customStyle="1">
    <w:name w:val="PSBody2"/>
    <w:autoRedefine/>
    <w:rsid w:val="00392247"/>
    <w:pPr>
      <w:numPr>
        <w:numId w:val="1"/>
      </w:numPr>
      <w:spacing w:after="0" w:line="240" w:lineRule="auto"/>
    </w:pPr>
    <w:rPr>
      <w:rFonts w:ascii="Arial" w:hAnsi="Arial" w:eastAsia="MS Mincho" w:cs="Arial"/>
      <w:bCs/>
      <w:kern w:val="0"/>
      <w:sz w:val="20"/>
      <w:szCs w:val="26"/>
      <w:lang w:eastAsia="ja-JP"/>
      <w14:ligatures w14:val="none"/>
    </w:rPr>
  </w:style>
  <w:style w:type="paragraph" w:styleId="PlainText">
    <w:name w:val="Plain Text"/>
    <w:basedOn w:val="Normal"/>
    <w:link w:val="PlainTextChar"/>
    <w:uiPriority w:val="99"/>
    <w:rsid w:val="00392247"/>
    <w:pPr>
      <w:spacing w:after="0" w:line="240" w:lineRule="auto"/>
    </w:pPr>
    <w:rPr>
      <w:rFonts w:ascii="Courier New" w:hAnsi="Courier New" w:eastAsia="MS Mincho" w:cs="Courier New"/>
      <w:kern w:val="0"/>
      <w:sz w:val="24"/>
      <w:szCs w:val="20"/>
      <w:lang w:eastAsia="ja-JP"/>
      <w14:ligatures w14:val="none"/>
    </w:rPr>
  </w:style>
  <w:style w:type="character" w:styleId="PlainTextChar" w:customStyle="1">
    <w:name w:val="Plain Text Char"/>
    <w:basedOn w:val="DefaultParagraphFont"/>
    <w:link w:val="PlainText"/>
    <w:uiPriority w:val="99"/>
    <w:rsid w:val="00392247"/>
    <w:rPr>
      <w:rFonts w:ascii="Courier New" w:hAnsi="Courier New" w:eastAsia="MS Mincho" w:cs="Courier New"/>
      <w:kern w:val="0"/>
      <w:sz w:val="24"/>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384AD3F007E41B6AE48F6E843D128" ma:contentTypeVersion="10" ma:contentTypeDescription="Create a new document." ma:contentTypeScope="" ma:versionID="4a0a67ff42afa6003f01fa507881e4e1">
  <xsd:schema xmlns:xsd="http://www.w3.org/2001/XMLSchema" xmlns:xs="http://www.w3.org/2001/XMLSchema" xmlns:p="http://schemas.microsoft.com/office/2006/metadata/properties" xmlns:ns2="18b9b5cf-27a8-471f-a7f5-7b3c0e658a49" xmlns:ns3="06d410a4-5819-4bfb-96b6-4ae5cfb3901a" targetNamespace="http://schemas.microsoft.com/office/2006/metadata/properties" ma:root="true" ma:fieldsID="ff3e3f2b174eae069e85ae4ee5a4f989" ns2:_="" ns3:_="">
    <xsd:import namespace="18b9b5cf-27a8-471f-a7f5-7b3c0e658a49"/>
    <xsd:import namespace="06d410a4-5819-4bfb-96b6-4ae5cfb3901a"/>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9b5cf-27a8-471f-a7f5-7b3c0e65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d410a4-5819-4bfb-96b6-4ae5cfb3901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d410a4-5819-4bfb-96b6-4ae5cfb3901a">SSCAAUXM62CD-1414191167-707</_dlc_DocId>
    <_dlc_DocIdUrl xmlns="06d410a4-5819-4bfb-96b6-4ae5cfb3901a">
      <Url>https://ingov.sharepoint.com/sites/INDOTContractAdministration/_layouts/15/DocIdRedir.aspx?ID=SSCAAUXM62CD-1414191167-707</Url>
      <Description>SSCAAUXM62CD-1414191167-707</Description>
    </_dlc_DocIdUrl>
  </documentManagement>
</p:properties>
</file>

<file path=customXml/itemProps1.xml><?xml version="1.0" encoding="utf-8"?>
<ds:datastoreItem xmlns:ds="http://schemas.openxmlformats.org/officeDocument/2006/customXml" ds:itemID="{4FC46E18-51E4-4247-BD0F-00B141557B0A}"/>
</file>

<file path=customXml/itemProps2.xml><?xml version="1.0" encoding="utf-8"?>
<ds:datastoreItem xmlns:ds="http://schemas.openxmlformats.org/officeDocument/2006/customXml" ds:itemID="{F451B76B-00AB-423A-82CE-00167F767482}"/>
</file>

<file path=customXml/itemProps3.xml><?xml version="1.0" encoding="utf-8"?>
<ds:datastoreItem xmlns:ds="http://schemas.openxmlformats.org/officeDocument/2006/customXml" ds:itemID="{88B77FD3-BE74-45D9-ACCA-A09E0F9EF024}"/>
</file>

<file path=customXml/itemProps4.xml><?xml version="1.0" encoding="utf-8"?>
<ds:datastoreItem xmlns:ds="http://schemas.openxmlformats.org/officeDocument/2006/customXml" ds:itemID="{87CE969E-50DD-4311-A165-69CF2C9582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Ledford, Ryan L</dc:creator>
  <keywords/>
  <dc:description/>
  <lastModifiedBy>West, Gretchen</lastModifiedBy>
  <revision>3</revision>
  <dcterms:created xsi:type="dcterms:W3CDTF">2024-07-02T14:14:00.0000000Z</dcterms:created>
  <dcterms:modified xsi:type="dcterms:W3CDTF">2024-11-15T16:52:46.6497004Z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0x010100B60384AD3F007E41B6AE48F6E843D128</vt:lpwstr>
  </property>
  <property fmtid="{D5CDD505-2E9C-101B-9397-08002B2CF9AE}" pid="3" name="_dlc_DocIdItemGuid">
    <vt:lpwstr>c555e3fd-02b4-4d42-b80f-e248f0236d9e</vt:lpwstr>
  </property>
</Properties>
</file>