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D4BD1" w14:textId="6DB6D07C" w:rsidR="00462C06" w:rsidRDefault="001435BE" w:rsidP="00462C06">
      <w:pPr>
        <w:spacing w:after="243" w:line="265" w:lineRule="auto"/>
        <w:ind w:left="16" w:right="13"/>
        <w:jc w:val="center"/>
        <w:rPr>
          <w:b/>
          <w:u w:val="single" w:color="000000"/>
        </w:rPr>
      </w:pPr>
      <w:r>
        <w:rPr>
          <w:b/>
          <w:u w:val="single" w:color="000000"/>
        </w:rPr>
        <w:t>FORM P</w:t>
      </w:r>
    </w:p>
    <w:p w14:paraId="28E02AEB" w14:textId="77777777" w:rsidR="001435BE" w:rsidRDefault="001435BE" w:rsidP="001435BE">
      <w:pPr>
        <w:spacing w:after="243" w:line="265" w:lineRule="auto"/>
        <w:ind w:left="16" w:right="13"/>
        <w:jc w:val="center"/>
        <w:rPr>
          <w:b/>
          <w:u w:val="single" w:color="000000"/>
        </w:rPr>
      </w:pPr>
      <w:r w:rsidRPr="00462C06">
        <w:rPr>
          <w:b/>
          <w:u w:val="single" w:color="000000"/>
        </w:rPr>
        <w:t>GUARANTOR COMMITMENT LETTER</w:t>
      </w:r>
    </w:p>
    <w:p w14:paraId="17F80D1E" w14:textId="6C80EBBA" w:rsidR="003B083C" w:rsidRPr="00B00C77" w:rsidRDefault="001435BE" w:rsidP="00462C06">
      <w:pPr>
        <w:spacing w:after="243" w:line="265" w:lineRule="auto"/>
        <w:ind w:left="16" w:right="13"/>
      </w:pPr>
      <w:r>
        <w:t xml:space="preserve"> </w:t>
      </w:r>
      <w:r w:rsidR="00462C06">
        <w:t>[insert date]</w:t>
      </w:r>
    </w:p>
    <w:p w14:paraId="221BF592" w14:textId="70D09B17" w:rsidR="003B083C" w:rsidRDefault="003B083C" w:rsidP="003B083C">
      <w:pPr>
        <w:spacing w:after="10"/>
        <w:ind w:left="17" w:right="3"/>
      </w:pPr>
      <w:r>
        <w:t xml:space="preserve">Indiana </w:t>
      </w:r>
      <w:r w:rsidR="00E81796">
        <w:t>Department of Transportation</w:t>
      </w:r>
    </w:p>
    <w:p w14:paraId="5DC3537B" w14:textId="77777777" w:rsidR="002C176B" w:rsidRDefault="002C176B" w:rsidP="00E60F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</w:rPr>
        <w:t>100 N. Senate Ave, Room N758-MPD</w:t>
      </w:r>
      <w:r>
        <w:rPr>
          <w:rStyle w:val="eop"/>
          <w:rFonts w:ascii="Arial" w:eastAsiaTheme="majorEastAsia" w:hAnsi="Arial" w:cs="Arial"/>
        </w:rPr>
        <w:t> </w:t>
      </w:r>
    </w:p>
    <w:p w14:paraId="296680C2" w14:textId="77777777" w:rsidR="002C176B" w:rsidRDefault="002C176B" w:rsidP="00E60FC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eastAsiaTheme="majorEastAsia" w:hAnsi="Arial" w:cs="Arial"/>
        </w:rPr>
        <w:t>Indianapolis, IN 47274</w:t>
      </w:r>
      <w:r>
        <w:rPr>
          <w:rStyle w:val="eop"/>
          <w:rFonts w:ascii="Arial" w:eastAsiaTheme="majorEastAsia" w:hAnsi="Arial" w:cs="Arial"/>
        </w:rPr>
        <w:t> </w:t>
      </w:r>
    </w:p>
    <w:p w14:paraId="5000F4AD" w14:textId="0BB613DD" w:rsidR="003B083C" w:rsidRDefault="00270658" w:rsidP="003B083C">
      <w:pPr>
        <w:ind w:left="17" w:right="5346"/>
      </w:pPr>
      <w:r>
        <w:t xml:space="preserve">Attn: </w:t>
      </w:r>
      <w:r w:rsidR="6BB4B5F2">
        <w:t>Jeff</w:t>
      </w:r>
      <w:r w:rsidR="001D3558">
        <w:t xml:space="preserve"> </w:t>
      </w:r>
      <w:r w:rsidR="15F4CDA4">
        <w:t>Clanton</w:t>
      </w:r>
      <w:r w:rsidR="003B083C">
        <w:t xml:space="preserve"> </w:t>
      </w:r>
    </w:p>
    <w:p w14:paraId="4FB76C7C" w14:textId="1771EC9D" w:rsidR="003B083C" w:rsidRDefault="003B083C" w:rsidP="003B083C">
      <w:pPr>
        <w:ind w:left="727" w:right="3" w:hanging="720"/>
      </w:pPr>
      <w:bookmarkStart w:id="0" w:name="re"/>
      <w:bookmarkEnd w:id="0"/>
      <w:r>
        <w:t>RE: GUARANTOR COMMITMENT TO PROVIDE PARENT GUARANTY FOR THE</w:t>
      </w:r>
      <w:r w:rsidR="00270658">
        <w:t xml:space="preserve">  SAFER DRIVE 65</w:t>
      </w:r>
      <w:r>
        <w:t xml:space="preserve"> PROJECT – DESIGN-BUILD CONTRACT </w:t>
      </w:r>
    </w:p>
    <w:p w14:paraId="4AC9B081" w14:textId="4418CAC5" w:rsidR="003B083C" w:rsidRDefault="003B083C" w:rsidP="003B083C">
      <w:pPr>
        <w:ind w:left="17" w:right="3"/>
      </w:pPr>
      <w:r>
        <w:t xml:space="preserve">Dear Ms. </w:t>
      </w:r>
      <w:r w:rsidR="001D3558">
        <w:t>Wheeler</w:t>
      </w:r>
      <w:r>
        <w:t xml:space="preserve">: </w:t>
      </w:r>
    </w:p>
    <w:p w14:paraId="36852E70" w14:textId="10213446" w:rsidR="003B083C" w:rsidRDefault="003B083C" w:rsidP="003B083C">
      <w:pPr>
        <w:ind w:left="17" w:right="3"/>
      </w:pPr>
      <w:r>
        <w:t>[INSERT NAME OF ENTITY PROVIDING THE GUARANTY]</w:t>
      </w:r>
      <w:r w:rsidR="0045523A">
        <w:t xml:space="preserve"> (</w:t>
      </w:r>
      <w:r w:rsidR="0045523A" w:rsidRPr="0045523A">
        <w:rPr>
          <w:b/>
          <w:bCs/>
        </w:rPr>
        <w:t>Guarantor</w:t>
      </w:r>
      <w:r w:rsidR="0045523A">
        <w:t>)</w:t>
      </w:r>
      <w:r>
        <w:t xml:space="preserve">, is [DESCRIBE RELATIONSHIP TO PROPOSER].   </w:t>
      </w:r>
    </w:p>
    <w:p w14:paraId="2E5355E8" w14:textId="4C491E0C" w:rsidR="003B083C" w:rsidRPr="00B00C77" w:rsidRDefault="003B083C" w:rsidP="003B083C">
      <w:pPr>
        <w:ind w:left="17" w:right="3"/>
      </w:pPr>
      <w:r>
        <w:t>This commitment letter is provided on behalf of [INSERT NAME OF PROPOSER] (</w:t>
      </w:r>
      <w:r w:rsidRPr="0045523A">
        <w:rPr>
          <w:b/>
          <w:bCs/>
        </w:rPr>
        <w:t>Proposer</w:t>
      </w:r>
      <w:r>
        <w:t>) in connection with Proposer’s proposal (</w:t>
      </w:r>
      <w:r w:rsidRPr="0045523A">
        <w:rPr>
          <w:b/>
          <w:bCs/>
        </w:rPr>
        <w:t>Proposal</w:t>
      </w:r>
      <w:r>
        <w:t>) for the public-private agreement (</w:t>
      </w:r>
      <w:r w:rsidR="0045523A" w:rsidRPr="0045523A">
        <w:rPr>
          <w:b/>
          <w:bCs/>
        </w:rPr>
        <w:t>DBA</w:t>
      </w:r>
      <w:r>
        <w:t xml:space="preserve">) to design and build the </w:t>
      </w:r>
      <w:r w:rsidR="001D3558">
        <w:t>Safer Drive 65</w:t>
      </w:r>
      <w:r>
        <w:t xml:space="preserve"> Project (</w:t>
      </w:r>
      <w:r w:rsidRPr="0045523A">
        <w:rPr>
          <w:b/>
          <w:bCs/>
        </w:rPr>
        <w:t>Project</w:t>
      </w:r>
      <w:r>
        <w:t>).</w:t>
      </w:r>
    </w:p>
    <w:p w14:paraId="4E13693E" w14:textId="4D37DF3B" w:rsidR="003B083C" w:rsidRDefault="003B083C" w:rsidP="003B083C">
      <w:pPr>
        <w:ind w:left="17" w:right="3"/>
      </w:pPr>
      <w:r>
        <w:t xml:space="preserve">Guarantor hereby unconditionally and irrevocably agrees to provide a guaranty, guaranteeing to the Indiana </w:t>
      </w:r>
      <w:r w:rsidR="00162BDE">
        <w:t>Department of Transportation</w:t>
      </w:r>
      <w:r>
        <w:t xml:space="preserve"> (</w:t>
      </w:r>
      <w:r w:rsidR="00162BDE" w:rsidRPr="00081E21">
        <w:rPr>
          <w:b/>
          <w:bCs/>
        </w:rPr>
        <w:t>INDOT</w:t>
      </w:r>
      <w:r>
        <w:t xml:space="preserve">) all the obligations of Proposer with respect to the </w:t>
      </w:r>
      <w:r w:rsidR="00081E21">
        <w:t>DBA</w:t>
      </w:r>
      <w:r>
        <w:t xml:space="preserve"> in the form of </w:t>
      </w:r>
      <w:r w:rsidR="00081E21">
        <w:t xml:space="preserve">DBA </w:t>
      </w:r>
      <w:r w:rsidRPr="000D616E">
        <w:rPr>
          <w:u w:val="single" w:color="000000"/>
        </w:rPr>
        <w:t>Exhibit 14</w:t>
      </w:r>
      <w:r>
        <w:t xml:space="preserve"> and guaranteeing all the obligations of the Design-Build Contractor named in the Proposal that are described </w:t>
      </w:r>
      <w:r w:rsidR="00081E21">
        <w:t>there</w:t>
      </w:r>
      <w:r>
        <w:t xml:space="preserve">in.  This commitment extends to all Proposal Commitments that will be incorporated into the </w:t>
      </w:r>
      <w:r w:rsidR="00081E21">
        <w:t>DBA</w:t>
      </w:r>
      <w:r>
        <w:t xml:space="preserve">, and to all changes from the form of </w:t>
      </w:r>
      <w:r w:rsidR="00081E21">
        <w:t>DBA</w:t>
      </w:r>
      <w:r>
        <w:t xml:space="preserve"> included in the Request for Proposals for the Project that may be negotiated between </w:t>
      </w:r>
      <w:r w:rsidR="00372D4F">
        <w:t xml:space="preserve">INDOT </w:t>
      </w:r>
      <w:r>
        <w:t xml:space="preserve">and Proposer. </w:t>
      </w:r>
    </w:p>
    <w:p w14:paraId="59B93FB2" w14:textId="178733F7" w:rsidR="003B083C" w:rsidRDefault="003B083C" w:rsidP="003B083C">
      <w:pPr>
        <w:spacing w:after="266"/>
        <w:ind w:left="17" w:right="3"/>
      </w:pPr>
      <w:r>
        <w:t xml:space="preserve">This commitment is subject only to award of the </w:t>
      </w:r>
      <w:r w:rsidR="00EE3112">
        <w:t>DBA</w:t>
      </w:r>
      <w:r>
        <w:t xml:space="preserve"> to Proposer and execution of the </w:t>
      </w:r>
      <w:r w:rsidR="00EE3112">
        <w:t>DBA</w:t>
      </w:r>
      <w:r>
        <w:t xml:space="preserve"> by </w:t>
      </w:r>
      <w:r w:rsidR="004E722A">
        <w:t>INDOT</w:t>
      </w:r>
      <w:r>
        <w:t xml:space="preserve">.  </w:t>
      </w:r>
    </w:p>
    <w:p w14:paraId="32CD7724" w14:textId="77777777" w:rsidR="003B083C" w:rsidRDefault="003B083C" w:rsidP="003B083C">
      <w:pPr>
        <w:spacing w:after="229"/>
        <w:ind w:left="1740" w:right="1401"/>
        <w:jc w:val="center"/>
      </w:pPr>
      <w:r>
        <w:t xml:space="preserve">Sincerely, </w:t>
      </w:r>
    </w:p>
    <w:p w14:paraId="0F607400" w14:textId="77777777" w:rsidR="003B083C" w:rsidRDefault="003B083C" w:rsidP="003B083C">
      <w:pPr>
        <w:spacing w:after="16" w:line="259" w:lineRule="auto"/>
        <w:ind w:left="432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2FC3E7B" wp14:editId="41F5BA84">
                <wp:extent cx="3200400" cy="10541"/>
                <wp:effectExtent l="0" t="0" r="0" b="0"/>
                <wp:docPr id="58072" name="Group 580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10541"/>
                          <a:chOff x="0" y="0"/>
                          <a:chExt cx="3200400" cy="10541"/>
                        </a:xfrm>
                      </wpg:grpSpPr>
                      <wps:wsp>
                        <wps:cNvPr id="63496" name="Shape 63496"/>
                        <wps:cNvSpPr/>
                        <wps:spPr>
                          <a:xfrm>
                            <a:off x="0" y="0"/>
                            <a:ext cx="3200400" cy="10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0400" h="10541">
                                <a:moveTo>
                                  <a:pt x="0" y="0"/>
                                </a:moveTo>
                                <a:lnTo>
                                  <a:pt x="3200400" y="0"/>
                                </a:lnTo>
                                <a:lnTo>
                                  <a:pt x="3200400" y="10541"/>
                                </a:lnTo>
                                <a:lnTo>
                                  <a:pt x="0" y="105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 w14:anchorId="0A652E31">
              <v:group id="Group 58072" style="width:252pt;height:.85pt;mso-position-horizontal-relative:char;mso-position-vertical-relative:line" coordsize="32004,105" o:spid="_x0000_s1026" w14:anchorId="2B5BA2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">
                <v:shape id="Shape 63496" style="position:absolute;width:32004;height:105;visibility:visible;mso-wrap-style:square;v-text-anchor:top" coordsize="3200400,10541" o:spid="_x0000_s1027" fillcolor="black" stroked="f" strokeweight="0" path="m,l3200400,r,10541l,1054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">
                  <v:stroke miterlimit="83231f" joinstyle="miter"/>
                  <v:path textboxrect="0,0,3200400,10541" arrowok="t"/>
                </v:shape>
                <w10:anchorlock/>
              </v:group>
            </w:pict>
          </mc:Fallback>
        </mc:AlternateContent>
      </w:r>
    </w:p>
    <w:p w14:paraId="024EE844" w14:textId="77777777" w:rsidR="003B083C" w:rsidRDefault="003B083C" w:rsidP="003B083C">
      <w:pPr>
        <w:spacing w:after="229"/>
        <w:ind w:left="1740" w:right="1864"/>
        <w:jc w:val="center"/>
      </w:pPr>
      <w:r>
        <w:t xml:space="preserve">[Title]  </w:t>
      </w:r>
    </w:p>
    <w:p w14:paraId="5B7BEDCD" w14:textId="00DB37B0" w:rsidR="00E60FC9" w:rsidRDefault="003B083C" w:rsidP="002D445E">
      <w:pPr>
        <w:spacing w:after="516"/>
        <w:ind w:left="17" w:right="3"/>
      </w:pPr>
      <w:r>
        <w:t>[Attach evidence of authorization of the signatory to the letter, which may include a Power of Attorney signed by an authorized individual of the entity or other authority, as evidenced by the partnership agreement, joint venture agreement, corporate charter, bylaws or resolution.]</w:t>
      </w:r>
    </w:p>
    <w:sectPr w:rsidR="00E60F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AE6B0" w14:textId="77777777" w:rsidR="00836189" w:rsidRDefault="00836189" w:rsidP="00836189">
      <w:pPr>
        <w:spacing w:after="0" w:line="240" w:lineRule="auto"/>
      </w:pPr>
      <w:r>
        <w:separator/>
      </w:r>
    </w:p>
  </w:endnote>
  <w:endnote w:type="continuationSeparator" w:id="0">
    <w:p w14:paraId="7A7E08B7" w14:textId="77777777" w:rsidR="00836189" w:rsidRDefault="00836189" w:rsidP="00836189">
      <w:pPr>
        <w:spacing w:after="0" w:line="240" w:lineRule="auto"/>
      </w:pPr>
      <w:r>
        <w:continuationSeparator/>
      </w:r>
    </w:p>
  </w:endnote>
  <w:endnote w:type="continuationNotice" w:id="1">
    <w:p w14:paraId="3BD45FDE" w14:textId="77777777" w:rsidR="00836189" w:rsidRDefault="008361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8F28F" w14:textId="77777777" w:rsidR="006F27A9" w:rsidRDefault="006F2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AE509" w14:textId="77777777" w:rsidR="00836189" w:rsidRDefault="00836189" w:rsidP="00836189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4371636F" w14:textId="4A3F415B" w:rsidR="00836189" w:rsidRDefault="00836189" w:rsidP="00836189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 xml:space="preserve">Form </w:t>
    </w:r>
    <w:r w:rsidR="002640AB">
      <w:rPr>
        <w:rStyle w:val="PageNumber"/>
        <w:sz w:val="18"/>
        <w:szCs w:val="22"/>
      </w:rPr>
      <w:t>P</w:t>
    </w:r>
  </w:p>
  <w:p w14:paraId="5F7FF858" w14:textId="27945FD3" w:rsidR="00CD04B0" w:rsidRPr="00305BEA" w:rsidRDefault="00CD04B0" w:rsidP="00CD04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6F27A9" w:rsidRPr="006F27A9">
      <w:rPr>
        <w:sz w:val="18"/>
      </w:rPr>
      <w:t>Amendment #1 November 6, 2024</w:t>
    </w:r>
  </w:p>
  <w:p w14:paraId="0B6A8F41" w14:textId="1E66538A" w:rsidR="00836189" w:rsidRPr="002640AB" w:rsidRDefault="00836189" w:rsidP="002640AB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6F27A9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245A0" w14:textId="77777777" w:rsidR="006F27A9" w:rsidRDefault="006F27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5D5CE" w14:textId="77777777" w:rsidR="00836189" w:rsidRDefault="00836189" w:rsidP="00836189">
      <w:pPr>
        <w:spacing w:after="0" w:line="240" w:lineRule="auto"/>
      </w:pPr>
      <w:r>
        <w:separator/>
      </w:r>
    </w:p>
  </w:footnote>
  <w:footnote w:type="continuationSeparator" w:id="0">
    <w:p w14:paraId="36E2454F" w14:textId="77777777" w:rsidR="00836189" w:rsidRDefault="00836189" w:rsidP="00836189">
      <w:pPr>
        <w:spacing w:after="0" w:line="240" w:lineRule="auto"/>
      </w:pPr>
      <w:r>
        <w:continuationSeparator/>
      </w:r>
    </w:p>
  </w:footnote>
  <w:footnote w:type="continuationNotice" w:id="1">
    <w:p w14:paraId="291C765C" w14:textId="77777777" w:rsidR="00836189" w:rsidRDefault="008361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831EC" w14:textId="77777777" w:rsidR="006F27A9" w:rsidRDefault="006F2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C321E" w14:textId="77777777" w:rsidR="006F27A9" w:rsidRDefault="006F2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FF49" w14:textId="77777777" w:rsidR="006F27A9" w:rsidRDefault="006F2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119B6"/>
    <w:multiLevelType w:val="hybridMultilevel"/>
    <w:tmpl w:val="2A1E3C9E"/>
    <w:lvl w:ilvl="0" w:tplc="C2BC42E0">
      <w:start w:val="1"/>
      <w:numFmt w:val="lowerLetter"/>
      <w:lvlText w:val="%1.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A842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14EF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0F2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75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986E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461F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6FB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45B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4463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3C"/>
    <w:rsid w:val="00081E21"/>
    <w:rsid w:val="000D616E"/>
    <w:rsid w:val="000E5C8C"/>
    <w:rsid w:val="00110E7E"/>
    <w:rsid w:val="001435BE"/>
    <w:rsid w:val="00162BDE"/>
    <w:rsid w:val="001D3558"/>
    <w:rsid w:val="002124A1"/>
    <w:rsid w:val="00217C65"/>
    <w:rsid w:val="00233191"/>
    <w:rsid w:val="002640AB"/>
    <w:rsid w:val="00270658"/>
    <w:rsid w:val="002C176B"/>
    <w:rsid w:val="002D445E"/>
    <w:rsid w:val="00355949"/>
    <w:rsid w:val="00372D4F"/>
    <w:rsid w:val="003B083C"/>
    <w:rsid w:val="0045523A"/>
    <w:rsid w:val="00462C06"/>
    <w:rsid w:val="00494184"/>
    <w:rsid w:val="004E722A"/>
    <w:rsid w:val="005A0CF2"/>
    <w:rsid w:val="00615B09"/>
    <w:rsid w:val="006D1A81"/>
    <w:rsid w:val="006D7027"/>
    <w:rsid w:val="006F27A9"/>
    <w:rsid w:val="00704EE9"/>
    <w:rsid w:val="00726A7E"/>
    <w:rsid w:val="00751FCC"/>
    <w:rsid w:val="00774A36"/>
    <w:rsid w:val="007D2EB5"/>
    <w:rsid w:val="00803C3D"/>
    <w:rsid w:val="008310AF"/>
    <w:rsid w:val="00836189"/>
    <w:rsid w:val="0085151A"/>
    <w:rsid w:val="008B4863"/>
    <w:rsid w:val="008C33CB"/>
    <w:rsid w:val="009D13F4"/>
    <w:rsid w:val="00AD453E"/>
    <w:rsid w:val="00BF13E9"/>
    <w:rsid w:val="00C564AB"/>
    <w:rsid w:val="00C6417E"/>
    <w:rsid w:val="00CB53A1"/>
    <w:rsid w:val="00CD04B0"/>
    <w:rsid w:val="00D219FE"/>
    <w:rsid w:val="00D60B77"/>
    <w:rsid w:val="00DD7FC2"/>
    <w:rsid w:val="00E60FC9"/>
    <w:rsid w:val="00E81796"/>
    <w:rsid w:val="00EB40CA"/>
    <w:rsid w:val="00ED51E0"/>
    <w:rsid w:val="00EE3112"/>
    <w:rsid w:val="00F95E6F"/>
    <w:rsid w:val="15F4CDA4"/>
    <w:rsid w:val="25CBD431"/>
    <w:rsid w:val="6BB4B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113EB7"/>
  <w15:chartTrackingRefBased/>
  <w15:docId w15:val="{61D4EA96-B4A9-4835-909A-97A3B1A7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83C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B08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0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08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0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08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08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08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08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08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B08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08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08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08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08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08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08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08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08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08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0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083C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0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0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08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08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08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08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8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083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36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189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8361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36189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836189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81796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2C176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14:ligatures w14:val="none"/>
    </w:rPr>
  </w:style>
  <w:style w:type="character" w:customStyle="1" w:styleId="normaltextrun">
    <w:name w:val="normaltextrun"/>
    <w:basedOn w:val="DefaultParagraphFont"/>
    <w:rsid w:val="002C176B"/>
  </w:style>
  <w:style w:type="character" w:customStyle="1" w:styleId="eop">
    <w:name w:val="eop"/>
    <w:basedOn w:val="DefaultParagraphFont"/>
    <w:rsid w:val="002C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B2D1BD-9A0B-4472-9066-E91665B56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9DEE37-B9D3-4F5B-BE29-CA2500B2F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292C3-AE66-4255-BA30-6CE2CE2BA471}">
  <ds:schemaRefs>
    <ds:schemaRef ds:uri="3c7be694-ee11-479f-a560-25fec7d94d9a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64d7557b-2c45-4505-8a36-5a6df0b97a5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29</cp:revision>
  <dcterms:created xsi:type="dcterms:W3CDTF">2024-05-14T22:10:00Z</dcterms:created>
  <dcterms:modified xsi:type="dcterms:W3CDTF">2024-11-01T14:01:00Z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